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Fonts w:ascii="Arial Unicode MS" w:cs="Arial Unicode MS" w:eastAsia="Arial Unicode MS" w:hAnsi="Arial Unicode MS"/>
          <w:rtl w:val="0"/>
        </w:rPr>
        <w:t xml:space="preserve">WCF 安全</w:t>
      </w:r>
    </w:p>
    <w:p w:rsidR="00000000" w:rsidDel="00000000" w:rsidP="00000000" w:rsidRDefault="00000000" w:rsidRPr="00000000">
      <w:pPr>
        <w:pStyle w:val="Heading2"/>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225" w:lineRule="auto"/>
        <w:ind w:left="0" w:right="0" w:firstLine="0"/>
        <w:contextualSpacing w:val="0"/>
      </w:pPr>
      <w:r w:rsidDel="00000000" w:rsidR="00000000" w:rsidRPr="00000000">
        <w:rPr>
          <w:rFonts w:ascii="Arial Unicode MS" w:cs="Arial Unicode MS" w:eastAsia="Arial Unicode MS" w:hAnsi="Arial Unicode MS"/>
          <w:rtl w:val="0"/>
        </w:rPr>
        <w:t xml:space="preserve">WCF安全之EndPointIdentity。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1、许多朋友对这个EndPointIdentity相当的不屑顾，千万不要小看它呀，有时候你被wcf弄生弄死的时候还不知道为什么，这次你应该看清楚了。当你新建一个WCF服务类库时，正确的EndPointIdentity声明如下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&lt;endpoint 　address　="UserData"　binding="netTcpBinding"　 contract="UserService.IUserData"　 bindingConfiguration="EndpointBinding"&gt;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&lt;identity&gt;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&lt;dns　value="localhost"/&gt;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&lt;/identity&gt;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&lt;/endpoint&gt;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说实现，EndPointIdentity这东西在革命初期(wcf初建立时)，我觉得它就像是人一盲肠，多了它也没啥用，少了它也不觉得碍事，你不信？删了试试，你要真删除了其实也没什么。</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2、客户端如果引用了服务元数据，生成的EndPointIdentity和服务器端的一模一样，不信你自己看，实际上，你也可以把它删除了（革命初期)，对服务调用没啥影响。</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3、在你的绑定中，安全选项为None的时候，你想怎么弄它就怎么弄它，不要紧，随便改。如下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&lt;binding　name="EndpointBinding"&gt;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&lt;security　mode="None"&gt;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&lt;transport　clientCredentialType="Windows"　protectionLevel="EncryptAndSign"/&gt;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&lt;message　clientCredentialType="Certificate"/&gt;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&lt;/security&gt;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&lt;/binding&gt;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4、一旦你将安全策略调整为：Transport(传输安全)</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&lt;security　mode="Transport"&gt;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&lt;transport　clientCredentialType="Windows"　protectionLevel="EncryptAndSign"/&gt;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Gungsuh" w:cs="Gungsuh" w:eastAsia="Gungsuh" w:hAnsi="Gungsuh"/>
          <w:rtl w:val="0"/>
        </w:rPr>
        <w:t xml:space="preserve">&lt;message　clientCredentialType="Certificate"/&gt;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&lt;/security&gt;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5、如果你的服务还是像初期一样没啥改动，仅是启用了传输安全，clientCredentialType的凭据类型也只是windows，没有使用证书，那可以肯定，你的服务没啥问题出现。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6、不过这时候，你有一天不小心的将EndpointIdentity中的dns元素值误删除了1个字 ,我敢肯定，你的恶梦才刚开始，这时候，你再调用服务，将会收到一个异常。</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未处理 System.ServiceModel.Security.SecurityNegotiationException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Message="服务器已拒绝客户端凭据。"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非常限的提示，完全找不到任何线索，可能那时你还以为是不小心设置了某种安全策略哩或者是证书什么的没匹配呢。</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