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飞书混合版本：企业F5+一线版A2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飞书需要按照</w:t>
            </w:r>
            <w:r>
              <w:rPr>
                <w:rFonts w:eastAsia="等线" w:ascii="Arial" w:cs="Arial" w:hAnsi="Arial"/>
                <w:sz w:val="22"/>
                <w:shd w:fill="fff67a"/>
              </w:rPr>
              <w:t>企业总人数</w:t>
            </w:r>
            <w:r>
              <w:rPr>
                <w:rFonts w:eastAsia="等线" w:ascii="Arial" w:cs="Arial" w:hAnsi="Arial"/>
                <w:sz w:val="22"/>
              </w:rPr>
              <w:t>购买席位，如果购买的席位数少于组织总人数，则未分配到席位的员工将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无法登录。 </w:t>
            </w:r>
            <w:r>
              <w:rPr>
                <w:rFonts w:eastAsia="等线" w:ascii="Arial" w:cs="Arial" w:hAnsi="Arial"/>
                <w:sz w:val="22"/>
              </w:rPr>
              <w:t>如组织中部分员工属于使用功能比较基础，如，员工仅使用考勤、审批、聊天、查看文件等基础功能，可选择该混合版本方案以控制整体成本。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飞书一线专业版是飞书专门为企业一线员工开发的功能版本，支持成员在移动端、桌面端和网页端使用飞书。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一、飞书采购方案测算：如企业共有240人，40位核心人员使用企业版，200人使用飞书一线版A2版</w:t>
        <w:br/>
      </w:r>
      <w:r>
        <w:rPr>
          <w:rFonts w:eastAsia="等线" w:ascii="Arial" w:cs="Arial" w:hAnsi="Arial"/>
          <w:b w:val="true"/>
          <w:sz w:val="30"/>
        </w:rPr>
        <w:t>注：采用混合版必须按照</w:t>
      </w:r>
      <w:r>
        <w:rPr>
          <w:rFonts w:eastAsia="等线" w:ascii="Arial" w:cs="Arial" w:hAnsi="Arial"/>
          <w:b w:val="true"/>
          <w:sz w:val="30"/>
          <w:shd w:fill="f76964"/>
        </w:rPr>
        <w:t>企业版和一线版 1:5</w:t>
      </w:r>
      <w:r>
        <w:rPr>
          <w:rFonts w:eastAsia="等线" w:ascii="Arial" w:cs="Arial" w:hAnsi="Arial"/>
          <w:b w:val="true"/>
          <w:sz w:val="30"/>
        </w:rPr>
        <w:t>的比例采购（或者超过 1:5）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二、一线专业版（A2）限制说明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一线专业版（A2）</w:t>
      </w:r>
      <w:r>
        <w:rPr>
          <w:rFonts w:eastAsia="等线" w:ascii="Arial" w:cs="Arial" w:hAnsi="Arial"/>
          <w:color w:val="d83931"/>
          <w:sz w:val="22"/>
        </w:rPr>
        <w:t>移动端和PC端均可使用</w:t>
      </w:r>
      <w:r>
        <w:rPr>
          <w:rFonts w:eastAsia="等线" w:ascii="Arial" w:cs="Arial" w:hAnsi="Arial"/>
          <w:sz w:val="22"/>
        </w:rPr>
        <w:t>，但是有以下功能限制：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新建文档数量:每人每月一共可创建3次云文档(文档/表林名/幻灯片/问卷/思维笔记/画板)和多维表格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作为所有者的多维表格行数:单表最大上限2000行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作为组织者的视频会议:每人每月视频会议总时长不超过1220分钟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妙记:不支持会中云录制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翻译:不支持即时消息、文档、妙记、邮件翻译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日程：不支持创建日程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一线版</w:t>
      </w:r>
      <w:r>
        <w:rPr>
          <w:rFonts w:eastAsia="等线" w:ascii="Arial" w:cs="Arial" w:hAnsi="Arial"/>
          <w:b w:val="true"/>
          <w:color w:val="d83931"/>
          <w:sz w:val="22"/>
        </w:rPr>
        <w:t>必须搭配F5版本</w:t>
      </w:r>
      <w:r>
        <w:rPr>
          <w:rFonts w:eastAsia="等线" w:ascii="Arial" w:cs="Arial" w:hAnsi="Arial"/>
          <w:sz w:val="22"/>
        </w:rPr>
        <w:t>，包含</w:t>
      </w:r>
      <w:r>
        <w:rPr>
          <w:rFonts w:eastAsia="等线" w:ascii="Arial" w:cs="Arial" w:hAnsi="Arial"/>
          <w:b w:val="true"/>
          <w:sz w:val="22"/>
        </w:rPr>
        <w:t>企业标准版</w:t>
      </w:r>
      <w:r>
        <w:rPr>
          <w:rFonts w:eastAsia="等线" w:ascii="Arial" w:cs="Arial" w:hAnsi="Arial"/>
          <w:sz w:val="22"/>
        </w:rPr>
        <w:t>（1320元/人/年）、</w:t>
      </w:r>
      <w:r>
        <w:rPr>
          <w:rFonts w:eastAsia="等线" w:ascii="Arial" w:cs="Arial" w:hAnsi="Arial"/>
          <w:b w:val="true"/>
          <w:sz w:val="22"/>
        </w:rPr>
        <w:t>企业专业版</w:t>
      </w:r>
      <w:r>
        <w:rPr>
          <w:rFonts w:eastAsia="等线" w:ascii="Arial" w:cs="Arial" w:hAnsi="Arial"/>
          <w:sz w:val="22"/>
        </w:rPr>
        <w:t>（2040元/人/年）、</w:t>
      </w:r>
      <w:r>
        <w:rPr>
          <w:rFonts w:eastAsia="等线" w:ascii="Arial" w:cs="Arial" w:hAnsi="Arial"/>
          <w:b w:val="true"/>
          <w:sz w:val="22"/>
        </w:rPr>
        <w:t>企业旗舰版</w:t>
      </w:r>
      <w:r>
        <w:rPr>
          <w:rFonts w:eastAsia="等线" w:ascii="Arial" w:cs="Arial" w:hAnsi="Arial"/>
          <w:sz w:val="22"/>
        </w:rPr>
        <w:t>（2640元/人/年），推荐前期企业标准版。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详细功能限制如下：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功能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功能支持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使用限制 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即时消息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支持日常沟通协作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云文档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支持阅读和编辑云文档（文档/表格/幻灯片/问卷/思维笔记/画板） 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支持导出 Word 和 PDF 格式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每位成员每月一共可 创建 3 次云文档 （</w:t>
            </w:r>
            <w:r>
              <w:rPr>
                <w:rFonts w:eastAsia="等线" w:ascii="Arial" w:cs="Arial" w:hAnsi="Arial"/>
                <w:sz w:val="22"/>
              </w:rPr>
              <w:t xml:space="preserve">文档/表格/幻灯片/问卷/思维笔记/画板）和多维表格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多维表格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支持阅读和编辑多维表格 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支持创建和查看视图 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单表最大上限 2000 行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每位成员每月一共可创建 3 次云文档（文档/表格/幻灯片/问卷/思维笔记/画板）和多维表格 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不支持行列权限控制 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视频会议 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支持加入视频会议 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支持查看妙记 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单次会议时长不超过 60 分钟 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同时参会人数不超过 25 方 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会议的组织者每人每月视频会议总时长不超过 120 分钟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不支持会议等候室 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不支持会中投票 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不支持同声传译 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不支持字幕和翻译 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不支持分组讨论 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不支持联席主持人 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不支持录制会议生成妙记 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不支持上传音视频文件生成妙记 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不支持录音生成妙记 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日历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支持订阅同事日历 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支持订阅公共日历 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支持查看和编辑日历 </w:t>
              </w:r>
            </w:hyperlink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支持查看和编辑日程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（包含添加会议室） 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支持参与其他组织者发起的日程 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支持在聊天中发起会议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不支持创建日程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邮件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支持收发邮件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工作台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支持访问和使用工作台中的企业应用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服务台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支持使用服务台进行问题咨询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审批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支持提交和查看审批 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支持上传审批表单中的附件 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支持打印审批单据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搜索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支持搜索消息、文档、日程、邮件、群组和应用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翻译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不支持即时消息翻译 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不支持文档翻译 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不支持妙记翻译 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不支持邮件翻译 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160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3527">
    <w:lvl>
      <w:start w:val="1"/>
      <w:numFmt w:val="decimal"/>
      <w:suff w:val="tab"/>
      <w:lvlText w:val="%1."/>
      <w:rPr>
        <w:color w:val="3370ff"/>
      </w:rPr>
    </w:lvl>
  </w:abstractNum>
  <w:abstractNum w:abstractNumId="903528">
    <w:lvl>
      <w:numFmt w:val="bullet"/>
      <w:suff w:val="tab"/>
      <w:lvlText w:val="•"/>
      <w:rPr>
        <w:color w:val="3370ff"/>
      </w:rPr>
    </w:lvl>
  </w:abstractNum>
  <w:abstractNum w:abstractNumId="903529">
    <w:lvl>
      <w:numFmt w:val="bullet"/>
      <w:suff w:val="tab"/>
      <w:lvlText w:val="•"/>
      <w:rPr>
        <w:color w:val="3370ff"/>
      </w:rPr>
    </w:lvl>
  </w:abstractNum>
  <w:abstractNum w:abstractNumId="903530">
    <w:lvl>
      <w:numFmt w:val="bullet"/>
      <w:suff w:val="tab"/>
      <w:lvlText w:val="•"/>
      <w:rPr>
        <w:color w:val="3370ff"/>
      </w:rPr>
    </w:lvl>
  </w:abstractNum>
  <w:abstractNum w:abstractNumId="903531">
    <w:lvl>
      <w:numFmt w:val="bullet"/>
      <w:suff w:val="tab"/>
      <w:lvlText w:val="•"/>
      <w:rPr>
        <w:color w:val="3370ff"/>
      </w:rPr>
    </w:lvl>
  </w:abstractNum>
  <w:abstractNum w:abstractNumId="903532">
    <w:lvl>
      <w:numFmt w:val="bullet"/>
      <w:suff w:val="tab"/>
      <w:lvlText w:val="•"/>
      <w:rPr>
        <w:color w:val="3370ff"/>
      </w:rPr>
    </w:lvl>
  </w:abstractNum>
  <w:abstractNum w:abstractNumId="903533">
    <w:lvl>
      <w:numFmt w:val="bullet"/>
      <w:suff w:val="tab"/>
      <w:lvlText w:val="•"/>
      <w:rPr>
        <w:color w:val="3370ff"/>
      </w:rPr>
    </w:lvl>
  </w:abstractNum>
  <w:abstractNum w:abstractNumId="903534">
    <w:lvl>
      <w:start w:val="2"/>
      <w:numFmt w:val="decimal"/>
      <w:suff w:val="tab"/>
      <w:lvlText w:val="%1."/>
      <w:rPr>
        <w:color w:val="3370ff"/>
      </w:rPr>
    </w:lvl>
  </w:abstractNum>
  <w:abstractNum w:abstractNumId="903535">
    <w:lvl>
      <w:numFmt w:val="bullet"/>
      <w:suff w:val="tab"/>
      <w:lvlText w:val="•"/>
      <w:rPr>
        <w:color w:val="3370ff"/>
      </w:rPr>
    </w:lvl>
  </w:abstractNum>
  <w:abstractNum w:abstractNumId="903536">
    <w:lvl>
      <w:numFmt w:val="bullet"/>
      <w:suff w:val="tab"/>
      <w:lvlText w:val="•"/>
      <w:rPr>
        <w:color w:val="3370ff"/>
      </w:rPr>
    </w:lvl>
  </w:abstractNum>
  <w:abstractNum w:abstractNumId="903537">
    <w:lvl>
      <w:numFmt w:val="bullet"/>
      <w:suff w:val="tab"/>
      <w:lvlText w:val="•"/>
      <w:rPr>
        <w:color w:val="3370ff"/>
      </w:rPr>
    </w:lvl>
  </w:abstractNum>
  <w:abstractNum w:abstractNumId="903538">
    <w:lvl>
      <w:numFmt w:val="bullet"/>
      <w:suff w:val="tab"/>
      <w:lvlText w:val="•"/>
      <w:rPr>
        <w:color w:val="3370ff"/>
      </w:rPr>
    </w:lvl>
  </w:abstractNum>
  <w:abstractNum w:abstractNumId="903539">
    <w:lvl>
      <w:numFmt w:val="bullet"/>
      <w:suff w:val="tab"/>
      <w:lvlText w:val="•"/>
      <w:rPr>
        <w:color w:val="3370ff"/>
      </w:rPr>
    </w:lvl>
  </w:abstractNum>
  <w:abstractNum w:abstractNumId="903540">
    <w:lvl>
      <w:numFmt w:val="bullet"/>
      <w:suff w:val="tab"/>
      <w:lvlText w:val="•"/>
      <w:rPr>
        <w:color w:val="3370ff"/>
      </w:rPr>
    </w:lvl>
  </w:abstractNum>
  <w:abstractNum w:abstractNumId="903541">
    <w:lvl>
      <w:numFmt w:val="bullet"/>
      <w:suff w:val="tab"/>
      <w:lvlText w:val="•"/>
      <w:rPr>
        <w:color w:val="3370ff"/>
      </w:rPr>
    </w:lvl>
  </w:abstractNum>
  <w:abstractNum w:abstractNumId="903542">
    <w:lvl>
      <w:numFmt w:val="bullet"/>
      <w:suff w:val="tab"/>
      <w:lvlText w:val="•"/>
      <w:rPr>
        <w:color w:val="3370ff"/>
      </w:rPr>
    </w:lvl>
  </w:abstractNum>
  <w:abstractNum w:abstractNumId="903543">
    <w:lvl>
      <w:numFmt w:val="bullet"/>
      <w:suff w:val="tab"/>
      <w:lvlText w:val="•"/>
      <w:rPr>
        <w:color w:val="3370ff"/>
      </w:rPr>
    </w:lvl>
  </w:abstractNum>
  <w:abstractNum w:abstractNumId="903544">
    <w:lvl>
      <w:numFmt w:val="bullet"/>
      <w:suff w:val="tab"/>
      <w:lvlText w:val="•"/>
      <w:rPr>
        <w:color w:val="3370ff"/>
      </w:rPr>
    </w:lvl>
  </w:abstractNum>
  <w:abstractNum w:abstractNumId="903545">
    <w:lvl>
      <w:numFmt w:val="bullet"/>
      <w:suff w:val="tab"/>
      <w:lvlText w:val="•"/>
      <w:rPr>
        <w:color w:val="3370ff"/>
      </w:rPr>
    </w:lvl>
  </w:abstractNum>
  <w:abstractNum w:abstractNumId="903546">
    <w:lvl>
      <w:numFmt w:val="bullet"/>
      <w:suff w:val="tab"/>
      <w:lvlText w:val="•"/>
      <w:rPr>
        <w:color w:val="3370ff"/>
      </w:rPr>
    </w:lvl>
  </w:abstractNum>
  <w:abstractNum w:abstractNumId="903547">
    <w:lvl>
      <w:numFmt w:val="bullet"/>
      <w:suff w:val="tab"/>
      <w:lvlText w:val="•"/>
      <w:rPr>
        <w:color w:val="3370ff"/>
      </w:rPr>
    </w:lvl>
  </w:abstractNum>
  <w:abstractNum w:abstractNumId="903548">
    <w:lvl>
      <w:numFmt w:val="bullet"/>
      <w:suff w:val="tab"/>
      <w:lvlText w:val="•"/>
      <w:rPr>
        <w:color w:val="3370ff"/>
      </w:rPr>
    </w:lvl>
  </w:abstractNum>
  <w:abstractNum w:abstractNumId="903549">
    <w:lvl>
      <w:numFmt w:val="bullet"/>
      <w:suff w:val="tab"/>
      <w:lvlText w:val="•"/>
      <w:rPr>
        <w:color w:val="3370ff"/>
      </w:rPr>
    </w:lvl>
  </w:abstractNum>
  <w:abstractNum w:abstractNumId="903550">
    <w:lvl>
      <w:numFmt w:val="bullet"/>
      <w:suff w:val="tab"/>
      <w:lvlText w:val="•"/>
      <w:rPr>
        <w:color w:val="3370ff"/>
      </w:rPr>
    </w:lvl>
  </w:abstractNum>
  <w:abstractNum w:abstractNumId="903551">
    <w:lvl>
      <w:numFmt w:val="bullet"/>
      <w:suff w:val="tab"/>
      <w:lvlText w:val="•"/>
      <w:rPr>
        <w:color w:val="3370ff"/>
      </w:rPr>
    </w:lvl>
  </w:abstractNum>
  <w:abstractNum w:abstractNumId="903552">
    <w:lvl>
      <w:numFmt w:val="bullet"/>
      <w:suff w:val="tab"/>
      <w:lvlText w:val="•"/>
      <w:rPr>
        <w:color w:val="3370ff"/>
      </w:rPr>
    </w:lvl>
  </w:abstractNum>
  <w:abstractNum w:abstractNumId="903553">
    <w:lvl>
      <w:numFmt w:val="bullet"/>
      <w:suff w:val="tab"/>
      <w:lvlText w:val="•"/>
      <w:rPr>
        <w:color w:val="3370ff"/>
      </w:rPr>
    </w:lvl>
  </w:abstractNum>
  <w:abstractNum w:abstractNumId="903554">
    <w:lvl>
      <w:numFmt w:val="bullet"/>
      <w:suff w:val="tab"/>
      <w:lvlText w:val="•"/>
      <w:rPr>
        <w:color w:val="3370ff"/>
      </w:rPr>
    </w:lvl>
  </w:abstractNum>
  <w:abstractNum w:abstractNumId="903555">
    <w:lvl>
      <w:numFmt w:val="bullet"/>
      <w:suff w:val="tab"/>
      <w:lvlText w:val="•"/>
      <w:rPr>
        <w:color w:val="3370ff"/>
      </w:rPr>
    </w:lvl>
  </w:abstractNum>
  <w:abstractNum w:abstractNumId="903556">
    <w:lvl>
      <w:numFmt w:val="bullet"/>
      <w:suff w:val="tab"/>
      <w:lvlText w:val="•"/>
      <w:rPr>
        <w:color w:val="3370ff"/>
      </w:rPr>
    </w:lvl>
  </w:abstractNum>
  <w:abstractNum w:abstractNumId="903557">
    <w:lvl>
      <w:numFmt w:val="bullet"/>
      <w:suff w:val="tab"/>
      <w:lvlText w:val="•"/>
      <w:rPr>
        <w:color w:val="3370ff"/>
      </w:rPr>
    </w:lvl>
  </w:abstractNum>
  <w:abstractNum w:abstractNumId="903558">
    <w:lvl>
      <w:numFmt w:val="bullet"/>
      <w:suff w:val="tab"/>
      <w:lvlText w:val="•"/>
      <w:rPr>
        <w:color w:val="3370ff"/>
      </w:rPr>
    </w:lvl>
  </w:abstractNum>
  <w:abstractNum w:abstractNumId="903559">
    <w:lvl>
      <w:numFmt w:val="bullet"/>
      <w:suff w:val="tab"/>
      <w:lvlText w:val="•"/>
      <w:rPr>
        <w:color w:val="3370ff"/>
      </w:rPr>
    </w:lvl>
  </w:abstractNum>
  <w:abstractNum w:abstractNumId="903560">
    <w:lvl>
      <w:numFmt w:val="bullet"/>
      <w:suff w:val="tab"/>
      <w:lvlText w:val="•"/>
      <w:rPr>
        <w:color w:val="3370ff"/>
      </w:rPr>
    </w:lvl>
  </w:abstractNum>
  <w:abstractNum w:abstractNumId="903561">
    <w:lvl>
      <w:numFmt w:val="bullet"/>
      <w:suff w:val="tab"/>
      <w:lvlText w:val="•"/>
      <w:rPr>
        <w:color w:val="3370ff"/>
      </w:rPr>
    </w:lvl>
  </w:abstractNum>
  <w:abstractNum w:abstractNumId="903562">
    <w:lvl>
      <w:numFmt w:val="bullet"/>
      <w:suff w:val="tab"/>
      <w:lvlText w:val="•"/>
      <w:rPr>
        <w:color w:val="3370ff"/>
      </w:rPr>
    </w:lvl>
  </w:abstractNum>
  <w:abstractNum w:abstractNumId="903563">
    <w:lvl>
      <w:numFmt w:val="bullet"/>
      <w:suff w:val="tab"/>
      <w:lvlText w:val="•"/>
      <w:rPr>
        <w:color w:val="3370ff"/>
      </w:rPr>
    </w:lvl>
  </w:abstractNum>
  <w:abstractNum w:abstractNumId="903564">
    <w:lvl>
      <w:numFmt w:val="bullet"/>
      <w:suff w:val="tab"/>
      <w:lvlText w:val="•"/>
      <w:rPr>
        <w:color w:val="3370ff"/>
      </w:rPr>
    </w:lvl>
  </w:abstractNum>
  <w:abstractNum w:abstractNumId="903565">
    <w:lvl>
      <w:numFmt w:val="bullet"/>
      <w:suff w:val="tab"/>
      <w:lvlText w:val="•"/>
      <w:rPr>
        <w:color w:val="3370ff"/>
      </w:rPr>
    </w:lvl>
  </w:abstractNum>
  <w:abstractNum w:abstractNumId="903566">
    <w:lvl>
      <w:numFmt w:val="bullet"/>
      <w:suff w:val="tab"/>
      <w:lvlText w:val="•"/>
      <w:rPr>
        <w:color w:val="3370ff"/>
      </w:rPr>
    </w:lvl>
  </w:abstractNum>
  <w:abstractNum w:abstractNumId="903567">
    <w:lvl>
      <w:numFmt w:val="bullet"/>
      <w:suff w:val="tab"/>
      <w:lvlText w:val="•"/>
      <w:rPr>
        <w:color w:val="3370ff"/>
      </w:rPr>
    </w:lvl>
  </w:abstractNum>
  <w:abstractNum w:abstractNumId="903568">
    <w:lvl>
      <w:numFmt w:val="bullet"/>
      <w:suff w:val="tab"/>
      <w:lvlText w:val="•"/>
      <w:rPr>
        <w:color w:val="3370ff"/>
      </w:rPr>
    </w:lvl>
  </w:abstractNum>
  <w:abstractNum w:abstractNumId="903569">
    <w:lvl>
      <w:numFmt w:val="bullet"/>
      <w:suff w:val="tab"/>
      <w:lvlText w:val="•"/>
      <w:rPr>
        <w:color w:val="3370ff"/>
      </w:rPr>
    </w:lvl>
  </w:abstractNum>
  <w:abstractNum w:abstractNumId="903570">
    <w:lvl>
      <w:numFmt w:val="bullet"/>
      <w:suff w:val="tab"/>
      <w:lvlText w:val="•"/>
      <w:rPr>
        <w:color w:val="3370ff"/>
      </w:rPr>
    </w:lvl>
  </w:abstractNum>
  <w:abstractNum w:abstractNumId="903571">
    <w:lvl>
      <w:numFmt w:val="bullet"/>
      <w:suff w:val="tab"/>
      <w:lvlText w:val="•"/>
      <w:rPr>
        <w:color w:val="3370ff"/>
      </w:rPr>
    </w:lvl>
  </w:abstractNum>
  <w:abstractNum w:abstractNumId="903572">
    <w:lvl>
      <w:numFmt w:val="bullet"/>
      <w:suff w:val="tab"/>
      <w:lvlText w:val="•"/>
      <w:rPr>
        <w:color w:val="3370ff"/>
      </w:rPr>
    </w:lvl>
  </w:abstractNum>
  <w:abstractNum w:abstractNumId="903573">
    <w:lvl>
      <w:numFmt w:val="bullet"/>
      <w:suff w:val="tab"/>
      <w:lvlText w:val="•"/>
      <w:rPr>
        <w:color w:val="3370ff"/>
      </w:rPr>
    </w:lvl>
  </w:abstractNum>
  <w:abstractNum w:abstractNumId="903574">
    <w:lvl>
      <w:numFmt w:val="bullet"/>
      <w:suff w:val="tab"/>
      <w:lvlText w:val="•"/>
      <w:rPr>
        <w:color w:val="3370ff"/>
      </w:rPr>
    </w:lvl>
  </w:abstractNum>
  <w:abstractNum w:abstractNumId="903575">
    <w:lvl>
      <w:numFmt w:val="bullet"/>
      <w:suff w:val="tab"/>
      <w:lvlText w:val="•"/>
      <w:rPr>
        <w:color w:val="3370ff"/>
      </w:rPr>
    </w:lvl>
  </w:abstractNum>
  <w:num w:numId="1">
    <w:abstractNumId w:val="903527"/>
  </w:num>
  <w:num w:numId="2">
    <w:abstractNumId w:val="903528"/>
  </w:num>
  <w:num w:numId="3">
    <w:abstractNumId w:val="903529"/>
  </w:num>
  <w:num w:numId="4">
    <w:abstractNumId w:val="903530"/>
  </w:num>
  <w:num w:numId="5">
    <w:abstractNumId w:val="903531"/>
  </w:num>
  <w:num w:numId="6">
    <w:abstractNumId w:val="903532"/>
  </w:num>
  <w:num w:numId="7">
    <w:abstractNumId w:val="903533"/>
  </w:num>
  <w:num w:numId="8">
    <w:abstractNumId w:val="903534"/>
  </w:num>
  <w:num w:numId="9">
    <w:abstractNumId w:val="903535"/>
  </w:num>
  <w:num w:numId="10">
    <w:abstractNumId w:val="903536"/>
  </w:num>
  <w:num w:numId="11">
    <w:abstractNumId w:val="903537"/>
  </w:num>
  <w:num w:numId="12">
    <w:abstractNumId w:val="903538"/>
  </w:num>
  <w:num w:numId="13">
    <w:abstractNumId w:val="903539"/>
  </w:num>
  <w:num w:numId="14">
    <w:abstractNumId w:val="903540"/>
  </w:num>
  <w:num w:numId="15">
    <w:abstractNumId w:val="903541"/>
  </w:num>
  <w:num w:numId="16">
    <w:abstractNumId w:val="903542"/>
  </w:num>
  <w:num w:numId="17">
    <w:abstractNumId w:val="903543"/>
  </w:num>
  <w:num w:numId="18">
    <w:abstractNumId w:val="903544"/>
  </w:num>
  <w:num w:numId="19">
    <w:abstractNumId w:val="903545"/>
  </w:num>
  <w:num w:numId="20">
    <w:abstractNumId w:val="903546"/>
  </w:num>
  <w:num w:numId="21">
    <w:abstractNumId w:val="903547"/>
  </w:num>
  <w:num w:numId="22">
    <w:abstractNumId w:val="903548"/>
  </w:num>
  <w:num w:numId="23">
    <w:abstractNumId w:val="903549"/>
  </w:num>
  <w:num w:numId="24">
    <w:abstractNumId w:val="903550"/>
  </w:num>
  <w:num w:numId="25">
    <w:abstractNumId w:val="903551"/>
  </w:num>
  <w:num w:numId="26">
    <w:abstractNumId w:val="903552"/>
  </w:num>
  <w:num w:numId="27">
    <w:abstractNumId w:val="903553"/>
  </w:num>
  <w:num w:numId="28">
    <w:abstractNumId w:val="903554"/>
  </w:num>
  <w:num w:numId="29">
    <w:abstractNumId w:val="903555"/>
  </w:num>
  <w:num w:numId="30">
    <w:abstractNumId w:val="903556"/>
  </w:num>
  <w:num w:numId="31">
    <w:abstractNumId w:val="903557"/>
  </w:num>
  <w:num w:numId="32">
    <w:abstractNumId w:val="903558"/>
  </w:num>
  <w:num w:numId="33">
    <w:abstractNumId w:val="903559"/>
  </w:num>
  <w:num w:numId="34">
    <w:abstractNumId w:val="903560"/>
  </w:num>
  <w:num w:numId="35">
    <w:abstractNumId w:val="903561"/>
  </w:num>
  <w:num w:numId="36">
    <w:abstractNumId w:val="903562"/>
  </w:num>
  <w:num w:numId="37">
    <w:abstractNumId w:val="903563"/>
  </w:num>
  <w:num w:numId="38">
    <w:abstractNumId w:val="903564"/>
  </w:num>
  <w:num w:numId="39">
    <w:abstractNumId w:val="903565"/>
  </w:num>
  <w:num w:numId="40">
    <w:abstractNumId w:val="903566"/>
  </w:num>
  <w:num w:numId="41">
    <w:abstractNumId w:val="903567"/>
  </w:num>
  <w:num w:numId="42">
    <w:abstractNumId w:val="903568"/>
  </w:num>
  <w:num w:numId="43">
    <w:abstractNumId w:val="903569"/>
  </w:num>
  <w:num w:numId="44">
    <w:abstractNumId w:val="903570"/>
  </w:num>
  <w:num w:numId="45">
    <w:abstractNumId w:val="903571"/>
  </w:num>
  <w:num w:numId="46">
    <w:abstractNumId w:val="903572"/>
  </w:num>
  <w:num w:numId="47">
    <w:abstractNumId w:val="903573"/>
  </w:num>
  <w:num w:numId="48">
    <w:abstractNumId w:val="903574"/>
  </w:num>
  <w:num w:numId="49">
    <w:abstractNumId w:val="9035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www.feishu.cn/hc/zh-CN/articles/360049067562-%E5%88%9B%E5%BB%BA%E5%92%8C%E7%AE%A1%E7%90%86%E4%B8%AA%E4%BA%BA%E6%97%A5%E5%8E%86" TargetMode="External" Type="http://schemas.openxmlformats.org/officeDocument/2006/relationships/hyperlink"/><Relationship Id="rId8" Target="https://www.feishu.cn/hc/zh-CN/articles/360024861134-%E5%88%9B%E5%BB%BA%E6%97%A5%E7%A8%8B%E5%B9%B6%E9%82%80%E8%AF%B7%E5%8F%82%E4%B8%8E%E8%80%85" TargetMode="External" Type="http://schemas.openxmlformats.org/officeDocument/2006/relationships/hyperlink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2026-01-14T10:18:38Z</dcterms:created>
  <dc:creator>Apache POI</dc:creator>
</cp:coreProperties>
</file>