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如果打不开软件请先按照python</w:t>
      </w:r>
    </w:p>
    <w:p>
      <w:pPr>
        <w:rPr>
          <w:rFonts w:hint="eastAsia"/>
        </w:rPr>
      </w:pPr>
      <w:r>
        <w:rPr>
          <w:rFonts w:hint="eastAsia"/>
        </w:rPr>
        <w:t>python-3.7.4-amd64.exe</w:t>
      </w:r>
    </w:p>
    <w:p>
      <w:pPr>
        <w:rPr>
          <w:rFonts w:hint="eastAsia"/>
        </w:rPr>
      </w:pPr>
      <w:bookmarkStart w:id="0" w:name="_GoBack"/>
      <w:bookmarkEnd w:id="0"/>
    </w:p>
    <w:p>
      <w:pPr>
        <w:rPr>
          <w:rFonts w:hint="eastAsia"/>
        </w:rPr>
      </w:pPr>
      <w:r>
        <w:rPr>
          <w:rFonts w:hint="eastAsia"/>
        </w:rPr>
        <w:t>批量助手使用说明</w:t>
      </w:r>
    </w:p>
    <w:p>
      <w:pPr>
        <w:rPr>
          <w:rFonts w:hint="eastAsia"/>
        </w:rPr>
      </w:pPr>
      <w:r>
        <w:rPr>
          <w:rFonts w:hint="eastAsia"/>
        </w:rPr>
        <w:t>制作excel，或者后台直接做一个导出功能</w:t>
      </w:r>
    </w:p>
    <w:p>
      <w:pPr>
        <w:rPr>
          <w:rFonts w:hint="eastAsia"/>
        </w:rPr>
      </w:pPr>
      <w:r>
        <w:rPr>
          <w:rFonts w:hint="default"/>
        </w:rPr>
        <w:t>格式如下：</w:t>
      </w:r>
    </w:p>
    <w:p>
      <w:r>
        <w:drawing>
          <wp:inline distT="0" distB="0" distL="114300" distR="114300">
            <wp:extent cx="5260975" cy="636270"/>
            <wp:effectExtent l="0" t="0" r="22225" b="24130"/>
            <wp:docPr id="1" name="图片 1" descr="WeChat515970586f47db3e66006ebb316cc8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515970586f47db3e66006ebb316cc8c0"/>
                    <pic:cNvPicPr>
                      <a:picLocks noChangeAspect="1"/>
                    </pic:cNvPicPr>
                  </pic:nvPicPr>
                  <pic:blipFill>
                    <a:blip r:embed="rId4"/>
                    <a:stretch>
                      <a:fillRect/>
                    </a:stretch>
                  </pic:blipFill>
                  <pic:spPr>
                    <a:xfrm>
                      <a:off x="0" y="0"/>
                      <a:ext cx="5260975" cy="636270"/>
                    </a:xfrm>
                    <a:prstGeom prst="rect">
                      <a:avLst/>
                    </a:prstGeom>
                  </pic:spPr>
                </pic:pic>
              </a:graphicData>
            </a:graphic>
          </wp:inline>
        </w:drawing>
      </w:r>
    </w:p>
    <w:p>
      <w:r>
        <w:t>步骤：</w:t>
      </w:r>
    </w:p>
    <w:p>
      <w:pPr>
        <w:numPr>
          <w:ilvl w:val="0"/>
          <w:numId w:val="1"/>
        </w:numPr>
      </w:pPr>
      <w:r>
        <w:t>先选择话术模板位置；</w:t>
      </w:r>
    </w:p>
    <w:p>
      <w:pPr>
        <w:numPr>
          <w:ilvl w:val="0"/>
          <w:numId w:val="1"/>
        </w:numPr>
      </w:pPr>
      <w:r>
        <w:t>选择语音保存位置</w:t>
      </w:r>
    </w:p>
    <w:p>
      <w:pPr>
        <w:numPr>
          <w:ilvl w:val="0"/>
          <w:numId w:val="1"/>
        </w:numPr>
      </w:pPr>
      <w:r>
        <w:t>选择声优</w:t>
      </w:r>
    </w:p>
    <w:p>
      <w:pPr>
        <w:numPr>
          <w:ilvl w:val="0"/>
          <w:numId w:val="1"/>
        </w:numPr>
      </w:pPr>
      <w:r>
        <w:t>点击合成语音</w:t>
      </w:r>
    </w:p>
    <w:p>
      <w:pPr>
        <w:widowControl w:val="0"/>
        <w:numPr>
          <w:ilvl w:val="0"/>
          <w:numId w:val="0"/>
        </w:numPr>
        <w:jc w:val="both"/>
      </w:pPr>
    </w:p>
    <w:p>
      <w:pPr>
        <w:widowControl w:val="0"/>
        <w:numPr>
          <w:ilvl w:val="0"/>
          <w:numId w:val="0"/>
        </w:numPr>
        <w:jc w:val="both"/>
      </w:pPr>
      <w:r>
        <w:t>系统就会自动下载话术模板中word并解析生成语音保存到指定位置。</w:t>
      </w:r>
    </w:p>
    <w:p>
      <w:pPr>
        <w:widowControl w:val="0"/>
        <w:numPr>
          <w:ilvl w:val="0"/>
          <w:numId w:val="0"/>
        </w:numPr>
        <w:jc w:val="both"/>
      </w:pPr>
      <w:r>
        <w:t>注意word模板一定是指定的格式，如图：</w:t>
      </w:r>
    </w:p>
    <w:p>
      <w:pPr>
        <w:widowControl w:val="0"/>
        <w:numPr>
          <w:ilvl w:val="0"/>
          <w:numId w:val="0"/>
        </w:numPr>
        <w:jc w:val="both"/>
      </w:pPr>
    </w:p>
    <w:p>
      <w:pPr>
        <w:widowControl w:val="0"/>
        <w:numPr>
          <w:ilvl w:val="0"/>
          <w:numId w:val="0"/>
        </w:numPr>
        <w:jc w:val="both"/>
      </w:pPr>
      <w:r>
        <w:drawing>
          <wp:inline distT="0" distB="0" distL="114300" distR="114300">
            <wp:extent cx="5257800" cy="3236595"/>
            <wp:effectExtent l="0" t="0" r="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57800" cy="3236595"/>
                    </a:xfrm>
                    <a:prstGeom prst="rect">
                      <a:avLst/>
                    </a:prstGeom>
                    <a:noFill/>
                    <a:ln w="9525">
                      <a:noFill/>
                    </a:ln>
                  </pic:spPr>
                </pic:pic>
              </a:graphicData>
            </a:graphic>
          </wp:inline>
        </w:drawing>
      </w:r>
    </w:p>
    <w:p>
      <w:pPr>
        <w:widowControl w:val="0"/>
        <w:numPr>
          <w:ilvl w:val="0"/>
          <w:numId w:val="0"/>
        </w:numPr>
        <w:jc w:val="both"/>
      </w:pPr>
    </w:p>
    <w:p>
      <w:r>
        <w:drawing>
          <wp:inline distT="0" distB="0" distL="114300" distR="114300">
            <wp:extent cx="5269230" cy="4756150"/>
            <wp:effectExtent l="0" t="0" r="1397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9230" cy="4756150"/>
                    </a:xfrm>
                    <a:prstGeom prst="rect">
                      <a:avLst/>
                    </a:prstGeom>
                    <a:noFill/>
                    <a:ln w="9525">
                      <a:noFill/>
                    </a:ln>
                  </pic:spPr>
                </pic:pic>
              </a:graphicData>
            </a:graphic>
          </wp:inline>
        </w:drawing>
      </w:r>
    </w:p>
    <w:p/>
    <w:p/>
    <w:p>
      <w:r>
        <w:t>系统会自动的下载word并将其以话术模板中的项目名称+话术名称作为名称创建文件夹，并且将word文件存入文件夹，待语音合成后会将语音和word放在一起存放。</w:t>
      </w:r>
    </w:p>
    <w:p/>
    <w:p>
      <w:pPr>
        <w:rPr>
          <w:color w:val="FF0000"/>
        </w:rPr>
      </w:pPr>
    </w:p>
    <w:p>
      <w:pPr>
        <w:rPr>
          <w:color w:val="FF0000"/>
        </w:rPr>
      </w:pPr>
      <w:r>
        <w:rPr>
          <w:color w:val="FF0000"/>
        </w:rPr>
        <w:t>注意：语音合成时会把文中的链接吃掉建议自己手动的使用单个文件助手合成</w:t>
      </w:r>
    </w:p>
    <w:p>
      <w:pPr>
        <w:pStyle w:val="6"/>
        <w:keepNext w:val="0"/>
        <w:keepLines w:val="0"/>
        <w:widowControl/>
        <w:suppressLineNumbers w:val="0"/>
        <w:rPr>
          <w:color w:val="FF0000"/>
        </w:rPr>
      </w:pPr>
      <w:r>
        <w:rPr>
          <w:color w:val="FF0000"/>
        </w:rPr>
        <w:t>比如</w:t>
      </w:r>
    </w:p>
    <w:p>
      <w:pPr>
        <w:pStyle w:val="2"/>
        <w:keepNext w:val="0"/>
        <w:keepLines w:val="0"/>
        <w:widowControl/>
        <w:suppressLineNumbers w:val="0"/>
        <w:spacing w:before="0" w:beforeAutospacing="0" w:after="0" w:afterAutospacing="0"/>
        <w:ind w:left="0" w:right="0"/>
        <w:jc w:val="both"/>
        <w:rPr>
          <w:color w:val="4F81BD" w:themeColor="accent1"/>
          <w14:textFill>
            <w14:solidFill>
              <w14:schemeClr w14:val="accent1"/>
            </w14:solidFill>
          </w14:textFill>
        </w:rPr>
      </w:pPr>
      <w:r>
        <w:rPr>
          <w:rFonts w:ascii="helvetica" w:hAnsi="helvetica" w:eastAsia="helvetica" w:cs="helvetica"/>
          <w:color w:val="4F81BD" w:themeColor="accent1"/>
          <w:kern w:val="0"/>
          <w:sz w:val="20"/>
          <w:szCs w:val="20"/>
          <w:lang w:val="en-US" w:eastAsia="zh-CN" w:bidi="ar"/>
          <w14:textFill>
            <w14:solidFill>
              <w14:schemeClr w14:val="accent1"/>
            </w14:solidFill>
          </w14:textFill>
        </w:rPr>
        <w:t>好的，谢谢您的信任与支持，我们的简历投递网址是</w:t>
      </w:r>
      <w:r>
        <w:rPr>
          <w:rFonts w:ascii="helvetica" w:hAnsi="helvetica" w:eastAsia="helvetica" w:cs="helvetica"/>
          <w:color w:val="4F81BD" w:themeColor="accent1"/>
          <w:kern w:val="0"/>
          <w:sz w:val="20"/>
          <w:szCs w:val="20"/>
          <w:lang w:val="en-US" w:eastAsia="zh-CN" w:bidi="ar"/>
          <w14:textFill>
            <w14:solidFill>
              <w14:schemeClr w14:val="accent1"/>
            </w14:solidFill>
          </w14:textFill>
        </w:rPr>
        <w:fldChar w:fldCharType="begin"/>
      </w:r>
      <w:r>
        <w:rPr>
          <w:rFonts w:ascii="helvetica" w:hAnsi="helvetica" w:eastAsia="helvetica" w:cs="helvetica"/>
          <w:color w:val="4F81BD" w:themeColor="accent1"/>
          <w:kern w:val="0"/>
          <w:sz w:val="20"/>
          <w:szCs w:val="20"/>
          <w:lang w:val="en-US" w:eastAsia="zh-CN" w:bidi="ar"/>
          <w14:textFill>
            <w14:solidFill>
              <w14:schemeClr w14:val="accent1"/>
            </w14:solidFill>
          </w14:textFill>
        </w:rPr>
        <w:instrText xml:space="preserve"> HYPERLINK "http://sgmw.zhaopin.com/" </w:instrText>
      </w:r>
      <w:r>
        <w:rPr>
          <w:rFonts w:ascii="helvetica" w:hAnsi="helvetica" w:eastAsia="helvetica" w:cs="helvetica"/>
          <w:color w:val="4F81BD" w:themeColor="accent1"/>
          <w:kern w:val="0"/>
          <w:sz w:val="20"/>
          <w:szCs w:val="20"/>
          <w:lang w:val="en-US" w:eastAsia="zh-CN" w:bidi="ar"/>
          <w14:textFill>
            <w14:solidFill>
              <w14:schemeClr w14:val="accent1"/>
            </w14:solidFill>
          </w14:textFill>
        </w:rPr>
        <w:fldChar w:fldCharType="separate"/>
      </w:r>
      <w:r>
        <w:rPr>
          <w:rStyle w:val="4"/>
          <w:color w:val="4F81BD" w:themeColor="accent1"/>
          <w14:textFill>
            <w14:solidFill>
              <w14:schemeClr w14:val="accent1"/>
            </w14:solidFill>
          </w14:textFill>
        </w:rPr>
        <w:t>http://sgmw.zhaopin.com/</w:t>
      </w:r>
      <w:r>
        <w:rPr>
          <w:rFonts w:ascii="helvetica" w:hAnsi="helvetica" w:eastAsia="helvetica" w:cs="helvetica"/>
          <w:color w:val="4F81BD" w:themeColor="accent1"/>
          <w:kern w:val="0"/>
          <w:sz w:val="20"/>
          <w:szCs w:val="20"/>
          <w:lang w:val="en-US" w:eastAsia="zh-CN" w:bidi="ar"/>
          <w14:textFill>
            <w14:solidFill>
              <w14:schemeClr w14:val="accent1"/>
            </w14:solidFill>
          </w14:textFill>
        </w:rPr>
        <w:fldChar w:fldCharType="end"/>
      </w:r>
      <w:r>
        <w:rPr>
          <w:rFonts w:ascii="helvetica" w:hAnsi="helvetica" w:eastAsia="helvetica" w:cs="helvetica"/>
          <w:color w:val="4F81BD" w:themeColor="accent1"/>
          <w:kern w:val="0"/>
          <w:sz w:val="20"/>
          <w:szCs w:val="20"/>
          <w:lang w:val="en-US" w:eastAsia="zh-CN" w:bidi="ar"/>
          <w14:textFill>
            <w14:solidFill>
              <w14:schemeClr w14:val="accent1"/>
            </w14:solidFill>
          </w14:textFill>
        </w:rPr>
        <w:t>，请您投递简历，完成在线测评，并准时参加宣讲会，您可以上网搜索上汽通用五菱2020秋季校园招聘了解更多</w:t>
      </w:r>
    </w:p>
    <w:p>
      <w:pPr>
        <w:pStyle w:val="6"/>
        <w:keepNext w:val="0"/>
        <w:keepLines w:val="0"/>
        <w:widowControl/>
        <w:suppressLineNumbers w:val="0"/>
        <w:rPr>
          <w:rFonts w:asciiTheme="minorHAnsi" w:hAnsiTheme="minorHAnsi" w:eastAsiaTheme="minorEastAsia" w:cstheme="minorBidi"/>
          <w:color w:val="FF0000"/>
          <w:kern w:val="2"/>
          <w:sz w:val="21"/>
          <w:szCs w:val="22"/>
          <w:lang w:eastAsia="zh-CN" w:bidi="ar-SA"/>
        </w:rPr>
      </w:pPr>
      <w:r>
        <w:rPr>
          <w:rFonts w:asciiTheme="minorHAnsi" w:hAnsiTheme="minorHAnsi" w:eastAsiaTheme="minorEastAsia" w:cstheme="minorBidi"/>
          <w:color w:val="FF0000"/>
          <w:kern w:val="2"/>
          <w:sz w:val="21"/>
          <w:szCs w:val="22"/>
          <w:lang w:eastAsia="zh-CN" w:bidi="ar-SA"/>
        </w:rPr>
        <w:t>需要手动的改为</w:t>
      </w:r>
    </w:p>
    <w:p>
      <w:pPr>
        <w:pStyle w:val="6"/>
        <w:keepNext w:val="0"/>
        <w:keepLines w:val="0"/>
        <w:widowControl/>
        <w:suppressLineNumbers w:val="0"/>
        <w:rPr>
          <w:rFonts w:asciiTheme="minorHAnsi" w:hAnsiTheme="minorHAnsi" w:eastAsiaTheme="minorEastAsia" w:cstheme="minorBidi"/>
          <w:color w:val="FF0000"/>
          <w:kern w:val="2"/>
          <w:sz w:val="21"/>
          <w:szCs w:val="22"/>
          <w:lang w:eastAsia="zh-CN" w:bidi="ar-SA"/>
        </w:rPr>
      </w:pPr>
    </w:p>
    <w:p>
      <w:pPr>
        <w:pStyle w:val="2"/>
        <w:keepNext w:val="0"/>
        <w:keepLines w:val="0"/>
        <w:widowControl/>
        <w:suppressLineNumbers w:val="0"/>
        <w:spacing w:before="0" w:beforeAutospacing="0" w:after="0" w:afterAutospacing="0"/>
        <w:ind w:left="0" w:right="0"/>
        <w:jc w:val="both"/>
        <w:rPr>
          <w:color w:val="4F81BD" w:themeColor="accent1"/>
          <w14:textFill>
            <w14:solidFill>
              <w14:schemeClr w14:val="accent1"/>
            </w14:solidFill>
          </w14:textFill>
        </w:rPr>
      </w:pPr>
      <w:r>
        <w:rPr>
          <w:rFonts w:ascii="helvetica" w:hAnsi="helvetica" w:eastAsia="helvetica" w:cs="helvetica"/>
          <w:color w:val="4F81BD" w:themeColor="accent1"/>
          <w:kern w:val="0"/>
          <w:sz w:val="20"/>
          <w:szCs w:val="20"/>
          <w:lang w:val="en-US" w:eastAsia="zh-CN" w:bidi="ar"/>
          <w14:textFill>
            <w14:solidFill>
              <w14:schemeClr w14:val="accent1"/>
            </w14:solidFill>
          </w14:textFill>
        </w:rPr>
        <w:t>好的，谢谢您的信任与支持，我们的简历投递网址是</w:t>
      </w:r>
      <w:r>
        <w:rPr>
          <w:rFonts w:asciiTheme="minorHAnsi" w:hAnsiTheme="minorHAnsi" w:cstheme="minorBidi"/>
          <w:color w:val="4F81BD" w:themeColor="accent1"/>
          <w:kern w:val="2"/>
          <w:sz w:val="21"/>
          <w:szCs w:val="22"/>
          <w:lang w:eastAsia="zh-CN" w:bidi="ar-SA"/>
          <w14:textFill>
            <w14:solidFill>
              <w14:schemeClr w14:val="accent1"/>
            </w14:solidFill>
          </w14:textFill>
        </w:rPr>
        <w:t>sgmw点招聘点com,</w:t>
      </w:r>
      <w:r>
        <w:rPr>
          <w:rFonts w:ascii="helvetica" w:hAnsi="helvetica" w:eastAsia="helvetica" w:cs="helvetica"/>
          <w:color w:val="4F81BD" w:themeColor="accent1"/>
          <w:kern w:val="0"/>
          <w:sz w:val="20"/>
          <w:szCs w:val="20"/>
          <w:lang w:val="en-US" w:eastAsia="zh-CN" w:bidi="ar"/>
          <w14:textFill>
            <w14:solidFill>
              <w14:schemeClr w14:val="accent1"/>
            </w14:solidFill>
          </w14:textFill>
        </w:rPr>
        <w:t>，请您投递简历，完成在线测评，并准时参加宣讲会，您可以上网搜索上汽通用五菱2020秋季校园招聘了解更多</w:t>
      </w:r>
    </w:p>
    <w:p>
      <w:pPr>
        <w:pStyle w:val="6"/>
        <w:keepNext w:val="0"/>
        <w:keepLines w:val="0"/>
        <w:widowControl/>
        <w:suppressLineNumbers w:val="0"/>
        <w:rPr>
          <w:rFonts w:asciiTheme="minorHAnsi" w:hAnsiTheme="minorHAnsi" w:eastAsiaTheme="minorEastAsia" w:cstheme="minorBidi"/>
          <w:color w:val="FF0000"/>
          <w:kern w:val="2"/>
          <w:sz w:val="21"/>
          <w:szCs w:val="22"/>
          <w:lang w:eastAsia="zh-CN" w:bidi="ar-SA"/>
        </w:rPr>
      </w:pPr>
    </w:p>
    <w:p>
      <w:pPr>
        <w:pStyle w:val="6"/>
        <w:keepNext w:val="0"/>
        <w:keepLines w:val="0"/>
        <w:widowControl/>
        <w:suppressLineNumbers w:val="0"/>
        <w:rPr>
          <w:rFonts w:asciiTheme="minorHAnsi" w:hAnsiTheme="minorHAnsi" w:eastAsiaTheme="minorEastAsia"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r>
        <w:rPr>
          <w:rFonts w:asciiTheme="minorHAnsi" w:hAnsiTheme="minorHAnsi" w:cstheme="minorBidi"/>
          <w:color w:val="FF0000"/>
          <w:kern w:val="2"/>
          <w:sz w:val="21"/>
          <w:szCs w:val="22"/>
          <w:lang w:eastAsia="zh-CN" w:bidi="ar-SA"/>
        </w:rPr>
        <w:t>这样声优才能正确的识别</w:t>
      </w: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r>
        <w:drawing>
          <wp:inline distT="0" distB="0" distL="114300" distR="114300">
            <wp:extent cx="5266055" cy="3499485"/>
            <wp:effectExtent l="0" t="0" r="1714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055" cy="3499485"/>
                    </a:xfrm>
                    <a:prstGeom prst="rect">
                      <a:avLst/>
                    </a:prstGeom>
                    <a:noFill/>
                    <a:ln w="9525">
                      <a:noFill/>
                    </a:ln>
                  </pic:spPr>
                </pic:pic>
              </a:graphicData>
            </a:graphic>
          </wp:inline>
        </w:drawing>
      </w: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p>
    <w:p>
      <w:pPr>
        <w:pStyle w:val="6"/>
        <w:keepNext w:val="0"/>
        <w:keepLines w:val="0"/>
        <w:widowControl/>
        <w:suppressLineNumbers w:val="0"/>
        <w:rPr>
          <w:rFonts w:asciiTheme="minorHAnsi" w:hAnsiTheme="minorHAnsi" w:cstheme="minorBidi"/>
          <w:color w:val="FF0000"/>
          <w:kern w:val="2"/>
          <w:sz w:val="21"/>
          <w:szCs w:val="22"/>
          <w:lang w:eastAsia="zh-CN" w:bidi="ar-SA"/>
        </w:rPr>
      </w:pPr>
      <w:r>
        <w:rPr>
          <w:rFonts w:asciiTheme="minorHAnsi" w:hAnsiTheme="minorHAnsi" w:cstheme="minorBidi"/>
          <w:color w:val="FF0000"/>
          <w:kern w:val="2"/>
          <w:sz w:val="21"/>
          <w:szCs w:val="22"/>
          <w:lang w:eastAsia="zh-CN" w:bidi="ar-SA"/>
        </w:rPr>
        <w:t>附件最常用是我制作的一些默认的话术，需要单独录制</w:t>
      </w:r>
    </w:p>
    <w:p>
      <w:pPr>
        <w:pStyle w:val="6"/>
        <w:keepNext w:val="0"/>
        <w:keepLines w:val="0"/>
        <w:widowControl/>
        <w:suppressLineNumbers w:val="0"/>
        <w:rPr>
          <w:rStyle w:val="7"/>
        </w:rPr>
      </w:pPr>
      <w:r>
        <w:drawing>
          <wp:inline distT="0" distB="0" distL="114300" distR="114300">
            <wp:extent cx="5268595" cy="3599815"/>
            <wp:effectExtent l="0" t="0" r="1460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8595" cy="3599815"/>
                    </a:xfrm>
                    <a:prstGeom prst="rect">
                      <a:avLst/>
                    </a:prstGeom>
                    <a:noFill/>
                    <a:ln w="9525">
                      <a:noFill/>
                    </a:ln>
                  </pic:spPr>
                </pic:pic>
              </a:graphicData>
            </a:graphic>
          </wp:inline>
        </w:drawing>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04D99"/>
    <w:multiLevelType w:val="singleLevel"/>
    <w:tmpl w:val="5D904D9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ADC"/>
    <w:rsid w:val="00301204"/>
    <w:rsid w:val="007C7C54"/>
    <w:rsid w:val="008E7ADC"/>
    <w:rsid w:val="0BAE5946"/>
    <w:rsid w:val="337F26D4"/>
    <w:rsid w:val="35E7F2A5"/>
    <w:rsid w:val="3ABFAAA5"/>
    <w:rsid w:val="3F7DB0CC"/>
    <w:rsid w:val="3FCFECB8"/>
    <w:rsid w:val="47FF2063"/>
    <w:rsid w:val="4C9DF936"/>
    <w:rsid w:val="53EDB9DB"/>
    <w:rsid w:val="5F37C05C"/>
    <w:rsid w:val="5F7709E0"/>
    <w:rsid w:val="5FCBC980"/>
    <w:rsid w:val="6B7B1AAF"/>
    <w:rsid w:val="6C77E849"/>
    <w:rsid w:val="6C7BA7C4"/>
    <w:rsid w:val="71DB6162"/>
    <w:rsid w:val="79FF1CD3"/>
    <w:rsid w:val="7B7F494C"/>
    <w:rsid w:val="7B9FB6DF"/>
    <w:rsid w:val="7BB1B640"/>
    <w:rsid w:val="7EDFC9AF"/>
    <w:rsid w:val="7EF40288"/>
    <w:rsid w:val="7EF703FD"/>
    <w:rsid w:val="7FEF88C1"/>
    <w:rsid w:val="7FEF8D86"/>
    <w:rsid w:val="7FF69A50"/>
    <w:rsid w:val="88F8B9F5"/>
    <w:rsid w:val="9766292E"/>
    <w:rsid w:val="AFDFCDE9"/>
    <w:rsid w:val="B5520916"/>
    <w:rsid w:val="B7FB34AA"/>
    <w:rsid w:val="BCFB9F78"/>
    <w:rsid w:val="BFF7C03F"/>
    <w:rsid w:val="BFF7FB94"/>
    <w:rsid w:val="BFFE94D6"/>
    <w:rsid w:val="BFFF9C7C"/>
    <w:rsid w:val="CE758069"/>
    <w:rsid w:val="D9FF75B9"/>
    <w:rsid w:val="DB9CA19F"/>
    <w:rsid w:val="DDF39932"/>
    <w:rsid w:val="DFEE7281"/>
    <w:rsid w:val="E67FD95B"/>
    <w:rsid w:val="E6FF2D6D"/>
    <w:rsid w:val="ECFDE393"/>
    <w:rsid w:val="EEB57048"/>
    <w:rsid w:val="EFABDF8A"/>
    <w:rsid w:val="EFF8EE37"/>
    <w:rsid w:val="F0FDECB5"/>
    <w:rsid w:val="F4F7F52D"/>
    <w:rsid w:val="F6FF48F4"/>
    <w:rsid w:val="F73B767B"/>
    <w:rsid w:val="F74732D6"/>
    <w:rsid w:val="F7CD513D"/>
    <w:rsid w:val="FAB7E96B"/>
    <w:rsid w:val="FBF36BBB"/>
    <w:rsid w:val="FDFE2990"/>
    <w:rsid w:val="FEFEEE62"/>
    <w:rsid w:val="FFBE27E4"/>
    <w:rsid w:val="FFCECD04"/>
    <w:rsid w:val="FFEA10D8"/>
    <w:rsid w:val="FFFB86D0"/>
    <w:rsid w:val="FFFDCFAD"/>
    <w:rsid w:val="FFFF0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rPr>
      <w:sz w:val="24"/>
    </w:rPr>
  </w:style>
  <w:style w:type="character" w:styleId="4">
    <w:name w:val="Hyperlink"/>
    <w:basedOn w:val="3"/>
    <w:unhideWhenUsed/>
    <w:qFormat/>
    <w:uiPriority w:val="99"/>
    <w:rPr>
      <w:color w:val="0000FF"/>
      <w:u w:val="single"/>
    </w:rPr>
  </w:style>
  <w:style w:type="paragraph" w:customStyle="1" w:styleId="6">
    <w:name w:val="p1"/>
    <w:basedOn w:val="1"/>
    <w:qFormat/>
    <w:uiPriority w:val="0"/>
    <w:pPr>
      <w:spacing w:before="0" w:beforeAutospacing="0" w:after="0" w:afterAutospacing="0"/>
      <w:ind w:left="0" w:right="0"/>
      <w:jc w:val="both"/>
    </w:pPr>
    <w:rPr>
      <w:rFonts w:ascii="courier" w:hAnsi="courier" w:cs="courier"/>
      <w:color w:val="0000FF"/>
      <w:kern w:val="0"/>
      <w:sz w:val="22"/>
      <w:szCs w:val="22"/>
      <w:lang w:val="en-US" w:eastAsia="zh-CN" w:bidi="ar"/>
    </w:rPr>
  </w:style>
  <w:style w:type="character" w:customStyle="1" w:styleId="7">
    <w:name w:val="s1"/>
    <w:basedOn w:val="3"/>
    <w:qFormat/>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28</Characters>
  <Lines>1</Lines>
  <Paragraphs>1</Paragraphs>
  <ScaleCrop>false</ScaleCrop>
  <LinksUpToDate>false</LinksUpToDate>
  <CharactersWithSpaces>31</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2019-09-30T13:35:00Z</dcterms:created>
  <dc:creator>Windows 用户</dc:creator>
  <cp:lastModifiedBy>siyuan.zhu</cp:lastModifiedBy>
  <dcterms:modified xsi:type="dcterms:W3CDTF">2019-09-29T14:00:07Z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