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B81279" w14:textId="5ED03278" w:rsidR="006100E2" w:rsidRPr="00274E49" w:rsidRDefault="000F490C" w:rsidP="00B433AF">
      <w:pPr>
        <w:spacing w:before="180" w:after="180" w:line="480" w:lineRule="auto"/>
        <w:jc w:val="center"/>
        <w:rPr>
          <w:rFonts w:asciiTheme="majorHAnsi" w:hAnsiTheme="majorHAnsi" w:cstheme="majorHAnsi"/>
          <w:b/>
          <w:color w:val="2D3B45"/>
          <w:u w:val="single"/>
        </w:rPr>
      </w:pPr>
      <w:r w:rsidRPr="00274E49">
        <w:rPr>
          <w:rFonts w:asciiTheme="majorHAnsi" w:hAnsiTheme="majorHAnsi" w:cstheme="majorHAnsi"/>
          <w:b/>
          <w:color w:val="2D3B45"/>
          <w:u w:val="single"/>
        </w:rPr>
        <w:t>Project 0: Investi</w:t>
      </w:r>
      <w:r w:rsidR="006A1113" w:rsidRPr="00274E49">
        <w:rPr>
          <w:rFonts w:asciiTheme="majorHAnsi" w:hAnsiTheme="majorHAnsi" w:cstheme="majorHAnsi"/>
          <w:b/>
          <w:color w:val="2D3B45"/>
          <w:u w:val="single"/>
        </w:rPr>
        <w:t xml:space="preserve">gation on the effect of </w:t>
      </w:r>
      <w:r w:rsidRPr="00274E49">
        <w:rPr>
          <w:rFonts w:asciiTheme="majorHAnsi" w:hAnsiTheme="majorHAnsi" w:cstheme="majorHAnsi"/>
          <w:b/>
          <w:color w:val="2D3B45"/>
          <w:u w:val="single"/>
        </w:rPr>
        <w:t xml:space="preserve">a </w:t>
      </w:r>
      <w:r w:rsidR="006A1113" w:rsidRPr="00274E49">
        <w:rPr>
          <w:rFonts w:asciiTheme="majorHAnsi" w:hAnsiTheme="majorHAnsi" w:cstheme="majorHAnsi"/>
          <w:b/>
          <w:color w:val="2D3B45"/>
          <w:u w:val="single"/>
        </w:rPr>
        <w:t>new gel</w:t>
      </w:r>
      <w:r w:rsidR="006100E2" w:rsidRPr="00274E49">
        <w:rPr>
          <w:rFonts w:asciiTheme="majorHAnsi" w:hAnsiTheme="majorHAnsi" w:cstheme="majorHAnsi"/>
          <w:b/>
          <w:color w:val="2D3B45"/>
          <w:u w:val="single"/>
        </w:rPr>
        <w:t xml:space="preserve"> to gum disease</w:t>
      </w:r>
    </w:p>
    <w:p w14:paraId="53A9B0A7" w14:textId="77777777" w:rsidR="006100E2" w:rsidRPr="00B0673D" w:rsidRDefault="006100E2" w:rsidP="00B433AF">
      <w:pPr>
        <w:spacing w:before="180" w:after="180" w:line="480" w:lineRule="auto"/>
        <w:jc w:val="center"/>
        <w:rPr>
          <w:rFonts w:asciiTheme="majorHAnsi" w:hAnsiTheme="majorHAnsi" w:cstheme="majorHAnsi"/>
          <w:color w:val="2D3B45"/>
        </w:rPr>
      </w:pPr>
      <w:r w:rsidRPr="00B0673D">
        <w:rPr>
          <w:rFonts w:asciiTheme="majorHAnsi" w:hAnsiTheme="majorHAnsi" w:cstheme="majorHAnsi"/>
          <w:color w:val="2D3B45"/>
        </w:rPr>
        <w:t>Wenru Zhou</w:t>
      </w:r>
    </w:p>
    <w:p w14:paraId="2FEAEAE2" w14:textId="13631024" w:rsidR="001E35EC" w:rsidRPr="00B0673D" w:rsidRDefault="006100E2" w:rsidP="00B433AF">
      <w:pPr>
        <w:spacing w:before="100" w:beforeAutospacing="1" w:after="100" w:afterAutospacing="1" w:line="480" w:lineRule="auto"/>
        <w:rPr>
          <w:rFonts w:asciiTheme="majorHAnsi" w:hAnsiTheme="majorHAnsi" w:cstheme="majorHAnsi"/>
          <w:bCs/>
          <w:color w:val="2D3B45"/>
        </w:rPr>
      </w:pPr>
      <w:r w:rsidRPr="00B0673D">
        <w:rPr>
          <w:rFonts w:asciiTheme="majorHAnsi" w:hAnsiTheme="majorHAnsi" w:cstheme="majorHAnsi"/>
          <w:b/>
          <w:color w:val="2D3B45"/>
          <w:u w:val="single"/>
        </w:rPr>
        <w:t>Introduction:</w:t>
      </w:r>
      <w:r w:rsidRPr="00B0673D">
        <w:rPr>
          <w:rFonts w:asciiTheme="majorHAnsi" w:hAnsiTheme="majorHAnsi" w:cstheme="majorHAnsi"/>
          <w:color w:val="2D3B45"/>
        </w:rPr>
        <w:t xml:space="preserve"> </w:t>
      </w:r>
      <w:r w:rsidR="001E35EC" w:rsidRPr="00B0673D">
        <w:rPr>
          <w:rFonts w:asciiTheme="majorHAnsi" w:hAnsiTheme="majorHAnsi" w:cstheme="majorHAnsi"/>
          <w:color w:val="2D3B45"/>
        </w:rPr>
        <w:t xml:space="preserve">Scientists want to </w:t>
      </w:r>
      <w:r w:rsidR="009833D5" w:rsidRPr="00B0673D">
        <w:rPr>
          <w:rFonts w:asciiTheme="majorHAnsi" w:hAnsiTheme="majorHAnsi" w:cstheme="majorHAnsi"/>
          <w:color w:val="2D3B45"/>
        </w:rPr>
        <w:t xml:space="preserve">know whether a new gel treatment is effective to </w:t>
      </w:r>
      <w:r w:rsidR="001E35EC" w:rsidRPr="00B0673D">
        <w:rPr>
          <w:rFonts w:asciiTheme="majorHAnsi" w:hAnsiTheme="majorHAnsi" w:cstheme="majorHAnsi"/>
          <w:color w:val="2D3B45"/>
        </w:rPr>
        <w:t xml:space="preserve">gum disease. </w:t>
      </w:r>
      <w:r w:rsidR="00DA3EB8" w:rsidRPr="00B0673D">
        <w:rPr>
          <w:rFonts w:asciiTheme="majorHAnsi" w:hAnsiTheme="majorHAnsi" w:cstheme="majorHAnsi"/>
          <w:bCs/>
          <w:color w:val="2D3B45"/>
        </w:rPr>
        <w:t>130 participants were</w:t>
      </w:r>
      <w:r w:rsidR="001E35EC" w:rsidRPr="00B0673D">
        <w:rPr>
          <w:rFonts w:asciiTheme="majorHAnsi" w:hAnsiTheme="majorHAnsi" w:cstheme="majorHAnsi"/>
          <w:bCs/>
          <w:color w:val="2D3B45"/>
        </w:rPr>
        <w:t xml:space="preserve"> recruited through a</w:t>
      </w:r>
      <w:r w:rsidR="00DA3EB8" w:rsidRPr="00B0673D">
        <w:rPr>
          <w:rFonts w:asciiTheme="majorHAnsi" w:hAnsiTheme="majorHAnsi" w:cstheme="majorHAnsi"/>
          <w:bCs/>
          <w:color w:val="2D3B45"/>
        </w:rPr>
        <w:t xml:space="preserve"> single midwestern dental research clinic, and randomly assigned to 5 </w:t>
      </w:r>
      <w:r w:rsidR="00206D67">
        <w:rPr>
          <w:rFonts w:asciiTheme="majorHAnsi" w:hAnsiTheme="majorHAnsi" w:cstheme="majorHAnsi"/>
          <w:bCs/>
          <w:color w:val="2D3B45"/>
        </w:rPr>
        <w:t>arms</w:t>
      </w:r>
      <w:r w:rsidR="00DA3EB8" w:rsidRPr="00B0673D">
        <w:rPr>
          <w:rFonts w:asciiTheme="majorHAnsi" w:hAnsiTheme="majorHAnsi" w:cstheme="majorHAnsi"/>
          <w:bCs/>
          <w:color w:val="2D3B45"/>
        </w:rPr>
        <w:t xml:space="preserve">: </w:t>
      </w:r>
      <w:r w:rsidR="00206D67">
        <w:rPr>
          <w:rFonts w:asciiTheme="majorHAnsi" w:hAnsiTheme="majorHAnsi" w:cstheme="majorHAnsi"/>
          <w:bCs/>
          <w:color w:val="2D3B45"/>
        </w:rPr>
        <w:t>(1)</w:t>
      </w:r>
      <w:r w:rsidR="00206D67" w:rsidRPr="00B0673D">
        <w:rPr>
          <w:rFonts w:asciiTheme="majorHAnsi" w:hAnsiTheme="majorHAnsi" w:cstheme="majorHAnsi"/>
          <w:bCs/>
          <w:color w:val="2D3B45"/>
        </w:rPr>
        <w:t xml:space="preserve"> placebo</w:t>
      </w:r>
      <w:r w:rsidR="00A31272" w:rsidRPr="00B0673D">
        <w:rPr>
          <w:rFonts w:asciiTheme="majorHAnsi" w:hAnsiTheme="majorHAnsi" w:cstheme="majorHAnsi"/>
          <w:bCs/>
          <w:color w:val="2D3B45"/>
        </w:rPr>
        <w:t xml:space="preserve"> group</w:t>
      </w:r>
      <w:r w:rsidR="00DA3EB8" w:rsidRPr="00B0673D">
        <w:rPr>
          <w:rFonts w:asciiTheme="majorHAnsi" w:hAnsiTheme="majorHAnsi" w:cstheme="majorHAnsi"/>
          <w:bCs/>
          <w:color w:val="2D3B45"/>
        </w:rPr>
        <w:t xml:space="preserve">, </w:t>
      </w:r>
      <w:r w:rsidR="00206D67">
        <w:rPr>
          <w:rFonts w:asciiTheme="majorHAnsi" w:hAnsiTheme="majorHAnsi" w:cstheme="majorHAnsi"/>
          <w:bCs/>
          <w:color w:val="2D3B45"/>
        </w:rPr>
        <w:t xml:space="preserve">(2) </w:t>
      </w:r>
      <w:r w:rsidR="00DA3EB8" w:rsidRPr="00B0673D">
        <w:rPr>
          <w:rFonts w:asciiTheme="majorHAnsi" w:hAnsiTheme="majorHAnsi" w:cstheme="majorHAnsi"/>
          <w:bCs/>
          <w:color w:val="2D3B45"/>
        </w:rPr>
        <w:t>control group</w:t>
      </w:r>
      <w:r w:rsidR="00A31272" w:rsidRPr="00B0673D">
        <w:rPr>
          <w:rFonts w:asciiTheme="majorHAnsi" w:hAnsiTheme="majorHAnsi" w:cstheme="majorHAnsi"/>
          <w:bCs/>
          <w:color w:val="2D3B45"/>
        </w:rPr>
        <w:t xml:space="preserve"> (no gel given)</w:t>
      </w:r>
      <w:r w:rsidR="00DA3EB8" w:rsidRPr="00B0673D">
        <w:rPr>
          <w:rFonts w:asciiTheme="majorHAnsi" w:hAnsiTheme="majorHAnsi" w:cstheme="majorHAnsi"/>
          <w:bCs/>
          <w:color w:val="2D3B45"/>
        </w:rPr>
        <w:t xml:space="preserve">, </w:t>
      </w:r>
      <w:r w:rsidR="00A31272" w:rsidRPr="00B0673D">
        <w:rPr>
          <w:rFonts w:asciiTheme="majorHAnsi" w:hAnsiTheme="majorHAnsi" w:cstheme="majorHAnsi"/>
          <w:bCs/>
          <w:color w:val="2D3B45"/>
        </w:rPr>
        <w:t xml:space="preserve">and three groups receiving </w:t>
      </w:r>
      <w:r w:rsidR="001E35EC" w:rsidRPr="00B0673D">
        <w:rPr>
          <w:rFonts w:asciiTheme="majorHAnsi" w:hAnsiTheme="majorHAnsi" w:cstheme="majorHAnsi"/>
          <w:bCs/>
          <w:color w:val="2D3B45"/>
        </w:rPr>
        <w:t xml:space="preserve">gel with </w:t>
      </w:r>
      <w:r w:rsidR="00A31272" w:rsidRPr="00B0673D">
        <w:rPr>
          <w:rFonts w:asciiTheme="majorHAnsi" w:hAnsiTheme="majorHAnsi" w:cstheme="majorHAnsi"/>
          <w:bCs/>
          <w:color w:val="2D3B45"/>
        </w:rPr>
        <w:t>low</w:t>
      </w:r>
      <w:r w:rsidR="0079394B">
        <w:rPr>
          <w:rFonts w:asciiTheme="majorHAnsi" w:hAnsiTheme="majorHAnsi" w:cstheme="majorHAnsi"/>
          <w:bCs/>
          <w:color w:val="2D3B45"/>
        </w:rPr>
        <w:t xml:space="preserve"> </w:t>
      </w:r>
      <w:r w:rsidR="00206D67">
        <w:rPr>
          <w:rFonts w:asciiTheme="majorHAnsi" w:hAnsiTheme="majorHAnsi" w:cstheme="majorHAnsi"/>
          <w:bCs/>
          <w:color w:val="2D3B45"/>
        </w:rPr>
        <w:t>(3)</w:t>
      </w:r>
      <w:r w:rsidR="00A31272" w:rsidRPr="00B0673D">
        <w:rPr>
          <w:rFonts w:asciiTheme="majorHAnsi" w:hAnsiTheme="majorHAnsi" w:cstheme="majorHAnsi"/>
          <w:bCs/>
          <w:color w:val="2D3B45"/>
        </w:rPr>
        <w:t>, medium</w:t>
      </w:r>
      <w:r w:rsidR="0079394B">
        <w:rPr>
          <w:rFonts w:asciiTheme="majorHAnsi" w:hAnsiTheme="majorHAnsi" w:cstheme="majorHAnsi"/>
          <w:bCs/>
          <w:color w:val="2D3B45"/>
        </w:rPr>
        <w:t xml:space="preserve"> </w:t>
      </w:r>
      <w:r w:rsidR="00206D67">
        <w:rPr>
          <w:rFonts w:asciiTheme="majorHAnsi" w:hAnsiTheme="majorHAnsi" w:cstheme="majorHAnsi"/>
          <w:bCs/>
          <w:color w:val="2D3B45"/>
        </w:rPr>
        <w:t>(4)</w:t>
      </w:r>
      <w:r w:rsidR="00A31272" w:rsidRPr="00B0673D">
        <w:rPr>
          <w:rFonts w:asciiTheme="majorHAnsi" w:hAnsiTheme="majorHAnsi" w:cstheme="majorHAnsi"/>
          <w:bCs/>
          <w:color w:val="2D3B45"/>
        </w:rPr>
        <w:t xml:space="preserve"> and high</w:t>
      </w:r>
      <w:r w:rsidR="0079394B">
        <w:rPr>
          <w:rFonts w:asciiTheme="majorHAnsi" w:hAnsiTheme="majorHAnsi" w:cstheme="majorHAnsi"/>
          <w:bCs/>
          <w:color w:val="2D3B45"/>
        </w:rPr>
        <w:t xml:space="preserve"> </w:t>
      </w:r>
      <w:r w:rsidR="00206D67">
        <w:rPr>
          <w:rFonts w:asciiTheme="majorHAnsi" w:hAnsiTheme="majorHAnsi" w:cstheme="majorHAnsi"/>
          <w:bCs/>
          <w:color w:val="2D3B45"/>
        </w:rPr>
        <w:t>(5)</w:t>
      </w:r>
      <w:r w:rsidR="00DA3EB8" w:rsidRPr="00B0673D">
        <w:rPr>
          <w:rFonts w:asciiTheme="majorHAnsi" w:hAnsiTheme="majorHAnsi" w:cstheme="majorHAnsi"/>
          <w:bCs/>
          <w:color w:val="2D3B45"/>
        </w:rPr>
        <w:t xml:space="preserve"> concentrations of the active ingredient</w:t>
      </w:r>
      <w:r w:rsidR="001E35EC" w:rsidRPr="00B0673D">
        <w:rPr>
          <w:rFonts w:asciiTheme="majorHAnsi" w:hAnsiTheme="majorHAnsi" w:cstheme="majorHAnsi"/>
          <w:bCs/>
          <w:color w:val="2D3B45"/>
        </w:rPr>
        <w:t xml:space="preserve"> respectively</w:t>
      </w:r>
      <w:r w:rsidR="00A31272" w:rsidRPr="00B0673D">
        <w:rPr>
          <w:rFonts w:asciiTheme="majorHAnsi" w:hAnsiTheme="majorHAnsi" w:cstheme="majorHAnsi"/>
          <w:bCs/>
          <w:color w:val="2D3B45"/>
        </w:rPr>
        <w:t xml:space="preserve">. </w:t>
      </w:r>
      <w:r w:rsidR="000127C1">
        <w:rPr>
          <w:rFonts w:asciiTheme="majorHAnsi" w:hAnsiTheme="majorHAnsi" w:cstheme="majorHAnsi"/>
          <w:bCs/>
          <w:color w:val="2D3B45"/>
        </w:rPr>
        <w:t xml:space="preserve">Participants were asked to apply the gel on their gum twice a day. </w:t>
      </w:r>
      <w:r w:rsidR="00206D67">
        <w:rPr>
          <w:rFonts w:asciiTheme="majorHAnsi" w:hAnsiTheme="majorHAnsi" w:cstheme="majorHAnsi"/>
          <w:bCs/>
          <w:color w:val="2D3B45"/>
        </w:rPr>
        <w:t>The subjects were assessed at baseline and one-year visit. P</w:t>
      </w:r>
      <w:r w:rsidR="00A31272" w:rsidRPr="00B0673D">
        <w:rPr>
          <w:rFonts w:asciiTheme="majorHAnsi" w:hAnsiTheme="majorHAnsi" w:cstheme="majorHAnsi"/>
          <w:bCs/>
          <w:color w:val="2D3B45"/>
        </w:rPr>
        <w:t xml:space="preserve">ocket depth and average attachment loss </w:t>
      </w:r>
      <w:r w:rsidR="004E0AA4" w:rsidRPr="00B0673D">
        <w:rPr>
          <w:rFonts w:asciiTheme="majorHAnsi" w:hAnsiTheme="majorHAnsi" w:cstheme="majorHAnsi"/>
          <w:bCs/>
          <w:color w:val="2D3B45"/>
        </w:rPr>
        <w:t>(</w:t>
      </w:r>
      <w:r w:rsidR="004E0AA4">
        <w:rPr>
          <w:rFonts w:asciiTheme="majorHAnsi" w:hAnsiTheme="majorHAnsi" w:cstheme="majorHAnsi"/>
          <w:bCs/>
          <w:color w:val="2D3B45"/>
        </w:rPr>
        <w:t xml:space="preserve">measurements at </w:t>
      </w:r>
      <w:r w:rsidR="004E0AA4" w:rsidRPr="00B0673D">
        <w:rPr>
          <w:rFonts w:asciiTheme="majorHAnsi" w:hAnsiTheme="majorHAnsi" w:cstheme="majorHAnsi"/>
          <w:bCs/>
          <w:color w:val="2D3B45"/>
        </w:rPr>
        <w:t xml:space="preserve">1 year with the subtraction of </w:t>
      </w:r>
      <w:r w:rsidR="004E0AA4">
        <w:rPr>
          <w:rFonts w:asciiTheme="majorHAnsi" w:hAnsiTheme="majorHAnsi" w:cstheme="majorHAnsi"/>
          <w:bCs/>
          <w:color w:val="2D3B45"/>
        </w:rPr>
        <w:t xml:space="preserve">measurements at </w:t>
      </w:r>
      <w:r w:rsidR="004E0AA4" w:rsidRPr="00B0673D">
        <w:rPr>
          <w:rFonts w:asciiTheme="majorHAnsi" w:hAnsiTheme="majorHAnsi" w:cstheme="majorHAnsi"/>
          <w:bCs/>
          <w:color w:val="2D3B45"/>
        </w:rPr>
        <w:t xml:space="preserve">baseline) </w:t>
      </w:r>
      <w:r w:rsidR="00A31272" w:rsidRPr="00B0673D">
        <w:rPr>
          <w:rFonts w:asciiTheme="majorHAnsi" w:hAnsiTheme="majorHAnsi" w:cstheme="majorHAnsi"/>
          <w:bCs/>
          <w:color w:val="2D3B45"/>
        </w:rPr>
        <w:t xml:space="preserve">were measured </w:t>
      </w:r>
      <w:r w:rsidR="00206D67">
        <w:rPr>
          <w:rFonts w:asciiTheme="majorHAnsi" w:hAnsiTheme="majorHAnsi" w:cstheme="majorHAnsi"/>
          <w:bCs/>
          <w:color w:val="2D3B45"/>
        </w:rPr>
        <w:t>at many different sites. Averaged measurements were recorded.</w:t>
      </w:r>
    </w:p>
    <w:p w14:paraId="139C7B7B" w14:textId="68FCC5F8" w:rsidR="000127C1" w:rsidRDefault="004E0AA4" w:rsidP="00B433AF">
      <w:pPr>
        <w:spacing w:before="100" w:beforeAutospacing="1" w:after="100" w:afterAutospacing="1" w:line="480" w:lineRule="auto"/>
        <w:rPr>
          <w:rFonts w:asciiTheme="majorHAnsi" w:hAnsiTheme="majorHAnsi" w:cstheme="majorHAnsi"/>
          <w:bCs/>
          <w:color w:val="2D3B45"/>
        </w:rPr>
      </w:pPr>
      <w:r>
        <w:rPr>
          <w:rFonts w:asciiTheme="majorHAnsi" w:hAnsiTheme="majorHAnsi" w:cstheme="majorHAnsi"/>
          <w:bCs/>
          <w:color w:val="2D3B45"/>
        </w:rPr>
        <w:t>T</w:t>
      </w:r>
      <w:r>
        <w:rPr>
          <w:rFonts w:asciiTheme="majorHAnsi" w:hAnsiTheme="majorHAnsi" w:cstheme="majorHAnsi" w:hint="eastAsia"/>
          <w:bCs/>
          <w:color w:val="2D3B45"/>
        </w:rPr>
        <w:t>he</w:t>
      </w:r>
      <w:r w:rsidR="006A1113">
        <w:rPr>
          <w:rFonts w:asciiTheme="majorHAnsi" w:hAnsiTheme="majorHAnsi" w:cstheme="majorHAnsi"/>
          <w:bCs/>
          <w:color w:val="2D3B45"/>
        </w:rPr>
        <w:t xml:space="preserve"> following variable</w:t>
      </w:r>
      <w:r w:rsidR="00505BD2">
        <w:rPr>
          <w:rFonts w:asciiTheme="majorHAnsi" w:hAnsiTheme="majorHAnsi" w:cstheme="majorHAnsi"/>
          <w:bCs/>
          <w:color w:val="2D3B45"/>
        </w:rPr>
        <w:t>s</w:t>
      </w:r>
      <w:r>
        <w:rPr>
          <w:rFonts w:asciiTheme="majorHAnsi" w:hAnsiTheme="majorHAnsi" w:cstheme="majorHAnsi"/>
          <w:bCs/>
          <w:color w:val="2D3B45"/>
        </w:rPr>
        <w:t xml:space="preserve"> are in the dataset</w:t>
      </w:r>
      <w:r w:rsidR="006A1113">
        <w:rPr>
          <w:rFonts w:asciiTheme="majorHAnsi" w:hAnsiTheme="majorHAnsi" w:cstheme="majorHAnsi"/>
          <w:bCs/>
          <w:color w:val="2D3B45"/>
        </w:rPr>
        <w:t>: patient id, treatment group, gender,</w:t>
      </w:r>
      <w:r w:rsidR="001E35EC" w:rsidRPr="00B0673D">
        <w:rPr>
          <w:rFonts w:asciiTheme="majorHAnsi" w:hAnsiTheme="majorHAnsi" w:cstheme="majorHAnsi"/>
          <w:bCs/>
          <w:color w:val="2D3B45"/>
        </w:rPr>
        <w:t xml:space="preserve"> </w:t>
      </w:r>
      <w:r w:rsidR="00B433AF" w:rsidRPr="00B0673D">
        <w:rPr>
          <w:rFonts w:asciiTheme="majorHAnsi" w:hAnsiTheme="majorHAnsi" w:cstheme="majorHAnsi"/>
          <w:bCs/>
          <w:color w:val="2D3B45"/>
        </w:rPr>
        <w:t xml:space="preserve">age, </w:t>
      </w:r>
      <w:r w:rsidR="001E35EC" w:rsidRPr="00B0673D">
        <w:rPr>
          <w:rFonts w:asciiTheme="majorHAnsi" w:hAnsiTheme="majorHAnsi" w:cstheme="majorHAnsi"/>
          <w:bCs/>
          <w:color w:val="2D3B45"/>
        </w:rPr>
        <w:t xml:space="preserve">race, smoker status, number of sites, average pocket depth at baseline and </w:t>
      </w:r>
      <w:r w:rsidR="006A1113">
        <w:rPr>
          <w:rFonts w:asciiTheme="majorHAnsi" w:hAnsiTheme="majorHAnsi" w:cstheme="majorHAnsi"/>
          <w:bCs/>
          <w:color w:val="2D3B45"/>
        </w:rPr>
        <w:t>at one-year visit</w:t>
      </w:r>
      <w:r w:rsidR="001E35EC" w:rsidRPr="00B0673D">
        <w:rPr>
          <w:rFonts w:asciiTheme="majorHAnsi" w:hAnsiTheme="majorHAnsi" w:cstheme="majorHAnsi"/>
          <w:bCs/>
          <w:color w:val="2D3B45"/>
        </w:rPr>
        <w:t xml:space="preserve"> as well as average attachment loss at baseline and </w:t>
      </w:r>
      <w:r w:rsidR="006A1113">
        <w:rPr>
          <w:rFonts w:asciiTheme="majorHAnsi" w:hAnsiTheme="majorHAnsi" w:cstheme="majorHAnsi"/>
          <w:bCs/>
          <w:color w:val="2D3B45"/>
        </w:rPr>
        <w:t>at one-year visit</w:t>
      </w:r>
      <w:r w:rsidR="009833D5" w:rsidRPr="00B0673D">
        <w:rPr>
          <w:rFonts w:asciiTheme="majorHAnsi" w:hAnsiTheme="majorHAnsi" w:cstheme="majorHAnsi"/>
          <w:bCs/>
          <w:color w:val="2D3B45"/>
        </w:rPr>
        <w:t xml:space="preserve">. </w:t>
      </w:r>
      <w:r w:rsidR="001E35EC" w:rsidRPr="00B0673D">
        <w:rPr>
          <w:rFonts w:asciiTheme="majorHAnsi" w:hAnsiTheme="majorHAnsi" w:cstheme="majorHAnsi"/>
          <w:color w:val="2D3B45"/>
        </w:rPr>
        <w:t>The</w:t>
      </w:r>
      <w:r w:rsidR="009833D5" w:rsidRPr="00B0673D">
        <w:rPr>
          <w:rFonts w:asciiTheme="majorHAnsi" w:hAnsiTheme="majorHAnsi" w:cstheme="majorHAnsi"/>
          <w:color w:val="2D3B45"/>
        </w:rPr>
        <w:t xml:space="preserve"> null hypothesis</w:t>
      </w:r>
      <w:r w:rsidR="001E35EC" w:rsidRPr="00B0673D">
        <w:rPr>
          <w:rFonts w:asciiTheme="majorHAnsi" w:hAnsiTheme="majorHAnsi" w:cstheme="majorHAnsi"/>
          <w:color w:val="2D3B45"/>
        </w:rPr>
        <w:t xml:space="preserve"> </w:t>
      </w:r>
      <w:r>
        <w:rPr>
          <w:rFonts w:asciiTheme="majorHAnsi" w:hAnsiTheme="majorHAnsi" w:cstheme="majorHAnsi"/>
          <w:color w:val="2D3B45"/>
        </w:rPr>
        <w:t>is</w:t>
      </w:r>
      <w:r w:rsidR="001E35EC" w:rsidRPr="00B0673D">
        <w:rPr>
          <w:rFonts w:asciiTheme="majorHAnsi" w:hAnsiTheme="majorHAnsi" w:cstheme="majorHAnsi"/>
          <w:color w:val="2D3B45"/>
        </w:rPr>
        <w:t xml:space="preserve"> </w:t>
      </w:r>
      <w:r w:rsidR="009833D5" w:rsidRPr="00B0673D">
        <w:rPr>
          <w:rFonts w:asciiTheme="majorHAnsi" w:hAnsiTheme="majorHAnsi" w:cstheme="majorHAnsi"/>
          <w:color w:val="2D3B45"/>
        </w:rPr>
        <w:t>that</w:t>
      </w:r>
      <w:r w:rsidR="00D80218" w:rsidRPr="00B0673D">
        <w:rPr>
          <w:rFonts w:asciiTheme="majorHAnsi" w:hAnsiTheme="majorHAnsi" w:cstheme="majorHAnsi"/>
          <w:bCs/>
          <w:color w:val="2D3B45"/>
        </w:rPr>
        <w:t xml:space="preserve"> </w:t>
      </w:r>
      <w:r w:rsidR="000127C1">
        <w:rPr>
          <w:rFonts w:asciiTheme="majorHAnsi" w:hAnsiTheme="majorHAnsi" w:cstheme="majorHAnsi"/>
          <w:bCs/>
          <w:color w:val="2D3B45"/>
        </w:rPr>
        <w:t>t</w:t>
      </w:r>
      <w:r w:rsidR="000127C1" w:rsidRPr="000127C1">
        <w:rPr>
          <w:rFonts w:asciiTheme="majorHAnsi" w:hAnsiTheme="majorHAnsi" w:cstheme="majorHAnsi"/>
          <w:bCs/>
          <w:color w:val="2D3B45"/>
        </w:rPr>
        <w:t>he new gel treatment does not have significant effect on change between post and pre-average pocket depth and attachment loss</w:t>
      </w:r>
      <w:r w:rsidR="000127C1">
        <w:rPr>
          <w:rFonts w:asciiTheme="majorHAnsi" w:hAnsiTheme="majorHAnsi" w:cstheme="majorHAnsi"/>
          <w:bCs/>
          <w:color w:val="2D3B45"/>
        </w:rPr>
        <w:t>.</w:t>
      </w:r>
    </w:p>
    <w:p w14:paraId="7507F98D" w14:textId="7539D5CD" w:rsidR="002C2994" w:rsidRDefault="005B28CA" w:rsidP="00B433AF">
      <w:pPr>
        <w:spacing w:before="100" w:beforeAutospacing="1" w:after="100" w:afterAutospacing="1" w:line="480" w:lineRule="auto"/>
        <w:rPr>
          <w:rFonts w:asciiTheme="majorHAnsi" w:hAnsiTheme="majorHAnsi" w:cstheme="majorHAnsi"/>
          <w:b/>
          <w:color w:val="2D3B45"/>
          <w:u w:val="single"/>
        </w:rPr>
      </w:pPr>
      <w:r w:rsidRPr="00175A9B">
        <w:rPr>
          <w:rFonts w:asciiTheme="majorHAnsi" w:hAnsiTheme="majorHAnsi" w:cstheme="majorHAnsi"/>
          <w:b/>
          <w:color w:val="2D3B45"/>
          <w:u w:val="single"/>
        </w:rPr>
        <w:t>Methods:</w:t>
      </w:r>
      <w:r w:rsidR="00175A9B">
        <w:rPr>
          <w:rFonts w:asciiTheme="majorHAnsi" w:hAnsiTheme="majorHAnsi" w:cstheme="majorHAnsi"/>
          <w:b/>
          <w:color w:val="2D3B45"/>
          <w:u w:val="single"/>
        </w:rPr>
        <w:t xml:space="preserve"> </w:t>
      </w:r>
    </w:p>
    <w:p w14:paraId="4A8B3C03" w14:textId="3E643E73" w:rsidR="005E1C2F" w:rsidRPr="002C2994" w:rsidRDefault="004333CB" w:rsidP="005E1C2F">
      <w:pPr>
        <w:spacing w:before="100" w:beforeAutospacing="1" w:after="100" w:afterAutospacing="1" w:line="480" w:lineRule="auto"/>
        <w:rPr>
          <w:rFonts w:asciiTheme="majorHAnsi" w:hAnsiTheme="majorHAnsi" w:cstheme="majorHAnsi"/>
          <w:b/>
          <w:color w:val="2D3B45"/>
          <w:u w:val="single"/>
        </w:rPr>
      </w:pPr>
      <w:r>
        <w:rPr>
          <w:rFonts w:asciiTheme="majorHAnsi" w:hAnsiTheme="majorHAnsi" w:cstheme="majorHAnsi"/>
          <w:color w:val="2D3B45"/>
        </w:rPr>
        <w:t xml:space="preserve">Logistic regression was performed to check the association between </w:t>
      </w:r>
      <w:r w:rsidR="00881593">
        <w:rPr>
          <w:rFonts w:asciiTheme="majorHAnsi" w:hAnsiTheme="majorHAnsi" w:cstheme="majorHAnsi"/>
          <w:color w:val="2D3B45"/>
        </w:rPr>
        <w:t xml:space="preserve">the status of </w:t>
      </w:r>
      <w:r>
        <w:rPr>
          <w:rFonts w:asciiTheme="majorHAnsi" w:hAnsiTheme="majorHAnsi" w:cstheme="majorHAnsi"/>
          <w:color w:val="2D3B45"/>
        </w:rPr>
        <w:t xml:space="preserve">missing </w:t>
      </w:r>
      <w:r w:rsidR="00505BD2">
        <w:rPr>
          <w:rFonts w:asciiTheme="majorHAnsi" w:hAnsiTheme="majorHAnsi" w:cstheme="majorHAnsi"/>
          <w:color w:val="2D3B45"/>
        </w:rPr>
        <w:t xml:space="preserve">oral </w:t>
      </w:r>
      <w:r w:rsidR="00881593">
        <w:rPr>
          <w:rFonts w:asciiTheme="majorHAnsi" w:hAnsiTheme="majorHAnsi" w:cstheme="majorHAnsi"/>
          <w:color w:val="2D3B45"/>
        </w:rPr>
        <w:t>measurements</w:t>
      </w:r>
      <w:r>
        <w:rPr>
          <w:rFonts w:asciiTheme="majorHAnsi" w:hAnsiTheme="majorHAnsi" w:cstheme="majorHAnsi"/>
          <w:color w:val="2D3B45"/>
        </w:rPr>
        <w:t xml:space="preserve"> </w:t>
      </w:r>
      <w:r w:rsidR="00881593">
        <w:rPr>
          <w:rFonts w:asciiTheme="majorHAnsi" w:hAnsiTheme="majorHAnsi" w:cstheme="majorHAnsi"/>
          <w:color w:val="2D3B45"/>
        </w:rPr>
        <w:t xml:space="preserve">at one-year visit </w:t>
      </w:r>
      <w:r>
        <w:rPr>
          <w:rFonts w:asciiTheme="majorHAnsi" w:hAnsiTheme="majorHAnsi" w:cstheme="majorHAnsi"/>
          <w:color w:val="2D3B45"/>
        </w:rPr>
        <w:t xml:space="preserve">and other predictors. </w:t>
      </w:r>
      <w:r w:rsidR="00505BD2">
        <w:rPr>
          <w:rFonts w:asciiTheme="majorHAnsi" w:hAnsiTheme="majorHAnsi" w:cstheme="majorHAnsi"/>
          <w:color w:val="2D3B45"/>
        </w:rPr>
        <w:t>P</w:t>
      </w:r>
      <w:r w:rsidRPr="00153778">
        <w:rPr>
          <w:rFonts w:asciiTheme="majorHAnsi" w:hAnsiTheme="majorHAnsi" w:cstheme="majorHAnsi"/>
          <w:color w:val="2D3B45"/>
        </w:rPr>
        <w:t xml:space="preserve">articipants </w:t>
      </w:r>
      <w:r w:rsidR="00505BD2">
        <w:rPr>
          <w:rFonts w:asciiTheme="majorHAnsi" w:hAnsiTheme="majorHAnsi" w:cstheme="majorHAnsi"/>
          <w:color w:val="2D3B45"/>
        </w:rPr>
        <w:t xml:space="preserve">with missing oral measurements </w:t>
      </w:r>
      <w:r>
        <w:rPr>
          <w:rFonts w:asciiTheme="majorHAnsi" w:hAnsiTheme="majorHAnsi" w:cstheme="majorHAnsi"/>
          <w:color w:val="2D3B45"/>
        </w:rPr>
        <w:t>were excluded</w:t>
      </w:r>
      <w:r w:rsidR="00881593">
        <w:rPr>
          <w:rFonts w:asciiTheme="majorHAnsi" w:hAnsiTheme="majorHAnsi" w:cstheme="majorHAnsi"/>
          <w:color w:val="2D3B45"/>
        </w:rPr>
        <w:t>.</w:t>
      </w:r>
      <w:r w:rsidR="00264E15">
        <w:rPr>
          <w:rFonts w:asciiTheme="majorHAnsi" w:hAnsiTheme="majorHAnsi" w:cstheme="majorHAnsi"/>
          <w:color w:val="2D3B45"/>
        </w:rPr>
        <w:t xml:space="preserve"> Multinomial regression was performed to </w:t>
      </w:r>
      <w:r w:rsidR="008679F0">
        <w:rPr>
          <w:rFonts w:asciiTheme="majorHAnsi" w:hAnsiTheme="majorHAnsi" w:cstheme="majorHAnsi"/>
          <w:color w:val="2D3B45"/>
        </w:rPr>
        <w:t>c</w:t>
      </w:r>
      <w:r w:rsidR="008679F0" w:rsidRPr="008679F0">
        <w:rPr>
          <w:rFonts w:asciiTheme="majorHAnsi" w:hAnsiTheme="majorHAnsi" w:cstheme="majorHAnsi"/>
          <w:color w:val="2D3B45"/>
        </w:rPr>
        <w:t>heck the difference of sample sizes between five treatment groups</w:t>
      </w:r>
      <w:r w:rsidR="00264E15">
        <w:rPr>
          <w:rFonts w:asciiTheme="majorHAnsi" w:hAnsiTheme="majorHAnsi" w:cstheme="majorHAnsi"/>
          <w:color w:val="2D3B45"/>
        </w:rPr>
        <w:t xml:space="preserve"> with respect to d</w:t>
      </w:r>
      <w:r w:rsidR="003D5020">
        <w:rPr>
          <w:rFonts w:asciiTheme="majorHAnsi" w:hAnsiTheme="majorHAnsi" w:cstheme="majorHAnsi"/>
          <w:color w:val="2D3B45"/>
        </w:rPr>
        <w:t xml:space="preserve">emographic information and oral </w:t>
      </w:r>
      <w:r w:rsidR="003D5020">
        <w:rPr>
          <w:rFonts w:asciiTheme="majorHAnsi" w:hAnsiTheme="majorHAnsi" w:cstheme="majorHAnsi"/>
          <w:color w:val="2D3B45"/>
        </w:rPr>
        <w:lastRenderedPageBreak/>
        <w:t xml:space="preserve">measurements. </w:t>
      </w:r>
      <w:r w:rsidR="0017138B">
        <w:rPr>
          <w:rFonts w:asciiTheme="majorHAnsi" w:hAnsiTheme="majorHAnsi" w:cstheme="majorHAnsi"/>
          <w:color w:val="2D3B45"/>
        </w:rPr>
        <w:t>The significant level for this study is set as 0</w:t>
      </w:r>
      <w:r w:rsidR="0017138B" w:rsidRPr="002C2994">
        <w:rPr>
          <w:rFonts w:asciiTheme="majorHAnsi" w:hAnsiTheme="majorHAnsi" w:cstheme="majorHAnsi"/>
          <w:color w:val="2D3B45"/>
        </w:rPr>
        <w:t>.05.</w:t>
      </w:r>
      <w:r w:rsidR="002C2994" w:rsidRPr="002C2994">
        <w:rPr>
          <w:rFonts w:asciiTheme="majorHAnsi" w:hAnsiTheme="majorHAnsi" w:cstheme="majorHAnsi"/>
          <w:b/>
          <w:color w:val="2D3B45"/>
        </w:rPr>
        <w:t xml:space="preserve"> </w:t>
      </w:r>
      <w:r w:rsidR="002C2994">
        <w:rPr>
          <w:rFonts w:asciiTheme="majorHAnsi" w:hAnsiTheme="majorHAnsi" w:cstheme="majorHAnsi"/>
          <w:color w:val="2D3B45"/>
        </w:rPr>
        <w:t>D</w:t>
      </w:r>
      <w:r w:rsidR="006D2D61">
        <w:rPr>
          <w:rFonts w:asciiTheme="majorHAnsi" w:hAnsiTheme="majorHAnsi" w:cstheme="majorHAnsi"/>
          <w:color w:val="2D3B45"/>
        </w:rPr>
        <w:t xml:space="preserve">emographic </w:t>
      </w:r>
      <w:r w:rsidR="00A77804" w:rsidRPr="00153778">
        <w:rPr>
          <w:rFonts w:asciiTheme="majorHAnsi" w:hAnsiTheme="majorHAnsi" w:cstheme="majorHAnsi"/>
          <w:color w:val="2D3B45"/>
        </w:rPr>
        <w:t xml:space="preserve">statistics </w:t>
      </w:r>
      <w:r w:rsidR="006D2D61">
        <w:rPr>
          <w:rFonts w:asciiTheme="majorHAnsi" w:hAnsiTheme="majorHAnsi" w:cstheme="majorHAnsi"/>
          <w:color w:val="2D3B45"/>
        </w:rPr>
        <w:t xml:space="preserve">and measurement statistics </w:t>
      </w:r>
      <w:r w:rsidR="00A77804" w:rsidRPr="00153778">
        <w:rPr>
          <w:rFonts w:asciiTheme="majorHAnsi" w:hAnsiTheme="majorHAnsi" w:cstheme="majorHAnsi"/>
          <w:color w:val="2D3B45"/>
        </w:rPr>
        <w:t>for each treatment group were calculated</w:t>
      </w:r>
      <w:r w:rsidR="004E0AA4">
        <w:rPr>
          <w:rFonts w:asciiTheme="majorHAnsi" w:hAnsiTheme="majorHAnsi" w:cstheme="majorHAnsi"/>
          <w:color w:val="2D3B45"/>
        </w:rPr>
        <w:t xml:space="preserve">. </w:t>
      </w:r>
      <w:r>
        <w:rPr>
          <w:rFonts w:asciiTheme="majorHAnsi" w:hAnsiTheme="majorHAnsi" w:cstheme="majorHAnsi"/>
          <w:color w:val="2D3B45"/>
        </w:rPr>
        <w:t xml:space="preserve">The race levels were combined as “White” vs. “Non-white” because </w:t>
      </w:r>
      <w:r w:rsidR="006D2D61">
        <w:rPr>
          <w:rFonts w:asciiTheme="majorHAnsi" w:hAnsiTheme="majorHAnsi" w:cstheme="majorHAnsi"/>
          <w:color w:val="2D3B45"/>
        </w:rPr>
        <w:t>race was</w:t>
      </w:r>
      <w:r>
        <w:rPr>
          <w:rFonts w:asciiTheme="majorHAnsi" w:hAnsiTheme="majorHAnsi" w:cstheme="majorHAnsi"/>
          <w:color w:val="2D3B45"/>
        </w:rPr>
        <w:t xml:space="preserve"> not a character</w:t>
      </w:r>
      <w:r w:rsidR="00206D67">
        <w:rPr>
          <w:rFonts w:asciiTheme="majorHAnsi" w:hAnsiTheme="majorHAnsi" w:cstheme="majorHAnsi"/>
          <w:color w:val="2D3B45"/>
        </w:rPr>
        <w:t xml:space="preserve"> that we were</w:t>
      </w:r>
      <w:r>
        <w:rPr>
          <w:rFonts w:asciiTheme="majorHAnsi" w:hAnsiTheme="majorHAnsi" w:cstheme="majorHAnsi"/>
          <w:color w:val="2D3B45"/>
        </w:rPr>
        <w:t xml:space="preserve"> really interested </w:t>
      </w:r>
      <w:r w:rsidR="002C2994">
        <w:rPr>
          <w:rFonts w:asciiTheme="majorHAnsi" w:hAnsiTheme="majorHAnsi" w:cstheme="majorHAnsi"/>
          <w:color w:val="2D3B45"/>
        </w:rPr>
        <w:t>in and</w:t>
      </w:r>
      <w:r w:rsidR="00505BD2">
        <w:rPr>
          <w:rFonts w:asciiTheme="majorHAnsi" w:hAnsiTheme="majorHAnsi" w:cstheme="majorHAnsi"/>
          <w:color w:val="2D3B45"/>
        </w:rPr>
        <w:t xml:space="preserve"> the sample sizes of people in other levels were very small.</w:t>
      </w:r>
    </w:p>
    <w:p w14:paraId="4B3D3B4F" w14:textId="73ABF137" w:rsidR="00DA28C9" w:rsidRPr="005E1C2F" w:rsidRDefault="00B433AF" w:rsidP="005E1C2F">
      <w:pPr>
        <w:spacing w:before="100" w:beforeAutospacing="1" w:after="100" w:afterAutospacing="1" w:line="480" w:lineRule="auto"/>
        <w:rPr>
          <w:rFonts w:asciiTheme="majorHAnsi" w:hAnsiTheme="majorHAnsi" w:cstheme="majorHAnsi"/>
          <w:color w:val="C00000"/>
          <w:highlight w:val="yellow"/>
        </w:rPr>
      </w:pPr>
      <w:r w:rsidRPr="00B0673D">
        <w:rPr>
          <w:rFonts w:asciiTheme="majorHAnsi" w:hAnsiTheme="majorHAnsi" w:cstheme="majorHAnsi"/>
          <w:color w:val="2D3B45"/>
        </w:rPr>
        <w:t>Univariate regression:</w:t>
      </w:r>
      <w:r w:rsidRPr="00B0673D">
        <w:rPr>
          <w:rFonts w:asciiTheme="majorHAnsi" w:hAnsiTheme="majorHAnsi" w:cstheme="majorHAnsi"/>
          <w:bCs/>
          <w:color w:val="2D3B45"/>
        </w:rPr>
        <w:t xml:space="preserve"> The change in average pocket depth and attachment loss were used as two outcomes. </w:t>
      </w:r>
      <w:r w:rsidR="003436F4" w:rsidRPr="00B0673D">
        <w:rPr>
          <w:rFonts w:asciiTheme="majorHAnsi" w:hAnsiTheme="majorHAnsi" w:cstheme="majorHAnsi"/>
          <w:bCs/>
          <w:color w:val="2D3B45"/>
        </w:rPr>
        <w:t>Other demographic variabl</w:t>
      </w:r>
      <w:r w:rsidR="004E0AA4">
        <w:rPr>
          <w:rFonts w:asciiTheme="majorHAnsi" w:hAnsiTheme="majorHAnsi" w:cstheme="majorHAnsi"/>
          <w:bCs/>
          <w:color w:val="2D3B45"/>
        </w:rPr>
        <w:t>es and baseline measurements were</w:t>
      </w:r>
      <w:r w:rsidR="003436F4" w:rsidRPr="00B0673D">
        <w:rPr>
          <w:rFonts w:asciiTheme="majorHAnsi" w:hAnsiTheme="majorHAnsi" w:cstheme="majorHAnsi"/>
          <w:bCs/>
          <w:color w:val="2D3B45"/>
        </w:rPr>
        <w:t xml:space="preserve"> used as predicters. For numeric predictors, the associations between outcomes and baseline measurements</w:t>
      </w:r>
      <w:r w:rsidR="00284E35">
        <w:rPr>
          <w:rFonts w:asciiTheme="majorHAnsi" w:hAnsiTheme="majorHAnsi" w:cstheme="majorHAnsi"/>
          <w:bCs/>
          <w:color w:val="2D3B45"/>
        </w:rPr>
        <w:t>, sites</w:t>
      </w:r>
      <w:r w:rsidR="004E0AA4">
        <w:rPr>
          <w:rFonts w:asciiTheme="majorHAnsi" w:hAnsiTheme="majorHAnsi" w:cstheme="majorHAnsi"/>
          <w:bCs/>
          <w:color w:val="2D3B45"/>
        </w:rPr>
        <w:t xml:space="preserve"> as well as age were</w:t>
      </w:r>
      <w:r w:rsidR="003436F4" w:rsidRPr="00B0673D">
        <w:rPr>
          <w:rFonts w:asciiTheme="majorHAnsi" w:hAnsiTheme="majorHAnsi" w:cstheme="majorHAnsi"/>
          <w:bCs/>
          <w:color w:val="2D3B45"/>
        </w:rPr>
        <w:t xml:space="preserve"> evaluated by simple linear regression</w:t>
      </w:r>
      <w:r w:rsidRPr="00B0673D">
        <w:rPr>
          <w:rFonts w:asciiTheme="majorHAnsi" w:hAnsiTheme="majorHAnsi" w:cstheme="majorHAnsi"/>
          <w:color w:val="2D3B45"/>
        </w:rPr>
        <w:t>.</w:t>
      </w:r>
      <w:r w:rsidR="003436F4" w:rsidRPr="00B0673D">
        <w:rPr>
          <w:rFonts w:asciiTheme="majorHAnsi" w:hAnsiTheme="majorHAnsi" w:cstheme="majorHAnsi"/>
          <w:color w:val="2D3B45"/>
        </w:rPr>
        <w:t xml:space="preserve"> </w:t>
      </w:r>
      <w:r w:rsidR="00DA28C9" w:rsidRPr="00B0673D">
        <w:rPr>
          <w:rFonts w:asciiTheme="majorHAnsi" w:hAnsiTheme="majorHAnsi" w:cstheme="majorHAnsi"/>
          <w:color w:val="2D3B45"/>
        </w:rPr>
        <w:t>We did not categorize</w:t>
      </w:r>
      <w:r w:rsidR="003436F4" w:rsidRPr="00B0673D">
        <w:rPr>
          <w:rFonts w:asciiTheme="majorHAnsi" w:hAnsiTheme="majorHAnsi" w:cstheme="majorHAnsi"/>
          <w:color w:val="2D3B45"/>
        </w:rPr>
        <w:t xml:space="preserve"> ag</w:t>
      </w:r>
      <w:r w:rsidR="00E21B28">
        <w:rPr>
          <w:rFonts w:asciiTheme="majorHAnsi" w:hAnsiTheme="majorHAnsi" w:cstheme="majorHAnsi"/>
          <w:color w:val="2D3B45"/>
        </w:rPr>
        <w:t>e to</w:t>
      </w:r>
      <w:r w:rsidR="00505BD2">
        <w:rPr>
          <w:rFonts w:asciiTheme="majorHAnsi" w:hAnsiTheme="majorHAnsi" w:cstheme="majorHAnsi"/>
          <w:color w:val="2D3B45"/>
        </w:rPr>
        <w:t xml:space="preserve"> avoid losing</w:t>
      </w:r>
      <w:r w:rsidR="00E21B28">
        <w:rPr>
          <w:rFonts w:asciiTheme="majorHAnsi" w:hAnsiTheme="majorHAnsi" w:cstheme="majorHAnsi"/>
          <w:color w:val="2D3B45"/>
        </w:rPr>
        <w:t xml:space="preserve"> </w:t>
      </w:r>
      <w:r w:rsidR="003436F4" w:rsidRPr="00B0673D">
        <w:rPr>
          <w:rFonts w:asciiTheme="majorHAnsi" w:hAnsiTheme="majorHAnsi" w:cstheme="majorHAnsi"/>
          <w:color w:val="2D3B45"/>
        </w:rPr>
        <w:t>pattern.</w:t>
      </w:r>
      <w:r w:rsidRPr="00B0673D">
        <w:rPr>
          <w:rFonts w:asciiTheme="majorHAnsi" w:hAnsiTheme="majorHAnsi" w:cstheme="majorHAnsi"/>
          <w:color w:val="2D3B45"/>
        </w:rPr>
        <w:t xml:space="preserve"> </w:t>
      </w:r>
      <w:r w:rsidR="003436F4" w:rsidRPr="00B0673D">
        <w:rPr>
          <w:rFonts w:asciiTheme="majorHAnsi" w:hAnsiTheme="majorHAnsi" w:cstheme="majorHAnsi"/>
          <w:color w:val="2D3B45"/>
        </w:rPr>
        <w:t xml:space="preserve">For categorical variables, the assumption of homogeneity (equal variance between groups) was assessed by </w:t>
      </w:r>
      <w:proofErr w:type="spellStart"/>
      <w:r w:rsidR="003436F4" w:rsidRPr="00B0673D">
        <w:rPr>
          <w:rFonts w:asciiTheme="majorHAnsi" w:hAnsiTheme="majorHAnsi" w:cstheme="majorHAnsi"/>
          <w:color w:val="2D3B45"/>
        </w:rPr>
        <w:t>Levene's</w:t>
      </w:r>
      <w:proofErr w:type="spellEnd"/>
      <w:r w:rsidR="003436F4" w:rsidRPr="00B0673D">
        <w:rPr>
          <w:rFonts w:asciiTheme="majorHAnsi" w:hAnsiTheme="majorHAnsi" w:cstheme="majorHAnsi"/>
          <w:color w:val="2D3B45"/>
        </w:rPr>
        <w:t xml:space="preserve"> Test for gender, race, and smoke status by treatment group. </w:t>
      </w:r>
      <w:r w:rsidR="00DA28C9" w:rsidRPr="00B0673D">
        <w:rPr>
          <w:rFonts w:asciiTheme="majorHAnsi" w:hAnsiTheme="majorHAnsi" w:cstheme="majorHAnsi"/>
          <w:color w:val="2D3B45"/>
        </w:rPr>
        <w:t>One-</w:t>
      </w:r>
      <w:r w:rsidR="003436F4" w:rsidRPr="00B0673D">
        <w:rPr>
          <w:rFonts w:asciiTheme="majorHAnsi" w:hAnsiTheme="majorHAnsi" w:cstheme="majorHAnsi"/>
          <w:color w:val="2D3B45"/>
        </w:rPr>
        <w:t>way ANOVA were</w:t>
      </w:r>
      <w:r w:rsidR="006D2D61">
        <w:rPr>
          <w:rFonts w:asciiTheme="majorHAnsi" w:hAnsiTheme="majorHAnsi" w:cstheme="majorHAnsi"/>
          <w:color w:val="2D3B45"/>
        </w:rPr>
        <w:t xml:space="preserve"> used on those variables who did not violate this</w:t>
      </w:r>
      <w:r w:rsidR="003436F4" w:rsidRPr="00B0673D">
        <w:rPr>
          <w:rFonts w:asciiTheme="majorHAnsi" w:hAnsiTheme="majorHAnsi" w:cstheme="majorHAnsi"/>
          <w:color w:val="2D3B45"/>
        </w:rPr>
        <w:t xml:space="preserve"> assumption. The </w:t>
      </w:r>
      <w:r w:rsidR="00DA28C9" w:rsidRPr="00B0673D">
        <w:rPr>
          <w:rFonts w:asciiTheme="majorHAnsi" w:hAnsiTheme="majorHAnsi" w:cstheme="majorHAnsi"/>
          <w:color w:val="2D3B45"/>
        </w:rPr>
        <w:t xml:space="preserve">change in attachment </w:t>
      </w:r>
      <w:r w:rsidR="003D5020">
        <w:rPr>
          <w:rFonts w:asciiTheme="majorHAnsi" w:hAnsiTheme="majorHAnsi" w:cstheme="majorHAnsi"/>
          <w:color w:val="2D3B45"/>
        </w:rPr>
        <w:t xml:space="preserve">loss </w:t>
      </w:r>
      <w:r w:rsidR="003436F4" w:rsidRPr="00B0673D">
        <w:rPr>
          <w:rFonts w:asciiTheme="majorHAnsi" w:hAnsiTheme="majorHAnsi" w:cstheme="majorHAnsi"/>
          <w:color w:val="2D3B45"/>
        </w:rPr>
        <w:t>between gender groups</w:t>
      </w:r>
      <w:r w:rsidR="00DA28C9" w:rsidRPr="00B0673D">
        <w:rPr>
          <w:rFonts w:asciiTheme="majorHAnsi" w:hAnsiTheme="majorHAnsi" w:cstheme="majorHAnsi"/>
          <w:color w:val="2D3B45"/>
        </w:rPr>
        <w:t xml:space="preserve"> violated constant variance, therefore Welch's ANOVA was used</w:t>
      </w:r>
      <w:r w:rsidR="003436F4" w:rsidRPr="00B0673D">
        <w:rPr>
          <w:rFonts w:asciiTheme="majorHAnsi" w:hAnsiTheme="majorHAnsi" w:cstheme="majorHAnsi"/>
          <w:color w:val="2D3B45"/>
        </w:rPr>
        <w:t>.</w:t>
      </w:r>
      <w:r w:rsidR="002C2994">
        <w:rPr>
          <w:rFonts w:asciiTheme="majorHAnsi" w:hAnsiTheme="majorHAnsi" w:cstheme="majorHAnsi"/>
          <w:color w:val="2D3B45"/>
        </w:rPr>
        <w:t xml:space="preserve"> </w:t>
      </w:r>
    </w:p>
    <w:p w14:paraId="760AFE05" w14:textId="542CB5EE" w:rsidR="00175A9B" w:rsidRPr="002C2994" w:rsidRDefault="00B433AF" w:rsidP="002C2994">
      <w:pPr>
        <w:spacing w:before="100" w:beforeAutospacing="1" w:after="100" w:afterAutospacing="1" w:line="480" w:lineRule="auto"/>
        <w:rPr>
          <w:rFonts w:asciiTheme="majorHAnsi" w:hAnsiTheme="majorHAnsi" w:cstheme="majorHAnsi"/>
          <w:color w:val="C00000"/>
          <w:highlight w:val="yellow"/>
        </w:rPr>
      </w:pPr>
      <w:r w:rsidRPr="00B0673D">
        <w:rPr>
          <w:rFonts w:asciiTheme="majorHAnsi" w:hAnsiTheme="majorHAnsi" w:cstheme="majorHAnsi"/>
          <w:bCs/>
          <w:color w:val="2D3B45"/>
        </w:rPr>
        <w:t>Multivariate regression:</w:t>
      </w:r>
      <w:r w:rsidR="00B0673D" w:rsidRPr="00B0673D">
        <w:rPr>
          <w:rFonts w:asciiTheme="majorHAnsi" w:hAnsiTheme="majorHAnsi" w:cstheme="majorHAnsi"/>
          <w:bCs/>
          <w:color w:val="2D3B45"/>
        </w:rPr>
        <w:t xml:space="preserve"> </w:t>
      </w:r>
      <w:r w:rsidR="00C67AEA">
        <w:rPr>
          <w:rFonts w:asciiTheme="majorHAnsi" w:hAnsiTheme="majorHAnsi" w:cstheme="majorHAnsi"/>
          <w:bCs/>
          <w:color w:val="2D3B45"/>
        </w:rPr>
        <w:t xml:space="preserve">Linear regression was used. </w:t>
      </w:r>
      <w:r w:rsidR="004D362D" w:rsidRPr="00B0673D">
        <w:rPr>
          <w:rFonts w:asciiTheme="majorHAnsi" w:hAnsiTheme="majorHAnsi" w:cstheme="majorHAnsi"/>
          <w:bCs/>
          <w:color w:val="2D3B45"/>
        </w:rPr>
        <w:t xml:space="preserve">Two sets of models were fitted. </w:t>
      </w:r>
      <w:r w:rsidRPr="00B0673D">
        <w:rPr>
          <w:rFonts w:asciiTheme="majorHAnsi" w:hAnsiTheme="majorHAnsi" w:cstheme="majorHAnsi"/>
          <w:bCs/>
          <w:color w:val="2D3B45"/>
        </w:rPr>
        <w:t xml:space="preserve">For the first </w:t>
      </w:r>
      <w:r w:rsidR="00C67AEA">
        <w:rPr>
          <w:rFonts w:asciiTheme="majorHAnsi" w:hAnsiTheme="majorHAnsi" w:cstheme="majorHAnsi"/>
          <w:bCs/>
          <w:color w:val="2D3B45"/>
        </w:rPr>
        <w:t xml:space="preserve">set of </w:t>
      </w:r>
      <w:r w:rsidRPr="00B0673D">
        <w:rPr>
          <w:rFonts w:asciiTheme="majorHAnsi" w:hAnsiTheme="majorHAnsi" w:cstheme="majorHAnsi"/>
          <w:bCs/>
          <w:color w:val="2D3B45"/>
        </w:rPr>
        <w:t>model</w:t>
      </w:r>
      <w:r w:rsidR="00C67AEA">
        <w:rPr>
          <w:rFonts w:asciiTheme="majorHAnsi" w:hAnsiTheme="majorHAnsi" w:cstheme="majorHAnsi"/>
          <w:bCs/>
          <w:color w:val="2D3B45"/>
        </w:rPr>
        <w:t>s</w:t>
      </w:r>
      <w:r w:rsidRPr="00B0673D">
        <w:rPr>
          <w:rFonts w:asciiTheme="majorHAnsi" w:hAnsiTheme="majorHAnsi" w:cstheme="majorHAnsi"/>
          <w:bCs/>
          <w:color w:val="2D3B45"/>
        </w:rPr>
        <w:t xml:space="preserve">, </w:t>
      </w:r>
      <w:r w:rsidR="0053724C">
        <w:rPr>
          <w:rFonts w:asciiTheme="majorHAnsi" w:hAnsiTheme="majorHAnsi" w:cstheme="majorHAnsi"/>
          <w:bCs/>
          <w:color w:val="2D3B45"/>
        </w:rPr>
        <w:t>change in attachment was the outcome. T</w:t>
      </w:r>
      <w:r w:rsidRPr="00B0673D">
        <w:rPr>
          <w:rFonts w:asciiTheme="majorHAnsi" w:hAnsiTheme="majorHAnsi" w:cstheme="majorHAnsi"/>
          <w:bCs/>
          <w:color w:val="2D3B45"/>
        </w:rPr>
        <w:t>reatment gro</w:t>
      </w:r>
      <w:r w:rsidR="0053724C">
        <w:rPr>
          <w:rFonts w:asciiTheme="majorHAnsi" w:hAnsiTheme="majorHAnsi" w:cstheme="majorHAnsi"/>
          <w:bCs/>
          <w:color w:val="2D3B45"/>
        </w:rPr>
        <w:t>up was</w:t>
      </w:r>
      <w:r w:rsidRPr="00B0673D">
        <w:rPr>
          <w:rFonts w:asciiTheme="majorHAnsi" w:hAnsiTheme="majorHAnsi" w:cstheme="majorHAnsi"/>
          <w:bCs/>
          <w:color w:val="2D3B45"/>
        </w:rPr>
        <w:t xml:space="preserve"> a predictor and</w:t>
      </w:r>
      <w:r w:rsidR="0053724C" w:rsidRPr="00B0673D">
        <w:rPr>
          <w:rFonts w:asciiTheme="majorHAnsi" w:hAnsiTheme="majorHAnsi" w:cstheme="majorHAnsi"/>
          <w:bCs/>
          <w:color w:val="2D3B45"/>
        </w:rPr>
        <w:t xml:space="preserve"> attachment loss</w:t>
      </w:r>
      <w:r w:rsidRPr="00B0673D">
        <w:rPr>
          <w:rFonts w:asciiTheme="majorHAnsi" w:hAnsiTheme="majorHAnsi" w:cstheme="majorHAnsi"/>
          <w:bCs/>
          <w:color w:val="2D3B45"/>
        </w:rPr>
        <w:t xml:space="preserve"> at baseline</w:t>
      </w:r>
      <w:r w:rsidR="003D5020">
        <w:rPr>
          <w:rFonts w:asciiTheme="majorHAnsi" w:hAnsiTheme="majorHAnsi" w:cstheme="majorHAnsi"/>
          <w:bCs/>
          <w:color w:val="2D3B45"/>
        </w:rPr>
        <w:t xml:space="preserve"> was</w:t>
      </w:r>
      <w:r w:rsidR="0053724C">
        <w:rPr>
          <w:rFonts w:asciiTheme="majorHAnsi" w:hAnsiTheme="majorHAnsi" w:cstheme="majorHAnsi"/>
          <w:bCs/>
          <w:color w:val="2D3B45"/>
        </w:rPr>
        <w:t xml:space="preserve"> a covariate. </w:t>
      </w:r>
      <w:r w:rsidRPr="00B0673D">
        <w:rPr>
          <w:rFonts w:asciiTheme="majorHAnsi" w:hAnsiTheme="majorHAnsi" w:cstheme="majorHAnsi"/>
          <w:bCs/>
          <w:color w:val="2D3B45"/>
        </w:rPr>
        <w:t xml:space="preserve">For the second </w:t>
      </w:r>
      <w:r w:rsidR="00C67AEA">
        <w:rPr>
          <w:rFonts w:asciiTheme="majorHAnsi" w:hAnsiTheme="majorHAnsi" w:cstheme="majorHAnsi"/>
          <w:bCs/>
          <w:color w:val="2D3B45"/>
        </w:rPr>
        <w:t xml:space="preserve">set of </w:t>
      </w:r>
      <w:r w:rsidRPr="00B0673D">
        <w:rPr>
          <w:rFonts w:asciiTheme="majorHAnsi" w:hAnsiTheme="majorHAnsi" w:cstheme="majorHAnsi"/>
          <w:bCs/>
          <w:color w:val="2D3B45"/>
        </w:rPr>
        <w:t>model</w:t>
      </w:r>
      <w:r w:rsidR="00C67AEA">
        <w:rPr>
          <w:rFonts w:asciiTheme="majorHAnsi" w:hAnsiTheme="majorHAnsi" w:cstheme="majorHAnsi"/>
          <w:bCs/>
          <w:color w:val="2D3B45"/>
        </w:rPr>
        <w:t>s</w:t>
      </w:r>
      <w:r w:rsidRPr="00B0673D">
        <w:rPr>
          <w:rFonts w:asciiTheme="majorHAnsi" w:hAnsiTheme="majorHAnsi" w:cstheme="majorHAnsi"/>
          <w:bCs/>
          <w:color w:val="2D3B45"/>
        </w:rPr>
        <w:t xml:space="preserve">, </w:t>
      </w:r>
      <w:r w:rsidR="0053724C">
        <w:rPr>
          <w:rFonts w:asciiTheme="majorHAnsi" w:hAnsiTheme="majorHAnsi" w:cstheme="majorHAnsi"/>
          <w:bCs/>
          <w:color w:val="2D3B45"/>
        </w:rPr>
        <w:t>change in pocket depth was the outcome. T</w:t>
      </w:r>
      <w:r w:rsidRPr="00B0673D">
        <w:rPr>
          <w:rFonts w:asciiTheme="majorHAnsi" w:hAnsiTheme="majorHAnsi" w:cstheme="majorHAnsi"/>
          <w:bCs/>
          <w:color w:val="2D3B45"/>
        </w:rPr>
        <w:t>reatment gro</w:t>
      </w:r>
      <w:r w:rsidR="0053724C">
        <w:rPr>
          <w:rFonts w:asciiTheme="majorHAnsi" w:hAnsiTheme="majorHAnsi" w:cstheme="majorHAnsi"/>
          <w:bCs/>
          <w:color w:val="2D3B45"/>
        </w:rPr>
        <w:t>up was</w:t>
      </w:r>
      <w:r w:rsidRPr="00B0673D">
        <w:rPr>
          <w:rFonts w:asciiTheme="majorHAnsi" w:hAnsiTheme="majorHAnsi" w:cstheme="majorHAnsi"/>
          <w:bCs/>
          <w:color w:val="2D3B45"/>
        </w:rPr>
        <w:t xml:space="preserve"> a predictor and</w:t>
      </w:r>
      <w:r w:rsidR="0053724C" w:rsidRPr="00B0673D">
        <w:rPr>
          <w:rFonts w:asciiTheme="majorHAnsi" w:hAnsiTheme="majorHAnsi" w:cstheme="majorHAnsi"/>
          <w:bCs/>
          <w:color w:val="2D3B45"/>
        </w:rPr>
        <w:t xml:space="preserve"> average pocket depth</w:t>
      </w:r>
      <w:r w:rsidRPr="00B0673D">
        <w:rPr>
          <w:rFonts w:asciiTheme="majorHAnsi" w:hAnsiTheme="majorHAnsi" w:cstheme="majorHAnsi"/>
          <w:bCs/>
          <w:color w:val="2D3B45"/>
        </w:rPr>
        <w:t xml:space="preserve"> at baseline</w:t>
      </w:r>
      <w:r w:rsidR="0053724C">
        <w:rPr>
          <w:rFonts w:asciiTheme="majorHAnsi" w:hAnsiTheme="majorHAnsi" w:cstheme="majorHAnsi"/>
          <w:bCs/>
          <w:color w:val="2D3B45"/>
        </w:rPr>
        <w:t xml:space="preserve"> was a covariate.</w:t>
      </w:r>
      <w:r w:rsidRPr="00B0673D">
        <w:rPr>
          <w:rFonts w:asciiTheme="majorHAnsi" w:hAnsiTheme="majorHAnsi" w:cstheme="majorHAnsi"/>
          <w:bCs/>
          <w:color w:val="2D3B45"/>
        </w:rPr>
        <w:t xml:space="preserve"> </w:t>
      </w:r>
      <w:r w:rsidR="003D5020">
        <w:rPr>
          <w:rFonts w:asciiTheme="majorHAnsi" w:hAnsiTheme="majorHAnsi" w:cstheme="majorHAnsi"/>
          <w:bCs/>
          <w:color w:val="2D3B45"/>
        </w:rPr>
        <w:t>Those two sets of models were</w:t>
      </w:r>
      <w:r w:rsidR="0053724C">
        <w:rPr>
          <w:rFonts w:asciiTheme="majorHAnsi" w:hAnsiTheme="majorHAnsi" w:cstheme="majorHAnsi"/>
          <w:bCs/>
          <w:color w:val="2D3B45"/>
        </w:rPr>
        <w:t xml:space="preserve"> adjusted for </w:t>
      </w:r>
      <w:r w:rsidRPr="00B0673D">
        <w:rPr>
          <w:rFonts w:asciiTheme="majorHAnsi" w:hAnsiTheme="majorHAnsi" w:cstheme="majorHAnsi"/>
          <w:bCs/>
          <w:color w:val="2D3B45"/>
        </w:rPr>
        <w:t xml:space="preserve">age, </w:t>
      </w:r>
      <w:r w:rsidR="00206D67">
        <w:rPr>
          <w:rFonts w:asciiTheme="majorHAnsi" w:hAnsiTheme="majorHAnsi" w:cstheme="majorHAnsi"/>
          <w:bCs/>
          <w:color w:val="2D3B45"/>
        </w:rPr>
        <w:t xml:space="preserve">gender, </w:t>
      </w:r>
      <w:r w:rsidRPr="00B0673D">
        <w:rPr>
          <w:rFonts w:asciiTheme="majorHAnsi" w:hAnsiTheme="majorHAnsi" w:cstheme="majorHAnsi"/>
          <w:bCs/>
          <w:color w:val="2D3B45"/>
        </w:rPr>
        <w:t>race, smoke status</w:t>
      </w:r>
      <w:r w:rsidR="00E21B28">
        <w:rPr>
          <w:rFonts w:asciiTheme="majorHAnsi" w:hAnsiTheme="majorHAnsi" w:cstheme="majorHAnsi"/>
          <w:bCs/>
          <w:color w:val="2D3B45"/>
        </w:rPr>
        <w:t>, and sites</w:t>
      </w:r>
      <w:r w:rsidRPr="00B0673D">
        <w:rPr>
          <w:rFonts w:asciiTheme="majorHAnsi" w:hAnsiTheme="majorHAnsi" w:cstheme="majorHAnsi"/>
          <w:bCs/>
          <w:color w:val="2D3B45"/>
        </w:rPr>
        <w:t xml:space="preserve">. </w:t>
      </w:r>
      <w:r w:rsidR="00C67AEA">
        <w:rPr>
          <w:rFonts w:asciiTheme="majorHAnsi" w:hAnsiTheme="majorHAnsi" w:cstheme="majorHAnsi"/>
          <w:bCs/>
          <w:color w:val="2D3B45"/>
        </w:rPr>
        <w:t>Backward selection was used. We did not use l</w:t>
      </w:r>
      <w:r w:rsidR="0053724C">
        <w:rPr>
          <w:rFonts w:asciiTheme="majorHAnsi" w:hAnsiTheme="majorHAnsi" w:cstheme="majorHAnsi"/>
          <w:bCs/>
          <w:color w:val="2D3B45"/>
        </w:rPr>
        <w:t>ongitudinal model because we were</w:t>
      </w:r>
      <w:r w:rsidR="00C67AEA">
        <w:rPr>
          <w:rFonts w:asciiTheme="majorHAnsi" w:hAnsiTheme="majorHAnsi" w:cstheme="majorHAnsi"/>
          <w:bCs/>
          <w:color w:val="2D3B45"/>
        </w:rPr>
        <w:t xml:space="preserve"> not interested in whether the </w:t>
      </w:r>
      <w:r w:rsidR="003C1301">
        <w:rPr>
          <w:rFonts w:asciiTheme="majorHAnsi" w:hAnsiTheme="majorHAnsi" w:cstheme="majorHAnsi"/>
          <w:bCs/>
          <w:color w:val="2D3B45"/>
        </w:rPr>
        <w:t>measurements</w:t>
      </w:r>
      <w:r w:rsidR="007E5EBE">
        <w:rPr>
          <w:rFonts w:asciiTheme="majorHAnsi" w:hAnsiTheme="majorHAnsi" w:cstheme="majorHAnsi"/>
          <w:bCs/>
          <w:color w:val="2D3B45"/>
        </w:rPr>
        <w:t xml:space="preserve"> at one year and at baseline were</w:t>
      </w:r>
      <w:r w:rsidR="00C67AEA">
        <w:rPr>
          <w:rFonts w:asciiTheme="majorHAnsi" w:hAnsiTheme="majorHAnsi" w:cstheme="majorHAnsi"/>
          <w:bCs/>
          <w:color w:val="2D3B45"/>
        </w:rPr>
        <w:t xml:space="preserve"> jointly associated with the treatment</w:t>
      </w:r>
      <w:r w:rsidR="00206D67">
        <w:rPr>
          <w:rFonts w:asciiTheme="majorHAnsi" w:hAnsiTheme="majorHAnsi" w:cstheme="majorHAnsi"/>
          <w:bCs/>
          <w:color w:val="2D3B45"/>
        </w:rPr>
        <w:t xml:space="preserve"> or not</w:t>
      </w:r>
      <w:r w:rsidR="00C67AEA">
        <w:rPr>
          <w:rFonts w:asciiTheme="majorHAnsi" w:hAnsiTheme="majorHAnsi" w:cstheme="majorHAnsi"/>
          <w:bCs/>
          <w:color w:val="2D3B45"/>
        </w:rPr>
        <w:t>.</w:t>
      </w:r>
      <w:r w:rsidR="0053724C">
        <w:rPr>
          <w:rFonts w:asciiTheme="majorHAnsi" w:hAnsiTheme="majorHAnsi" w:cstheme="majorHAnsi"/>
          <w:bCs/>
          <w:color w:val="2D3B45"/>
        </w:rPr>
        <w:t xml:space="preserve"> In addition, we cho</w:t>
      </w:r>
      <w:r w:rsidR="00E21B28">
        <w:rPr>
          <w:rFonts w:asciiTheme="majorHAnsi" w:hAnsiTheme="majorHAnsi" w:cstheme="majorHAnsi"/>
          <w:bCs/>
          <w:color w:val="2D3B45"/>
        </w:rPr>
        <w:t xml:space="preserve">se to use simpler model because it is easier to </w:t>
      </w:r>
      <w:r w:rsidR="00E21B28">
        <w:rPr>
          <w:rFonts w:asciiTheme="majorHAnsi" w:hAnsiTheme="majorHAnsi" w:cstheme="majorHAnsi"/>
          <w:bCs/>
          <w:color w:val="2D3B45"/>
        </w:rPr>
        <w:lastRenderedPageBreak/>
        <w:t>interpret.</w:t>
      </w:r>
      <w:r w:rsidR="007E5EBE">
        <w:rPr>
          <w:rFonts w:asciiTheme="majorHAnsi" w:hAnsiTheme="majorHAnsi" w:cstheme="majorHAnsi"/>
          <w:bCs/>
          <w:color w:val="2D3B45"/>
        </w:rPr>
        <w:t xml:space="preserve"> </w:t>
      </w:r>
      <w:r w:rsidR="005E1C2F">
        <w:rPr>
          <w:rFonts w:asciiTheme="majorHAnsi" w:hAnsiTheme="majorHAnsi" w:cstheme="majorHAnsi"/>
          <w:bCs/>
          <w:color w:val="2D3B45"/>
        </w:rPr>
        <w:t>If the association</w:t>
      </w:r>
      <w:r w:rsidR="00505BD2">
        <w:rPr>
          <w:rFonts w:asciiTheme="majorHAnsi" w:hAnsiTheme="majorHAnsi" w:cstheme="majorHAnsi"/>
          <w:bCs/>
          <w:color w:val="2D3B45"/>
        </w:rPr>
        <w:t>s</w:t>
      </w:r>
      <w:r w:rsidR="005E1C2F">
        <w:rPr>
          <w:rFonts w:asciiTheme="majorHAnsi" w:hAnsiTheme="majorHAnsi" w:cstheme="majorHAnsi"/>
          <w:bCs/>
          <w:color w:val="2D3B45"/>
        </w:rPr>
        <w:t xml:space="preserve"> between treatment groups and change in measurement</w:t>
      </w:r>
      <w:r w:rsidR="00505BD2">
        <w:rPr>
          <w:rFonts w:asciiTheme="majorHAnsi" w:hAnsiTheme="majorHAnsi" w:cstheme="majorHAnsi"/>
          <w:bCs/>
          <w:color w:val="2D3B45"/>
        </w:rPr>
        <w:t xml:space="preserve"> were</w:t>
      </w:r>
      <w:r w:rsidR="005E1C2F">
        <w:rPr>
          <w:rFonts w:asciiTheme="majorHAnsi" w:hAnsiTheme="majorHAnsi" w:cstheme="majorHAnsi"/>
          <w:bCs/>
          <w:color w:val="2D3B45"/>
        </w:rPr>
        <w:t xml:space="preserve"> significant, </w:t>
      </w:r>
      <w:r w:rsidR="005E1C2F" w:rsidRPr="005E1C2F">
        <w:rPr>
          <w:rFonts w:asciiTheme="majorHAnsi" w:hAnsiTheme="majorHAnsi" w:cstheme="majorHAnsi"/>
          <w:bCs/>
          <w:color w:val="2D3B45"/>
        </w:rPr>
        <w:t>pairwise </w:t>
      </w:r>
      <w:r w:rsidR="005E1C2F">
        <w:rPr>
          <w:rFonts w:asciiTheme="majorHAnsi" w:hAnsiTheme="majorHAnsi" w:cstheme="majorHAnsi"/>
          <w:bCs/>
          <w:color w:val="2D3B45"/>
        </w:rPr>
        <w:t>t</w:t>
      </w:r>
      <w:r w:rsidR="0053434B">
        <w:rPr>
          <w:rFonts w:asciiTheme="majorHAnsi" w:hAnsiTheme="majorHAnsi" w:cstheme="majorHAnsi"/>
          <w:bCs/>
          <w:color w:val="2D3B45"/>
        </w:rPr>
        <w:t>-</w:t>
      </w:r>
      <w:r w:rsidR="005E1C2F" w:rsidRPr="005E1C2F">
        <w:rPr>
          <w:rFonts w:asciiTheme="majorHAnsi" w:hAnsiTheme="majorHAnsi" w:cstheme="majorHAnsi"/>
          <w:bCs/>
          <w:color w:val="2D3B45"/>
        </w:rPr>
        <w:t>tests among the treatments</w:t>
      </w:r>
      <w:r w:rsidR="005E1C2F">
        <w:rPr>
          <w:rFonts w:asciiTheme="majorHAnsi" w:hAnsiTheme="majorHAnsi" w:cstheme="majorHAnsi"/>
          <w:bCs/>
          <w:color w:val="2D3B45"/>
        </w:rPr>
        <w:t xml:space="preserve"> would be </w:t>
      </w:r>
      <w:r w:rsidR="005E1C2F" w:rsidRPr="005E1C2F">
        <w:rPr>
          <w:rFonts w:asciiTheme="majorHAnsi" w:hAnsiTheme="majorHAnsi" w:cstheme="majorHAnsi"/>
          <w:bCs/>
          <w:color w:val="2D3B45"/>
        </w:rPr>
        <w:t>carried out.</w:t>
      </w:r>
      <w:r w:rsidR="002C2994">
        <w:rPr>
          <w:rFonts w:asciiTheme="majorHAnsi" w:hAnsiTheme="majorHAnsi" w:cstheme="majorHAnsi"/>
          <w:bCs/>
          <w:color w:val="2D3B45"/>
        </w:rPr>
        <w:t xml:space="preserve"> </w:t>
      </w:r>
    </w:p>
    <w:p w14:paraId="3ACACC39" w14:textId="1EC004F9" w:rsidR="005E1C2F" w:rsidRDefault="00284E35" w:rsidP="005E1C2F">
      <w:pPr>
        <w:spacing w:line="480" w:lineRule="auto"/>
        <w:rPr>
          <w:rFonts w:asciiTheme="majorHAnsi" w:hAnsiTheme="majorHAnsi" w:cstheme="majorHAnsi"/>
          <w:bCs/>
          <w:color w:val="2D3B45"/>
        </w:rPr>
      </w:pPr>
      <w:r>
        <w:rPr>
          <w:rFonts w:asciiTheme="majorHAnsi" w:hAnsiTheme="majorHAnsi" w:cstheme="majorHAnsi"/>
          <w:bCs/>
          <w:color w:val="2D3B45"/>
        </w:rPr>
        <w:t xml:space="preserve">Diagnose: </w:t>
      </w:r>
      <w:r w:rsidR="00A122CB">
        <w:rPr>
          <w:rFonts w:asciiTheme="majorHAnsi" w:hAnsiTheme="majorHAnsi" w:cstheme="majorHAnsi"/>
          <w:bCs/>
          <w:color w:val="2D3B45"/>
        </w:rPr>
        <w:t xml:space="preserve">For those </w:t>
      </w:r>
      <w:r w:rsidR="008E402B">
        <w:rPr>
          <w:rFonts w:asciiTheme="majorHAnsi" w:hAnsiTheme="majorHAnsi" w:cstheme="majorHAnsi"/>
          <w:bCs/>
          <w:color w:val="2D3B45"/>
        </w:rPr>
        <w:t>residual plots showed</w:t>
      </w:r>
      <w:r w:rsidR="00585B17">
        <w:rPr>
          <w:rFonts w:asciiTheme="majorHAnsi" w:hAnsiTheme="majorHAnsi" w:cstheme="majorHAnsi"/>
          <w:bCs/>
          <w:color w:val="2D3B45"/>
        </w:rPr>
        <w:t xml:space="preserve"> </w:t>
      </w:r>
      <w:r w:rsidR="008E402B">
        <w:rPr>
          <w:rFonts w:asciiTheme="majorHAnsi" w:hAnsiTheme="majorHAnsi" w:cstheme="majorHAnsi"/>
          <w:bCs/>
          <w:color w:val="2D3B45"/>
        </w:rPr>
        <w:t xml:space="preserve">slightly </w:t>
      </w:r>
      <w:r w:rsidR="00585B17">
        <w:rPr>
          <w:rFonts w:asciiTheme="majorHAnsi" w:hAnsiTheme="majorHAnsi" w:cstheme="majorHAnsi"/>
          <w:bCs/>
          <w:color w:val="2D3B45"/>
        </w:rPr>
        <w:t>heteroscedasticity</w:t>
      </w:r>
      <w:r w:rsidR="008E402B">
        <w:rPr>
          <w:rFonts w:asciiTheme="majorHAnsi" w:hAnsiTheme="majorHAnsi" w:cstheme="majorHAnsi"/>
          <w:bCs/>
          <w:color w:val="2D3B45"/>
        </w:rPr>
        <w:t>,</w:t>
      </w:r>
      <w:r w:rsidR="00585B17">
        <w:rPr>
          <w:rFonts w:asciiTheme="majorHAnsi" w:hAnsiTheme="majorHAnsi" w:cstheme="majorHAnsi"/>
          <w:bCs/>
          <w:color w:val="2D3B45"/>
        </w:rPr>
        <w:t xml:space="preserve"> Lagrange multiplier tests and Q-statistics test were performed</w:t>
      </w:r>
      <w:r w:rsidR="008E402B">
        <w:rPr>
          <w:rFonts w:asciiTheme="majorHAnsi" w:hAnsiTheme="majorHAnsi" w:cstheme="majorHAnsi"/>
          <w:bCs/>
          <w:color w:val="2D3B45"/>
        </w:rPr>
        <w:t xml:space="preserve"> to test constant variance</w:t>
      </w:r>
      <w:r w:rsidR="00585B17">
        <w:rPr>
          <w:rFonts w:asciiTheme="majorHAnsi" w:hAnsiTheme="majorHAnsi" w:cstheme="majorHAnsi"/>
          <w:bCs/>
          <w:color w:val="2D3B45"/>
        </w:rPr>
        <w:t xml:space="preserve">. </w:t>
      </w:r>
      <w:r w:rsidR="00A117BA">
        <w:rPr>
          <w:rFonts w:asciiTheme="majorHAnsi" w:hAnsiTheme="majorHAnsi" w:cstheme="majorHAnsi"/>
          <w:bCs/>
          <w:color w:val="2D3B45"/>
        </w:rPr>
        <w:t>We used Cook’s distance plot and studentized residual to diagnose influential points and outliers.</w:t>
      </w:r>
      <w:r w:rsidR="007E5EBE">
        <w:rPr>
          <w:rFonts w:asciiTheme="majorHAnsi" w:hAnsiTheme="majorHAnsi" w:cstheme="majorHAnsi"/>
          <w:bCs/>
          <w:color w:val="2D3B45"/>
        </w:rPr>
        <w:t xml:space="preserve"> After removing the outlier, the model was fitted again to check the difference.</w:t>
      </w:r>
      <w:r w:rsidR="00D32312">
        <w:rPr>
          <w:rFonts w:asciiTheme="majorHAnsi" w:hAnsiTheme="majorHAnsi" w:cstheme="majorHAnsi"/>
          <w:bCs/>
          <w:color w:val="2D3B45"/>
        </w:rPr>
        <w:t xml:space="preserve"> </w:t>
      </w:r>
    </w:p>
    <w:p w14:paraId="5A6EE87A" w14:textId="77777777" w:rsidR="000127C1" w:rsidRDefault="000127C1" w:rsidP="005E1C2F">
      <w:pPr>
        <w:spacing w:line="480" w:lineRule="auto"/>
        <w:rPr>
          <w:rFonts w:asciiTheme="majorHAnsi" w:hAnsiTheme="majorHAnsi" w:cstheme="majorHAnsi"/>
          <w:bCs/>
          <w:color w:val="2D3B45"/>
        </w:rPr>
      </w:pPr>
      <w:bookmarkStart w:id="0" w:name="_GoBack"/>
      <w:bookmarkEnd w:id="0"/>
    </w:p>
    <w:p w14:paraId="5E9931BD" w14:textId="6F9A46AF" w:rsidR="005E1004" w:rsidRPr="00B0673D" w:rsidRDefault="005E1004" w:rsidP="005E1004">
      <w:pPr>
        <w:pStyle w:val="ListParagraph"/>
        <w:spacing w:line="480" w:lineRule="auto"/>
        <w:ind w:left="0"/>
        <w:rPr>
          <w:rFonts w:asciiTheme="majorHAnsi" w:hAnsiTheme="majorHAnsi" w:cstheme="majorHAnsi"/>
          <w:color w:val="2D3B45"/>
        </w:rPr>
      </w:pPr>
      <w:r>
        <w:rPr>
          <w:rFonts w:asciiTheme="majorHAnsi" w:hAnsiTheme="majorHAnsi" w:cstheme="majorHAnsi"/>
          <w:color w:val="2D3B45"/>
        </w:rPr>
        <w:t>Table 1 Characteristics</w:t>
      </w:r>
      <w:r w:rsidR="007D6EFF">
        <w:rPr>
          <w:rFonts w:asciiTheme="majorHAnsi" w:hAnsiTheme="majorHAnsi" w:cstheme="majorHAnsi"/>
          <w:color w:val="2D3B45"/>
        </w:rPr>
        <w:t xml:space="preserve"> by treatment group</w:t>
      </w:r>
    </w:p>
    <w:tbl>
      <w:tblPr>
        <w:tblW w:w="10350" w:type="dxa"/>
        <w:tblCellSpacing w:w="0" w:type="dxa"/>
        <w:tblInd w:w="-540" w:type="dxa"/>
        <w:tblCellMar>
          <w:left w:w="0" w:type="dxa"/>
          <w:right w:w="0" w:type="dxa"/>
        </w:tblCellMar>
        <w:tblLook w:val="04A0" w:firstRow="1" w:lastRow="0" w:firstColumn="1" w:lastColumn="0" w:noHBand="0" w:noVBand="1"/>
      </w:tblPr>
      <w:tblGrid>
        <w:gridCol w:w="1535"/>
        <w:gridCol w:w="1565"/>
        <w:gridCol w:w="1363"/>
        <w:gridCol w:w="1066"/>
        <w:gridCol w:w="1406"/>
        <w:gridCol w:w="1104"/>
        <w:gridCol w:w="1229"/>
        <w:gridCol w:w="1082"/>
      </w:tblGrid>
      <w:tr w:rsidR="005E1004" w:rsidRPr="005E1004" w14:paraId="7174E625" w14:textId="77777777" w:rsidTr="005E1004">
        <w:trPr>
          <w:trHeight w:val="33"/>
          <w:tblCellSpacing w:w="0" w:type="dxa"/>
        </w:trPr>
        <w:tc>
          <w:tcPr>
            <w:tcW w:w="1536" w:type="dxa"/>
            <w:vMerge w:val="restart"/>
            <w:tcBorders>
              <w:top w:val="single" w:sz="18" w:space="0" w:color="000000"/>
              <w:bottom w:val="single" w:sz="18" w:space="0" w:color="000000"/>
            </w:tcBorders>
            <w:shd w:val="clear" w:color="auto" w:fill="EFEFEF"/>
            <w:tcMar>
              <w:top w:w="30" w:type="dxa"/>
              <w:left w:w="45" w:type="dxa"/>
              <w:bottom w:w="30" w:type="dxa"/>
              <w:right w:w="45" w:type="dxa"/>
            </w:tcMar>
            <w:vAlign w:val="bottom"/>
            <w:hideMark/>
          </w:tcPr>
          <w:p w14:paraId="36160065" w14:textId="77777777" w:rsidR="005E1004" w:rsidRPr="005E1004" w:rsidRDefault="005E1004" w:rsidP="002E5BBE">
            <w:pPr>
              <w:rPr>
                <w:rFonts w:ascii="Arial" w:hAnsi="Arial" w:cs="Arial"/>
                <w:b/>
                <w:bCs/>
                <w:sz w:val="18"/>
                <w:szCs w:val="18"/>
              </w:rPr>
            </w:pPr>
            <w:r w:rsidRPr="005E1004">
              <w:rPr>
                <w:rFonts w:ascii="Arial" w:hAnsi="Arial" w:cs="Arial"/>
                <w:b/>
                <w:bCs/>
                <w:sz w:val="18"/>
                <w:szCs w:val="18"/>
              </w:rPr>
              <w:t>Characteristics</w:t>
            </w:r>
          </w:p>
        </w:tc>
        <w:tc>
          <w:tcPr>
            <w:tcW w:w="6508" w:type="dxa"/>
            <w:gridSpan w:val="5"/>
            <w:tcBorders>
              <w:top w:val="single" w:sz="18" w:space="0" w:color="000000"/>
            </w:tcBorders>
            <w:shd w:val="clear" w:color="auto" w:fill="EFEFEF"/>
            <w:tcMar>
              <w:top w:w="30" w:type="dxa"/>
              <w:left w:w="45" w:type="dxa"/>
              <w:bottom w:w="30" w:type="dxa"/>
              <w:right w:w="45" w:type="dxa"/>
            </w:tcMar>
            <w:vAlign w:val="bottom"/>
            <w:hideMark/>
          </w:tcPr>
          <w:p w14:paraId="0519E947" w14:textId="77777777" w:rsidR="005E1004" w:rsidRPr="005E1004" w:rsidRDefault="005E1004" w:rsidP="002E5BBE">
            <w:pPr>
              <w:jc w:val="center"/>
              <w:rPr>
                <w:rFonts w:ascii="Arial" w:hAnsi="Arial" w:cs="Arial"/>
                <w:b/>
                <w:bCs/>
                <w:sz w:val="18"/>
                <w:szCs w:val="18"/>
              </w:rPr>
            </w:pPr>
            <w:r w:rsidRPr="005E1004">
              <w:rPr>
                <w:rFonts w:ascii="Arial" w:hAnsi="Arial" w:cs="Arial"/>
                <w:b/>
                <w:bCs/>
                <w:sz w:val="18"/>
                <w:szCs w:val="18"/>
              </w:rPr>
              <w:t xml:space="preserve">Treatment group </w:t>
            </w:r>
            <w:r w:rsidRPr="005E1004">
              <w:rPr>
                <w:rFonts w:ascii="Arial" w:hAnsi="Arial" w:cs="Arial"/>
                <w:color w:val="000000"/>
                <w:sz w:val="18"/>
                <w:szCs w:val="18"/>
                <w:vertAlign w:val="superscript"/>
              </w:rPr>
              <w:t>###</w:t>
            </w:r>
          </w:p>
        </w:tc>
        <w:tc>
          <w:tcPr>
            <w:tcW w:w="0" w:type="auto"/>
            <w:vMerge w:val="restart"/>
            <w:tcBorders>
              <w:top w:val="single" w:sz="18" w:space="0" w:color="000000"/>
              <w:bottom w:val="single" w:sz="18" w:space="0" w:color="000000"/>
            </w:tcBorders>
            <w:shd w:val="clear" w:color="auto" w:fill="EFEFEF"/>
            <w:tcMar>
              <w:top w:w="30" w:type="dxa"/>
              <w:left w:w="45" w:type="dxa"/>
              <w:bottom w:w="30" w:type="dxa"/>
              <w:right w:w="45" w:type="dxa"/>
            </w:tcMar>
            <w:vAlign w:val="bottom"/>
            <w:hideMark/>
          </w:tcPr>
          <w:p w14:paraId="4E170050" w14:textId="0EA4C1D5" w:rsidR="005E1004" w:rsidRPr="005E1004" w:rsidRDefault="005E1004" w:rsidP="002E5BBE">
            <w:pPr>
              <w:jc w:val="center"/>
              <w:rPr>
                <w:rFonts w:ascii="Arial" w:hAnsi="Arial" w:cs="Arial"/>
                <w:b/>
                <w:bCs/>
                <w:sz w:val="18"/>
                <w:szCs w:val="18"/>
              </w:rPr>
            </w:pPr>
            <w:r w:rsidRPr="005E1004">
              <w:rPr>
                <w:rFonts w:ascii="Arial" w:hAnsi="Arial" w:cs="Arial"/>
                <w:b/>
                <w:bCs/>
                <w:sz w:val="18"/>
                <w:szCs w:val="18"/>
              </w:rPr>
              <w:t xml:space="preserve">Total number </w:t>
            </w:r>
          </w:p>
        </w:tc>
        <w:tc>
          <w:tcPr>
            <w:tcW w:w="1082" w:type="dxa"/>
            <w:vMerge w:val="restart"/>
            <w:tcBorders>
              <w:top w:val="single" w:sz="18" w:space="0" w:color="000000"/>
              <w:bottom w:val="single" w:sz="18" w:space="0" w:color="000000"/>
            </w:tcBorders>
            <w:shd w:val="clear" w:color="auto" w:fill="EFEFEF"/>
            <w:tcMar>
              <w:top w:w="30" w:type="dxa"/>
              <w:left w:w="45" w:type="dxa"/>
              <w:bottom w:w="30" w:type="dxa"/>
              <w:right w:w="45" w:type="dxa"/>
            </w:tcMar>
            <w:vAlign w:val="bottom"/>
            <w:hideMark/>
          </w:tcPr>
          <w:p w14:paraId="6373EDC1" w14:textId="77777777" w:rsidR="005E1004" w:rsidRPr="005E1004" w:rsidRDefault="005E1004" w:rsidP="002E5BBE">
            <w:pPr>
              <w:jc w:val="center"/>
              <w:rPr>
                <w:rFonts w:ascii="Arial" w:hAnsi="Arial" w:cs="Arial"/>
                <w:b/>
                <w:bCs/>
                <w:sz w:val="18"/>
                <w:szCs w:val="18"/>
              </w:rPr>
            </w:pPr>
            <w:r w:rsidRPr="005E1004">
              <w:rPr>
                <w:rFonts w:ascii="Arial" w:hAnsi="Arial" w:cs="Arial"/>
                <w:b/>
                <w:bCs/>
                <w:sz w:val="18"/>
                <w:szCs w:val="18"/>
              </w:rPr>
              <w:t xml:space="preserve">P-value </w:t>
            </w:r>
          </w:p>
        </w:tc>
      </w:tr>
      <w:tr w:rsidR="005E1004" w:rsidRPr="005E1004" w14:paraId="20981961" w14:textId="77777777" w:rsidTr="005E1004">
        <w:trPr>
          <w:trHeight w:val="29"/>
          <w:tblCellSpacing w:w="0" w:type="dxa"/>
        </w:trPr>
        <w:tc>
          <w:tcPr>
            <w:tcW w:w="1536" w:type="dxa"/>
            <w:vMerge/>
            <w:tcBorders>
              <w:top w:val="single" w:sz="18" w:space="0" w:color="000000"/>
              <w:bottom w:val="single" w:sz="18" w:space="0" w:color="000000"/>
            </w:tcBorders>
            <w:vAlign w:val="center"/>
            <w:hideMark/>
          </w:tcPr>
          <w:p w14:paraId="2CADFBE6" w14:textId="77777777" w:rsidR="005E1004" w:rsidRPr="005E1004" w:rsidRDefault="005E1004" w:rsidP="002E5BBE">
            <w:pPr>
              <w:rPr>
                <w:rFonts w:ascii="Arial" w:hAnsi="Arial" w:cs="Arial"/>
                <w:b/>
                <w:bCs/>
                <w:sz w:val="18"/>
                <w:szCs w:val="18"/>
              </w:rPr>
            </w:pPr>
          </w:p>
        </w:tc>
        <w:tc>
          <w:tcPr>
            <w:tcW w:w="1452" w:type="dxa"/>
            <w:tcBorders>
              <w:bottom w:val="single" w:sz="6" w:space="0" w:color="000000"/>
            </w:tcBorders>
            <w:shd w:val="clear" w:color="auto" w:fill="EFEFEF"/>
            <w:tcMar>
              <w:top w:w="30" w:type="dxa"/>
              <w:left w:w="45" w:type="dxa"/>
              <w:bottom w:w="30" w:type="dxa"/>
              <w:right w:w="45" w:type="dxa"/>
            </w:tcMar>
            <w:vAlign w:val="bottom"/>
            <w:hideMark/>
          </w:tcPr>
          <w:p w14:paraId="29A5741B" w14:textId="77777777" w:rsidR="005E1004" w:rsidRPr="005E1004" w:rsidRDefault="005E1004" w:rsidP="002E5BBE">
            <w:pPr>
              <w:jc w:val="center"/>
              <w:rPr>
                <w:rFonts w:ascii="Arial" w:hAnsi="Arial" w:cs="Arial"/>
                <w:b/>
                <w:bCs/>
                <w:sz w:val="18"/>
                <w:szCs w:val="18"/>
              </w:rPr>
            </w:pPr>
            <w:r w:rsidRPr="005E1004">
              <w:rPr>
                <w:rFonts w:ascii="Arial" w:hAnsi="Arial" w:cs="Arial"/>
                <w:b/>
                <w:bCs/>
                <w:sz w:val="18"/>
                <w:szCs w:val="18"/>
              </w:rPr>
              <w:t>Placebo(n=23)</w:t>
            </w:r>
          </w:p>
        </w:tc>
        <w:tc>
          <w:tcPr>
            <w:tcW w:w="0" w:type="auto"/>
            <w:tcBorders>
              <w:bottom w:val="single" w:sz="6" w:space="0" w:color="000000"/>
            </w:tcBorders>
            <w:shd w:val="clear" w:color="auto" w:fill="EFEFEF"/>
            <w:tcMar>
              <w:top w:w="30" w:type="dxa"/>
              <w:left w:w="45" w:type="dxa"/>
              <w:bottom w:w="30" w:type="dxa"/>
              <w:right w:w="45" w:type="dxa"/>
            </w:tcMar>
            <w:vAlign w:val="bottom"/>
            <w:hideMark/>
          </w:tcPr>
          <w:p w14:paraId="4B640993" w14:textId="77777777" w:rsidR="005E1004" w:rsidRPr="005E1004" w:rsidRDefault="005E1004" w:rsidP="002E5BBE">
            <w:pPr>
              <w:jc w:val="center"/>
              <w:rPr>
                <w:rFonts w:ascii="Arial" w:hAnsi="Arial" w:cs="Arial"/>
                <w:b/>
                <w:bCs/>
                <w:sz w:val="18"/>
                <w:szCs w:val="18"/>
              </w:rPr>
            </w:pPr>
            <w:r w:rsidRPr="005E1004">
              <w:rPr>
                <w:rFonts w:ascii="Arial" w:hAnsi="Arial" w:cs="Arial"/>
                <w:b/>
                <w:bCs/>
                <w:sz w:val="18"/>
                <w:szCs w:val="18"/>
              </w:rPr>
              <w:t>Control(n=23)</w:t>
            </w:r>
          </w:p>
        </w:tc>
        <w:tc>
          <w:tcPr>
            <w:tcW w:w="0" w:type="auto"/>
            <w:tcBorders>
              <w:bottom w:val="single" w:sz="6" w:space="0" w:color="000000"/>
            </w:tcBorders>
            <w:shd w:val="clear" w:color="auto" w:fill="EFEFEF"/>
            <w:tcMar>
              <w:top w:w="30" w:type="dxa"/>
              <w:left w:w="45" w:type="dxa"/>
              <w:bottom w:w="30" w:type="dxa"/>
              <w:right w:w="45" w:type="dxa"/>
            </w:tcMar>
            <w:vAlign w:val="bottom"/>
            <w:hideMark/>
          </w:tcPr>
          <w:p w14:paraId="57D0171B" w14:textId="77777777" w:rsidR="005E1004" w:rsidRPr="005E1004" w:rsidRDefault="005E1004" w:rsidP="002E5BBE">
            <w:pPr>
              <w:jc w:val="center"/>
              <w:rPr>
                <w:rFonts w:ascii="Arial" w:hAnsi="Arial" w:cs="Arial"/>
                <w:b/>
                <w:bCs/>
                <w:sz w:val="18"/>
                <w:szCs w:val="18"/>
              </w:rPr>
            </w:pPr>
            <w:r w:rsidRPr="005E1004">
              <w:rPr>
                <w:rFonts w:ascii="Arial" w:hAnsi="Arial" w:cs="Arial"/>
                <w:b/>
                <w:bCs/>
                <w:sz w:val="18"/>
                <w:szCs w:val="18"/>
              </w:rPr>
              <w:t>Low(n=21)</w:t>
            </w:r>
          </w:p>
        </w:tc>
        <w:tc>
          <w:tcPr>
            <w:tcW w:w="0" w:type="auto"/>
            <w:tcBorders>
              <w:bottom w:val="single" w:sz="6" w:space="0" w:color="000000"/>
            </w:tcBorders>
            <w:shd w:val="clear" w:color="auto" w:fill="EFEFEF"/>
            <w:tcMar>
              <w:top w:w="30" w:type="dxa"/>
              <w:left w:w="45" w:type="dxa"/>
              <w:bottom w:w="30" w:type="dxa"/>
              <w:right w:w="45" w:type="dxa"/>
            </w:tcMar>
            <w:vAlign w:val="bottom"/>
            <w:hideMark/>
          </w:tcPr>
          <w:p w14:paraId="65134451" w14:textId="77777777" w:rsidR="005E1004" w:rsidRPr="005E1004" w:rsidRDefault="005E1004" w:rsidP="002E5BBE">
            <w:pPr>
              <w:jc w:val="center"/>
              <w:rPr>
                <w:rFonts w:ascii="Arial" w:hAnsi="Arial" w:cs="Arial"/>
                <w:b/>
                <w:bCs/>
                <w:sz w:val="18"/>
                <w:szCs w:val="18"/>
              </w:rPr>
            </w:pPr>
            <w:r w:rsidRPr="005E1004">
              <w:rPr>
                <w:rFonts w:ascii="Arial" w:hAnsi="Arial" w:cs="Arial"/>
                <w:b/>
                <w:bCs/>
                <w:sz w:val="18"/>
                <w:szCs w:val="18"/>
              </w:rPr>
              <w:t>Medium(n=20)</w:t>
            </w:r>
          </w:p>
        </w:tc>
        <w:tc>
          <w:tcPr>
            <w:tcW w:w="0" w:type="auto"/>
            <w:tcBorders>
              <w:bottom w:val="single" w:sz="6" w:space="0" w:color="000000"/>
            </w:tcBorders>
            <w:shd w:val="clear" w:color="auto" w:fill="EFEFEF"/>
            <w:tcMar>
              <w:top w:w="30" w:type="dxa"/>
              <w:left w:w="45" w:type="dxa"/>
              <w:bottom w:w="30" w:type="dxa"/>
              <w:right w:w="45" w:type="dxa"/>
            </w:tcMar>
            <w:vAlign w:val="bottom"/>
            <w:hideMark/>
          </w:tcPr>
          <w:p w14:paraId="2F30CBA4" w14:textId="77777777" w:rsidR="005E1004" w:rsidRPr="005E1004" w:rsidRDefault="005E1004" w:rsidP="002E5BBE">
            <w:pPr>
              <w:jc w:val="center"/>
              <w:rPr>
                <w:rFonts w:ascii="Arial" w:hAnsi="Arial" w:cs="Arial"/>
                <w:b/>
                <w:bCs/>
                <w:sz w:val="18"/>
                <w:szCs w:val="18"/>
              </w:rPr>
            </w:pPr>
            <w:r w:rsidRPr="005E1004">
              <w:rPr>
                <w:rFonts w:ascii="Arial" w:hAnsi="Arial" w:cs="Arial"/>
                <w:b/>
                <w:bCs/>
                <w:sz w:val="18"/>
                <w:szCs w:val="18"/>
              </w:rPr>
              <w:t>High(n=16)</w:t>
            </w:r>
          </w:p>
        </w:tc>
        <w:tc>
          <w:tcPr>
            <w:tcW w:w="0" w:type="auto"/>
            <w:vMerge/>
            <w:tcBorders>
              <w:top w:val="single" w:sz="18" w:space="0" w:color="000000"/>
              <w:bottom w:val="single" w:sz="18" w:space="0" w:color="000000"/>
            </w:tcBorders>
            <w:vAlign w:val="center"/>
            <w:hideMark/>
          </w:tcPr>
          <w:p w14:paraId="7E0121D9" w14:textId="77777777" w:rsidR="005E1004" w:rsidRPr="005E1004" w:rsidRDefault="005E1004" w:rsidP="002E5BBE">
            <w:pPr>
              <w:rPr>
                <w:rFonts w:ascii="Arial" w:hAnsi="Arial" w:cs="Arial"/>
                <w:b/>
                <w:bCs/>
                <w:sz w:val="18"/>
                <w:szCs w:val="18"/>
              </w:rPr>
            </w:pPr>
          </w:p>
        </w:tc>
        <w:tc>
          <w:tcPr>
            <w:tcW w:w="1082" w:type="dxa"/>
            <w:vMerge/>
            <w:tcBorders>
              <w:top w:val="single" w:sz="18" w:space="0" w:color="000000"/>
              <w:bottom w:val="single" w:sz="18" w:space="0" w:color="000000"/>
            </w:tcBorders>
            <w:vAlign w:val="center"/>
            <w:hideMark/>
          </w:tcPr>
          <w:p w14:paraId="0C7C88C8" w14:textId="77777777" w:rsidR="005E1004" w:rsidRPr="005E1004" w:rsidRDefault="005E1004" w:rsidP="002E5BBE">
            <w:pPr>
              <w:rPr>
                <w:rFonts w:ascii="Arial" w:hAnsi="Arial" w:cs="Arial"/>
                <w:b/>
                <w:bCs/>
                <w:sz w:val="18"/>
                <w:szCs w:val="18"/>
              </w:rPr>
            </w:pPr>
          </w:p>
        </w:tc>
      </w:tr>
      <w:tr w:rsidR="005E1004" w:rsidRPr="005E1004" w14:paraId="79D53EFD" w14:textId="77777777" w:rsidTr="002E5BBE">
        <w:trPr>
          <w:trHeight w:val="315"/>
          <w:tblCellSpacing w:w="0" w:type="dxa"/>
        </w:trPr>
        <w:tc>
          <w:tcPr>
            <w:tcW w:w="1536" w:type="dxa"/>
            <w:shd w:val="clear" w:color="auto" w:fill="B7B7B7"/>
            <w:tcMar>
              <w:top w:w="30" w:type="dxa"/>
              <w:left w:w="45" w:type="dxa"/>
              <w:bottom w:w="30" w:type="dxa"/>
              <w:right w:w="45" w:type="dxa"/>
            </w:tcMar>
            <w:vAlign w:val="bottom"/>
            <w:hideMark/>
          </w:tcPr>
          <w:p w14:paraId="061264F9" w14:textId="77777777" w:rsidR="005E1004" w:rsidRPr="005E1004" w:rsidRDefault="005E1004" w:rsidP="002E5BBE">
            <w:pPr>
              <w:rPr>
                <w:rFonts w:ascii="Arial" w:hAnsi="Arial" w:cs="Arial"/>
                <w:sz w:val="18"/>
                <w:szCs w:val="18"/>
              </w:rPr>
            </w:pPr>
            <w:r w:rsidRPr="005E1004">
              <w:rPr>
                <w:rFonts w:ascii="Arial" w:hAnsi="Arial" w:cs="Arial"/>
                <w:sz w:val="18"/>
                <w:szCs w:val="18"/>
              </w:rPr>
              <w:t>Demographics</w:t>
            </w:r>
          </w:p>
        </w:tc>
        <w:tc>
          <w:tcPr>
            <w:tcW w:w="1452" w:type="dxa"/>
            <w:shd w:val="clear" w:color="auto" w:fill="B7B7B7"/>
            <w:tcMar>
              <w:top w:w="30" w:type="dxa"/>
              <w:left w:w="45" w:type="dxa"/>
              <w:bottom w:w="30" w:type="dxa"/>
              <w:right w:w="45" w:type="dxa"/>
            </w:tcMar>
            <w:vAlign w:val="center"/>
            <w:hideMark/>
          </w:tcPr>
          <w:p w14:paraId="0AB869EB" w14:textId="77777777" w:rsidR="005E1004" w:rsidRPr="005E1004" w:rsidRDefault="005E1004" w:rsidP="002E5BBE">
            <w:pPr>
              <w:rPr>
                <w:rFonts w:ascii="Arial" w:hAnsi="Arial" w:cs="Arial"/>
                <w:sz w:val="18"/>
                <w:szCs w:val="18"/>
              </w:rPr>
            </w:pPr>
          </w:p>
        </w:tc>
        <w:tc>
          <w:tcPr>
            <w:tcW w:w="0" w:type="auto"/>
            <w:shd w:val="clear" w:color="auto" w:fill="B7B7B7"/>
            <w:tcMar>
              <w:top w:w="30" w:type="dxa"/>
              <w:left w:w="45" w:type="dxa"/>
              <w:bottom w:w="30" w:type="dxa"/>
              <w:right w:w="45" w:type="dxa"/>
            </w:tcMar>
            <w:vAlign w:val="center"/>
            <w:hideMark/>
          </w:tcPr>
          <w:p w14:paraId="5FC41E75" w14:textId="77777777" w:rsidR="005E1004" w:rsidRPr="005E1004" w:rsidRDefault="005E1004" w:rsidP="002E5BBE">
            <w:pPr>
              <w:rPr>
                <w:sz w:val="18"/>
                <w:szCs w:val="18"/>
              </w:rPr>
            </w:pPr>
          </w:p>
        </w:tc>
        <w:tc>
          <w:tcPr>
            <w:tcW w:w="0" w:type="auto"/>
            <w:shd w:val="clear" w:color="auto" w:fill="B7B7B7"/>
            <w:tcMar>
              <w:top w:w="30" w:type="dxa"/>
              <w:left w:w="45" w:type="dxa"/>
              <w:bottom w:w="30" w:type="dxa"/>
              <w:right w:w="45" w:type="dxa"/>
            </w:tcMar>
            <w:vAlign w:val="center"/>
            <w:hideMark/>
          </w:tcPr>
          <w:p w14:paraId="01D1504A" w14:textId="77777777" w:rsidR="005E1004" w:rsidRPr="005E1004" w:rsidRDefault="005E1004" w:rsidP="002E5BBE">
            <w:pPr>
              <w:rPr>
                <w:sz w:val="18"/>
                <w:szCs w:val="18"/>
              </w:rPr>
            </w:pPr>
          </w:p>
        </w:tc>
        <w:tc>
          <w:tcPr>
            <w:tcW w:w="0" w:type="auto"/>
            <w:shd w:val="clear" w:color="auto" w:fill="B7B7B7"/>
            <w:tcMar>
              <w:top w:w="30" w:type="dxa"/>
              <w:left w:w="45" w:type="dxa"/>
              <w:bottom w:w="30" w:type="dxa"/>
              <w:right w:w="45" w:type="dxa"/>
            </w:tcMar>
            <w:vAlign w:val="center"/>
            <w:hideMark/>
          </w:tcPr>
          <w:p w14:paraId="5601DBEE" w14:textId="77777777" w:rsidR="005E1004" w:rsidRPr="005E1004" w:rsidRDefault="005E1004" w:rsidP="002E5BBE">
            <w:pPr>
              <w:rPr>
                <w:sz w:val="18"/>
                <w:szCs w:val="18"/>
              </w:rPr>
            </w:pPr>
          </w:p>
        </w:tc>
        <w:tc>
          <w:tcPr>
            <w:tcW w:w="0" w:type="auto"/>
            <w:shd w:val="clear" w:color="auto" w:fill="B7B7B7"/>
            <w:tcMar>
              <w:top w:w="30" w:type="dxa"/>
              <w:left w:w="45" w:type="dxa"/>
              <w:bottom w:w="30" w:type="dxa"/>
              <w:right w:w="45" w:type="dxa"/>
            </w:tcMar>
            <w:vAlign w:val="center"/>
            <w:hideMark/>
          </w:tcPr>
          <w:p w14:paraId="205F2A62" w14:textId="77777777" w:rsidR="005E1004" w:rsidRPr="005E1004" w:rsidRDefault="005E1004" w:rsidP="002E5BBE">
            <w:pPr>
              <w:rPr>
                <w:sz w:val="18"/>
                <w:szCs w:val="18"/>
              </w:rPr>
            </w:pPr>
          </w:p>
        </w:tc>
        <w:tc>
          <w:tcPr>
            <w:tcW w:w="0" w:type="auto"/>
            <w:shd w:val="clear" w:color="auto" w:fill="B7B7B7"/>
            <w:tcMar>
              <w:top w:w="30" w:type="dxa"/>
              <w:left w:w="45" w:type="dxa"/>
              <w:bottom w:w="30" w:type="dxa"/>
              <w:right w:w="45" w:type="dxa"/>
            </w:tcMar>
            <w:vAlign w:val="center"/>
            <w:hideMark/>
          </w:tcPr>
          <w:p w14:paraId="7DE9B1D0" w14:textId="77777777" w:rsidR="005E1004" w:rsidRPr="005E1004" w:rsidRDefault="005E1004" w:rsidP="002E5BBE">
            <w:pPr>
              <w:rPr>
                <w:sz w:val="18"/>
                <w:szCs w:val="18"/>
              </w:rPr>
            </w:pPr>
          </w:p>
        </w:tc>
        <w:tc>
          <w:tcPr>
            <w:tcW w:w="1082" w:type="dxa"/>
            <w:shd w:val="clear" w:color="auto" w:fill="B7B7B7"/>
            <w:tcMar>
              <w:top w:w="30" w:type="dxa"/>
              <w:left w:w="45" w:type="dxa"/>
              <w:bottom w:w="30" w:type="dxa"/>
              <w:right w:w="45" w:type="dxa"/>
            </w:tcMar>
            <w:vAlign w:val="center"/>
            <w:hideMark/>
          </w:tcPr>
          <w:p w14:paraId="09576BF5" w14:textId="77777777" w:rsidR="005E1004" w:rsidRPr="005E1004" w:rsidRDefault="005E1004" w:rsidP="002E5BBE">
            <w:pPr>
              <w:rPr>
                <w:sz w:val="18"/>
                <w:szCs w:val="18"/>
              </w:rPr>
            </w:pPr>
          </w:p>
        </w:tc>
      </w:tr>
      <w:tr w:rsidR="005E1004" w:rsidRPr="005E1004" w14:paraId="7058C505" w14:textId="77777777" w:rsidTr="002E5BBE">
        <w:trPr>
          <w:trHeight w:val="315"/>
          <w:tblCellSpacing w:w="0" w:type="dxa"/>
        </w:trPr>
        <w:tc>
          <w:tcPr>
            <w:tcW w:w="1536" w:type="dxa"/>
            <w:shd w:val="clear" w:color="auto" w:fill="FFFFFF"/>
            <w:tcMar>
              <w:top w:w="30" w:type="dxa"/>
              <w:left w:w="45" w:type="dxa"/>
              <w:bottom w:w="30" w:type="dxa"/>
              <w:right w:w="45" w:type="dxa"/>
            </w:tcMar>
            <w:vAlign w:val="bottom"/>
            <w:hideMark/>
          </w:tcPr>
          <w:p w14:paraId="04DE5777" w14:textId="77777777" w:rsidR="005E1004" w:rsidRPr="005E1004" w:rsidRDefault="005E1004" w:rsidP="002E5BBE">
            <w:pPr>
              <w:rPr>
                <w:rFonts w:ascii="Arial" w:hAnsi="Arial" w:cs="Arial"/>
                <w:sz w:val="18"/>
                <w:szCs w:val="18"/>
              </w:rPr>
            </w:pPr>
            <w:r w:rsidRPr="005E1004">
              <w:rPr>
                <w:rFonts w:ascii="Arial" w:hAnsi="Arial" w:cs="Arial"/>
                <w:sz w:val="18"/>
                <w:szCs w:val="18"/>
              </w:rPr>
              <w:t>Male (N)</w:t>
            </w:r>
          </w:p>
        </w:tc>
        <w:tc>
          <w:tcPr>
            <w:tcW w:w="1452" w:type="dxa"/>
            <w:shd w:val="clear" w:color="auto" w:fill="FFFFFF"/>
            <w:tcMar>
              <w:top w:w="30" w:type="dxa"/>
              <w:left w:w="45" w:type="dxa"/>
              <w:bottom w:w="30" w:type="dxa"/>
              <w:right w:w="45" w:type="dxa"/>
            </w:tcMar>
            <w:vAlign w:val="center"/>
            <w:hideMark/>
          </w:tcPr>
          <w:p w14:paraId="60CE24E7" w14:textId="77777777" w:rsidR="005E1004" w:rsidRPr="005E1004" w:rsidRDefault="005E1004" w:rsidP="002E5BBE">
            <w:pPr>
              <w:jc w:val="center"/>
              <w:rPr>
                <w:rFonts w:ascii="Arial" w:hAnsi="Arial" w:cs="Arial"/>
                <w:color w:val="000000"/>
                <w:sz w:val="18"/>
                <w:szCs w:val="18"/>
              </w:rPr>
            </w:pPr>
            <w:r w:rsidRPr="005E1004">
              <w:rPr>
                <w:rFonts w:ascii="Arial" w:hAnsi="Arial" w:cs="Arial"/>
                <w:color w:val="000000"/>
                <w:sz w:val="18"/>
                <w:szCs w:val="18"/>
              </w:rPr>
              <w:t>10(43.5%)</w:t>
            </w:r>
          </w:p>
        </w:tc>
        <w:tc>
          <w:tcPr>
            <w:tcW w:w="0" w:type="auto"/>
            <w:shd w:val="clear" w:color="auto" w:fill="FFFFFF"/>
            <w:tcMar>
              <w:top w:w="30" w:type="dxa"/>
              <w:left w:w="45" w:type="dxa"/>
              <w:bottom w:w="30" w:type="dxa"/>
              <w:right w:w="45" w:type="dxa"/>
            </w:tcMar>
            <w:vAlign w:val="center"/>
            <w:hideMark/>
          </w:tcPr>
          <w:p w14:paraId="5F6AA65B" w14:textId="77777777" w:rsidR="005E1004" w:rsidRPr="005E1004" w:rsidRDefault="005E1004" w:rsidP="002E5BBE">
            <w:pPr>
              <w:jc w:val="center"/>
              <w:rPr>
                <w:rFonts w:ascii="Arial" w:hAnsi="Arial" w:cs="Arial"/>
                <w:color w:val="000000"/>
                <w:sz w:val="18"/>
                <w:szCs w:val="18"/>
              </w:rPr>
            </w:pPr>
            <w:r w:rsidRPr="005E1004">
              <w:rPr>
                <w:rFonts w:ascii="Arial" w:hAnsi="Arial" w:cs="Arial"/>
                <w:color w:val="000000"/>
                <w:sz w:val="18"/>
                <w:szCs w:val="18"/>
              </w:rPr>
              <w:t>7(30.4%)</w:t>
            </w:r>
          </w:p>
        </w:tc>
        <w:tc>
          <w:tcPr>
            <w:tcW w:w="0" w:type="auto"/>
            <w:shd w:val="clear" w:color="auto" w:fill="FFFFFF"/>
            <w:tcMar>
              <w:top w:w="30" w:type="dxa"/>
              <w:left w:w="45" w:type="dxa"/>
              <w:bottom w:w="30" w:type="dxa"/>
              <w:right w:w="45" w:type="dxa"/>
            </w:tcMar>
            <w:vAlign w:val="center"/>
            <w:hideMark/>
          </w:tcPr>
          <w:p w14:paraId="197CD53E" w14:textId="77777777" w:rsidR="005E1004" w:rsidRPr="005E1004" w:rsidRDefault="005E1004" w:rsidP="002E5BBE">
            <w:pPr>
              <w:jc w:val="center"/>
              <w:rPr>
                <w:rFonts w:ascii="Arial" w:hAnsi="Arial" w:cs="Arial"/>
                <w:color w:val="000000"/>
                <w:sz w:val="18"/>
                <w:szCs w:val="18"/>
              </w:rPr>
            </w:pPr>
            <w:r w:rsidRPr="005E1004">
              <w:rPr>
                <w:rFonts w:ascii="Arial" w:hAnsi="Arial" w:cs="Arial"/>
                <w:color w:val="000000"/>
                <w:sz w:val="18"/>
                <w:szCs w:val="18"/>
              </w:rPr>
              <w:t>9(42.9%)</w:t>
            </w:r>
          </w:p>
        </w:tc>
        <w:tc>
          <w:tcPr>
            <w:tcW w:w="0" w:type="auto"/>
            <w:shd w:val="clear" w:color="auto" w:fill="FFFFFF"/>
            <w:tcMar>
              <w:top w:w="30" w:type="dxa"/>
              <w:left w:w="45" w:type="dxa"/>
              <w:bottom w:w="30" w:type="dxa"/>
              <w:right w:w="45" w:type="dxa"/>
            </w:tcMar>
            <w:vAlign w:val="center"/>
            <w:hideMark/>
          </w:tcPr>
          <w:p w14:paraId="650D5961" w14:textId="77777777" w:rsidR="005E1004" w:rsidRPr="005E1004" w:rsidRDefault="005E1004" w:rsidP="002E5BBE">
            <w:pPr>
              <w:jc w:val="center"/>
              <w:rPr>
                <w:rFonts w:ascii="Arial" w:hAnsi="Arial" w:cs="Arial"/>
                <w:color w:val="000000"/>
                <w:sz w:val="18"/>
                <w:szCs w:val="18"/>
              </w:rPr>
            </w:pPr>
            <w:r w:rsidRPr="005E1004">
              <w:rPr>
                <w:rFonts w:ascii="Arial" w:hAnsi="Arial" w:cs="Arial"/>
                <w:color w:val="000000"/>
                <w:sz w:val="18"/>
                <w:szCs w:val="18"/>
              </w:rPr>
              <w:t>7(35.0%)</w:t>
            </w:r>
          </w:p>
        </w:tc>
        <w:tc>
          <w:tcPr>
            <w:tcW w:w="0" w:type="auto"/>
            <w:shd w:val="clear" w:color="auto" w:fill="FFFFFF"/>
            <w:tcMar>
              <w:top w:w="30" w:type="dxa"/>
              <w:left w:w="45" w:type="dxa"/>
              <w:bottom w:w="30" w:type="dxa"/>
              <w:right w:w="45" w:type="dxa"/>
            </w:tcMar>
            <w:vAlign w:val="center"/>
            <w:hideMark/>
          </w:tcPr>
          <w:p w14:paraId="4C2ABE5F" w14:textId="77777777" w:rsidR="005E1004" w:rsidRPr="005E1004" w:rsidRDefault="005E1004" w:rsidP="002E5BBE">
            <w:pPr>
              <w:jc w:val="center"/>
              <w:rPr>
                <w:rFonts w:ascii="Arial" w:hAnsi="Arial" w:cs="Arial"/>
                <w:color w:val="000000"/>
                <w:sz w:val="18"/>
                <w:szCs w:val="18"/>
              </w:rPr>
            </w:pPr>
            <w:r w:rsidRPr="005E1004">
              <w:rPr>
                <w:rFonts w:ascii="Arial" w:hAnsi="Arial" w:cs="Arial"/>
                <w:color w:val="000000"/>
                <w:sz w:val="18"/>
                <w:szCs w:val="18"/>
              </w:rPr>
              <w:t>3(18.8%)</w:t>
            </w:r>
          </w:p>
        </w:tc>
        <w:tc>
          <w:tcPr>
            <w:tcW w:w="0" w:type="auto"/>
            <w:tcMar>
              <w:top w:w="30" w:type="dxa"/>
              <w:left w:w="45" w:type="dxa"/>
              <w:bottom w:w="30" w:type="dxa"/>
              <w:right w:w="45" w:type="dxa"/>
            </w:tcMar>
            <w:vAlign w:val="center"/>
            <w:hideMark/>
          </w:tcPr>
          <w:p w14:paraId="1ED61E14" w14:textId="77777777" w:rsidR="005E1004" w:rsidRPr="005E1004" w:rsidRDefault="005E1004" w:rsidP="002E5BBE">
            <w:pPr>
              <w:jc w:val="center"/>
              <w:rPr>
                <w:rFonts w:ascii="Arial" w:hAnsi="Arial" w:cs="Arial"/>
                <w:sz w:val="18"/>
                <w:szCs w:val="18"/>
              </w:rPr>
            </w:pPr>
            <w:r w:rsidRPr="005E1004">
              <w:rPr>
                <w:rFonts w:ascii="Arial" w:hAnsi="Arial" w:cs="Arial"/>
                <w:sz w:val="18"/>
                <w:szCs w:val="18"/>
              </w:rPr>
              <w:t>36(35.0%)</w:t>
            </w:r>
          </w:p>
        </w:tc>
        <w:tc>
          <w:tcPr>
            <w:tcW w:w="1082" w:type="dxa"/>
            <w:tcMar>
              <w:top w:w="30" w:type="dxa"/>
              <w:left w:w="45" w:type="dxa"/>
              <w:bottom w:w="30" w:type="dxa"/>
              <w:right w:w="45" w:type="dxa"/>
            </w:tcMar>
            <w:vAlign w:val="center"/>
            <w:hideMark/>
          </w:tcPr>
          <w:p w14:paraId="174C9765" w14:textId="77777777" w:rsidR="005E1004" w:rsidRPr="005E1004" w:rsidRDefault="005E1004" w:rsidP="002E5BBE">
            <w:pPr>
              <w:jc w:val="center"/>
              <w:rPr>
                <w:rFonts w:ascii="Arial" w:hAnsi="Arial" w:cs="Arial"/>
                <w:sz w:val="18"/>
                <w:szCs w:val="18"/>
              </w:rPr>
            </w:pPr>
            <w:r w:rsidRPr="005E1004">
              <w:rPr>
                <w:rFonts w:ascii="Arial" w:hAnsi="Arial" w:cs="Arial"/>
                <w:sz w:val="18"/>
                <w:szCs w:val="18"/>
              </w:rPr>
              <w:t>0.99</w:t>
            </w:r>
          </w:p>
        </w:tc>
      </w:tr>
      <w:tr w:rsidR="005E1004" w:rsidRPr="005E1004" w14:paraId="2C537552" w14:textId="77777777" w:rsidTr="002E5BBE">
        <w:trPr>
          <w:trHeight w:val="315"/>
          <w:tblCellSpacing w:w="0" w:type="dxa"/>
        </w:trPr>
        <w:tc>
          <w:tcPr>
            <w:tcW w:w="1536" w:type="dxa"/>
            <w:shd w:val="clear" w:color="auto" w:fill="B7B7B7"/>
            <w:tcMar>
              <w:top w:w="30" w:type="dxa"/>
              <w:left w:w="45" w:type="dxa"/>
              <w:bottom w:w="30" w:type="dxa"/>
              <w:right w:w="45" w:type="dxa"/>
            </w:tcMar>
            <w:vAlign w:val="bottom"/>
            <w:hideMark/>
          </w:tcPr>
          <w:p w14:paraId="188B4E06" w14:textId="77777777" w:rsidR="005E1004" w:rsidRPr="005E1004" w:rsidRDefault="005E1004" w:rsidP="002E5BBE">
            <w:pPr>
              <w:rPr>
                <w:rFonts w:ascii="Arial" w:hAnsi="Arial" w:cs="Arial"/>
                <w:sz w:val="18"/>
                <w:szCs w:val="18"/>
              </w:rPr>
            </w:pPr>
            <w:r w:rsidRPr="005E1004">
              <w:rPr>
                <w:rFonts w:ascii="Arial" w:hAnsi="Arial" w:cs="Arial"/>
                <w:sz w:val="18"/>
                <w:szCs w:val="18"/>
              </w:rPr>
              <w:t xml:space="preserve">White(N) </w:t>
            </w:r>
          </w:p>
        </w:tc>
        <w:tc>
          <w:tcPr>
            <w:tcW w:w="1452" w:type="dxa"/>
            <w:shd w:val="clear" w:color="auto" w:fill="B7B7B7"/>
            <w:tcMar>
              <w:top w:w="30" w:type="dxa"/>
              <w:left w:w="45" w:type="dxa"/>
              <w:bottom w:w="30" w:type="dxa"/>
              <w:right w:w="45" w:type="dxa"/>
            </w:tcMar>
            <w:vAlign w:val="center"/>
            <w:hideMark/>
          </w:tcPr>
          <w:p w14:paraId="333D03BD" w14:textId="77777777" w:rsidR="005E1004" w:rsidRPr="005E1004" w:rsidRDefault="005E1004" w:rsidP="002E5BBE">
            <w:pPr>
              <w:jc w:val="center"/>
              <w:rPr>
                <w:rFonts w:ascii="Arial" w:hAnsi="Arial" w:cs="Arial"/>
                <w:color w:val="000000"/>
                <w:sz w:val="18"/>
                <w:szCs w:val="18"/>
              </w:rPr>
            </w:pPr>
            <w:r w:rsidRPr="005E1004">
              <w:rPr>
                <w:rFonts w:ascii="Arial" w:hAnsi="Arial" w:cs="Arial"/>
                <w:color w:val="000000"/>
                <w:sz w:val="18"/>
                <w:szCs w:val="18"/>
              </w:rPr>
              <w:t>21(91.3%)</w:t>
            </w:r>
          </w:p>
        </w:tc>
        <w:tc>
          <w:tcPr>
            <w:tcW w:w="0" w:type="auto"/>
            <w:shd w:val="clear" w:color="auto" w:fill="B7B7B7"/>
            <w:tcMar>
              <w:top w:w="30" w:type="dxa"/>
              <w:left w:w="45" w:type="dxa"/>
              <w:bottom w:w="30" w:type="dxa"/>
              <w:right w:w="45" w:type="dxa"/>
            </w:tcMar>
            <w:vAlign w:val="center"/>
            <w:hideMark/>
          </w:tcPr>
          <w:p w14:paraId="46C52F0B" w14:textId="77777777" w:rsidR="005E1004" w:rsidRPr="005E1004" w:rsidRDefault="005E1004" w:rsidP="002E5BBE">
            <w:pPr>
              <w:jc w:val="center"/>
              <w:rPr>
                <w:rFonts w:ascii="Arial" w:hAnsi="Arial" w:cs="Arial"/>
                <w:color w:val="000000"/>
                <w:sz w:val="18"/>
                <w:szCs w:val="18"/>
              </w:rPr>
            </w:pPr>
            <w:r w:rsidRPr="005E1004">
              <w:rPr>
                <w:rFonts w:ascii="Arial" w:hAnsi="Arial" w:cs="Arial"/>
                <w:color w:val="000000"/>
                <w:sz w:val="18"/>
                <w:szCs w:val="18"/>
              </w:rPr>
              <w:t>20(87.0%)</w:t>
            </w:r>
          </w:p>
        </w:tc>
        <w:tc>
          <w:tcPr>
            <w:tcW w:w="0" w:type="auto"/>
            <w:shd w:val="clear" w:color="auto" w:fill="B7B7B7"/>
            <w:tcMar>
              <w:top w:w="30" w:type="dxa"/>
              <w:left w:w="45" w:type="dxa"/>
              <w:bottom w:w="30" w:type="dxa"/>
              <w:right w:w="45" w:type="dxa"/>
            </w:tcMar>
            <w:vAlign w:val="center"/>
            <w:hideMark/>
          </w:tcPr>
          <w:p w14:paraId="15AA9A7B" w14:textId="77777777" w:rsidR="005E1004" w:rsidRPr="005E1004" w:rsidRDefault="005E1004" w:rsidP="002E5BBE">
            <w:pPr>
              <w:jc w:val="center"/>
              <w:rPr>
                <w:rFonts w:ascii="Arial" w:hAnsi="Arial" w:cs="Arial"/>
                <w:color w:val="000000"/>
                <w:sz w:val="18"/>
                <w:szCs w:val="18"/>
              </w:rPr>
            </w:pPr>
            <w:r w:rsidRPr="005E1004">
              <w:rPr>
                <w:rFonts w:ascii="Arial" w:hAnsi="Arial" w:cs="Arial"/>
                <w:color w:val="000000"/>
                <w:sz w:val="18"/>
                <w:szCs w:val="18"/>
              </w:rPr>
              <w:t>17(81.0%)</w:t>
            </w:r>
          </w:p>
        </w:tc>
        <w:tc>
          <w:tcPr>
            <w:tcW w:w="0" w:type="auto"/>
            <w:shd w:val="clear" w:color="auto" w:fill="B7B7B7"/>
            <w:tcMar>
              <w:top w:w="30" w:type="dxa"/>
              <w:left w:w="45" w:type="dxa"/>
              <w:bottom w:w="30" w:type="dxa"/>
              <w:right w:w="45" w:type="dxa"/>
            </w:tcMar>
            <w:vAlign w:val="center"/>
            <w:hideMark/>
          </w:tcPr>
          <w:p w14:paraId="4CF52039" w14:textId="77777777" w:rsidR="005E1004" w:rsidRPr="005E1004" w:rsidRDefault="005E1004" w:rsidP="002E5BBE">
            <w:pPr>
              <w:jc w:val="center"/>
              <w:rPr>
                <w:rFonts w:ascii="Arial" w:hAnsi="Arial" w:cs="Arial"/>
                <w:color w:val="000000"/>
                <w:sz w:val="18"/>
                <w:szCs w:val="18"/>
              </w:rPr>
            </w:pPr>
            <w:r w:rsidRPr="005E1004">
              <w:rPr>
                <w:rFonts w:ascii="Arial" w:hAnsi="Arial" w:cs="Arial"/>
                <w:color w:val="000000"/>
                <w:sz w:val="18"/>
                <w:szCs w:val="18"/>
              </w:rPr>
              <w:t>19(95.0%)</w:t>
            </w:r>
          </w:p>
        </w:tc>
        <w:tc>
          <w:tcPr>
            <w:tcW w:w="0" w:type="auto"/>
            <w:shd w:val="clear" w:color="auto" w:fill="B7B7B7"/>
            <w:tcMar>
              <w:top w:w="30" w:type="dxa"/>
              <w:left w:w="45" w:type="dxa"/>
              <w:bottom w:w="30" w:type="dxa"/>
              <w:right w:w="45" w:type="dxa"/>
            </w:tcMar>
            <w:vAlign w:val="center"/>
            <w:hideMark/>
          </w:tcPr>
          <w:p w14:paraId="72E205BE" w14:textId="77777777" w:rsidR="005E1004" w:rsidRPr="005E1004" w:rsidRDefault="005E1004" w:rsidP="002E5BBE">
            <w:pPr>
              <w:jc w:val="center"/>
              <w:rPr>
                <w:rFonts w:ascii="Arial" w:hAnsi="Arial" w:cs="Arial"/>
                <w:color w:val="000000"/>
                <w:sz w:val="18"/>
                <w:szCs w:val="18"/>
              </w:rPr>
            </w:pPr>
            <w:r w:rsidRPr="005E1004">
              <w:rPr>
                <w:rFonts w:ascii="Arial" w:hAnsi="Arial" w:cs="Arial"/>
                <w:color w:val="000000"/>
                <w:sz w:val="18"/>
                <w:szCs w:val="18"/>
              </w:rPr>
              <w:t>14(87.5%)</w:t>
            </w:r>
          </w:p>
        </w:tc>
        <w:tc>
          <w:tcPr>
            <w:tcW w:w="0" w:type="auto"/>
            <w:shd w:val="clear" w:color="auto" w:fill="B7B7B7"/>
            <w:tcMar>
              <w:top w:w="30" w:type="dxa"/>
              <w:left w:w="45" w:type="dxa"/>
              <w:bottom w:w="30" w:type="dxa"/>
              <w:right w:w="45" w:type="dxa"/>
            </w:tcMar>
            <w:vAlign w:val="center"/>
            <w:hideMark/>
          </w:tcPr>
          <w:p w14:paraId="64033E76" w14:textId="77777777" w:rsidR="005E1004" w:rsidRPr="005E1004" w:rsidRDefault="005E1004" w:rsidP="002E5BBE">
            <w:pPr>
              <w:jc w:val="center"/>
              <w:rPr>
                <w:rFonts w:ascii="Arial" w:hAnsi="Arial" w:cs="Arial"/>
                <w:sz w:val="18"/>
                <w:szCs w:val="18"/>
              </w:rPr>
            </w:pPr>
            <w:r w:rsidRPr="005E1004">
              <w:rPr>
                <w:rFonts w:ascii="Arial" w:hAnsi="Arial" w:cs="Arial"/>
                <w:sz w:val="18"/>
                <w:szCs w:val="18"/>
              </w:rPr>
              <w:t>91(88.4%)</w:t>
            </w:r>
          </w:p>
        </w:tc>
        <w:tc>
          <w:tcPr>
            <w:tcW w:w="1082" w:type="dxa"/>
            <w:shd w:val="clear" w:color="auto" w:fill="B7B7B7"/>
            <w:tcMar>
              <w:top w:w="30" w:type="dxa"/>
              <w:left w:w="45" w:type="dxa"/>
              <w:bottom w:w="30" w:type="dxa"/>
              <w:right w:w="45" w:type="dxa"/>
            </w:tcMar>
            <w:vAlign w:val="center"/>
            <w:hideMark/>
          </w:tcPr>
          <w:p w14:paraId="6B801932" w14:textId="77777777" w:rsidR="005E1004" w:rsidRPr="005E1004" w:rsidRDefault="005E1004" w:rsidP="002E5BBE">
            <w:pPr>
              <w:jc w:val="center"/>
              <w:rPr>
                <w:rFonts w:ascii="Arial" w:hAnsi="Arial" w:cs="Arial"/>
                <w:sz w:val="18"/>
                <w:szCs w:val="18"/>
              </w:rPr>
            </w:pPr>
            <w:r w:rsidRPr="005E1004">
              <w:rPr>
                <w:rFonts w:ascii="Arial" w:hAnsi="Arial" w:cs="Arial"/>
                <w:sz w:val="18"/>
                <w:szCs w:val="18"/>
              </w:rPr>
              <w:t>0.34</w:t>
            </w:r>
          </w:p>
        </w:tc>
      </w:tr>
      <w:tr w:rsidR="005E1004" w:rsidRPr="005E1004" w14:paraId="76350589" w14:textId="77777777" w:rsidTr="002E5BBE">
        <w:trPr>
          <w:trHeight w:val="315"/>
          <w:tblCellSpacing w:w="0" w:type="dxa"/>
        </w:trPr>
        <w:tc>
          <w:tcPr>
            <w:tcW w:w="1536" w:type="dxa"/>
            <w:shd w:val="clear" w:color="auto" w:fill="FFFFFF"/>
            <w:tcMar>
              <w:top w:w="30" w:type="dxa"/>
              <w:left w:w="45" w:type="dxa"/>
              <w:bottom w:w="30" w:type="dxa"/>
              <w:right w:w="45" w:type="dxa"/>
            </w:tcMar>
            <w:vAlign w:val="bottom"/>
            <w:hideMark/>
          </w:tcPr>
          <w:p w14:paraId="18C8A2D5" w14:textId="77777777" w:rsidR="005E1004" w:rsidRPr="005E1004" w:rsidRDefault="005E1004" w:rsidP="002E5BBE">
            <w:pPr>
              <w:rPr>
                <w:rFonts w:ascii="Arial" w:hAnsi="Arial" w:cs="Arial"/>
                <w:sz w:val="18"/>
                <w:szCs w:val="18"/>
              </w:rPr>
            </w:pPr>
            <w:proofErr w:type="gramStart"/>
            <w:r w:rsidRPr="005E1004">
              <w:rPr>
                <w:rFonts w:ascii="Arial" w:hAnsi="Arial" w:cs="Arial"/>
                <w:sz w:val="18"/>
                <w:szCs w:val="18"/>
              </w:rPr>
              <w:t>Age,</w:t>
            </w:r>
            <w:proofErr w:type="gramEnd"/>
            <w:r w:rsidRPr="005E1004">
              <w:rPr>
                <w:rFonts w:ascii="Arial" w:hAnsi="Arial" w:cs="Arial"/>
                <w:sz w:val="18"/>
                <w:szCs w:val="18"/>
              </w:rPr>
              <w:t xml:space="preserve"> </w:t>
            </w:r>
            <w:proofErr w:type="spellStart"/>
            <w:r w:rsidRPr="005E1004">
              <w:rPr>
                <w:rFonts w:ascii="Arial" w:hAnsi="Arial" w:cs="Arial"/>
                <w:sz w:val="18"/>
                <w:szCs w:val="18"/>
              </w:rPr>
              <w:t>Mean±sd</w:t>
            </w:r>
            <w:proofErr w:type="spellEnd"/>
          </w:p>
        </w:tc>
        <w:tc>
          <w:tcPr>
            <w:tcW w:w="1452" w:type="dxa"/>
            <w:shd w:val="clear" w:color="auto" w:fill="FFFFFF"/>
            <w:tcMar>
              <w:top w:w="30" w:type="dxa"/>
              <w:left w:w="45" w:type="dxa"/>
              <w:bottom w:w="30" w:type="dxa"/>
              <w:right w:w="45" w:type="dxa"/>
            </w:tcMar>
            <w:vAlign w:val="center"/>
            <w:hideMark/>
          </w:tcPr>
          <w:p w14:paraId="641B8943" w14:textId="77777777" w:rsidR="005E1004" w:rsidRPr="005E1004" w:rsidRDefault="005E1004" w:rsidP="002E5BBE">
            <w:pPr>
              <w:jc w:val="center"/>
              <w:rPr>
                <w:rFonts w:ascii="Arial" w:hAnsi="Arial" w:cs="Arial"/>
                <w:color w:val="000000"/>
                <w:sz w:val="18"/>
                <w:szCs w:val="18"/>
              </w:rPr>
            </w:pPr>
            <w:r w:rsidRPr="005E1004">
              <w:rPr>
                <w:rFonts w:ascii="Arial" w:hAnsi="Arial" w:cs="Arial"/>
                <w:color w:val="000000"/>
                <w:sz w:val="18"/>
                <w:szCs w:val="18"/>
              </w:rPr>
              <w:t>47.2±8.86</w:t>
            </w:r>
            <w:r w:rsidRPr="005E1004">
              <w:rPr>
                <w:rFonts w:ascii="Arial" w:hAnsi="Arial" w:cs="Arial"/>
                <w:color w:val="000000"/>
                <w:sz w:val="18"/>
                <w:szCs w:val="18"/>
                <w:vertAlign w:val="superscript"/>
              </w:rPr>
              <w:t>#</w:t>
            </w:r>
          </w:p>
        </w:tc>
        <w:tc>
          <w:tcPr>
            <w:tcW w:w="0" w:type="auto"/>
            <w:shd w:val="clear" w:color="auto" w:fill="FFFFFF"/>
            <w:tcMar>
              <w:top w:w="30" w:type="dxa"/>
              <w:left w:w="45" w:type="dxa"/>
              <w:bottom w:w="30" w:type="dxa"/>
              <w:right w:w="45" w:type="dxa"/>
            </w:tcMar>
            <w:vAlign w:val="center"/>
            <w:hideMark/>
          </w:tcPr>
          <w:p w14:paraId="0F6DBEE9" w14:textId="77777777" w:rsidR="005E1004" w:rsidRPr="005E1004" w:rsidRDefault="005E1004" w:rsidP="002E5BBE">
            <w:pPr>
              <w:jc w:val="center"/>
              <w:rPr>
                <w:rFonts w:ascii="Arial" w:hAnsi="Arial" w:cs="Arial"/>
                <w:color w:val="000000"/>
                <w:sz w:val="18"/>
                <w:szCs w:val="18"/>
              </w:rPr>
            </w:pPr>
            <w:r w:rsidRPr="005E1004">
              <w:rPr>
                <w:rFonts w:ascii="Arial" w:hAnsi="Arial" w:cs="Arial"/>
                <w:color w:val="000000"/>
                <w:sz w:val="18"/>
                <w:szCs w:val="18"/>
              </w:rPr>
              <w:t>51.4±10.16</w:t>
            </w:r>
          </w:p>
        </w:tc>
        <w:tc>
          <w:tcPr>
            <w:tcW w:w="0" w:type="auto"/>
            <w:shd w:val="clear" w:color="auto" w:fill="FFFFFF"/>
            <w:tcMar>
              <w:top w:w="30" w:type="dxa"/>
              <w:left w:w="45" w:type="dxa"/>
              <w:bottom w:w="30" w:type="dxa"/>
              <w:right w:w="45" w:type="dxa"/>
            </w:tcMar>
            <w:vAlign w:val="center"/>
            <w:hideMark/>
          </w:tcPr>
          <w:p w14:paraId="0041B5E2" w14:textId="77777777" w:rsidR="005E1004" w:rsidRPr="005E1004" w:rsidRDefault="005E1004" w:rsidP="002E5BBE">
            <w:pPr>
              <w:jc w:val="center"/>
              <w:rPr>
                <w:rFonts w:ascii="Arial" w:hAnsi="Arial" w:cs="Arial"/>
                <w:color w:val="000000"/>
                <w:sz w:val="18"/>
                <w:szCs w:val="18"/>
              </w:rPr>
            </w:pPr>
            <w:r w:rsidRPr="005E1004">
              <w:rPr>
                <w:rFonts w:ascii="Arial" w:hAnsi="Arial" w:cs="Arial"/>
                <w:color w:val="000000"/>
                <w:sz w:val="18"/>
                <w:szCs w:val="18"/>
              </w:rPr>
              <w:t>51.5±10.26</w:t>
            </w:r>
          </w:p>
        </w:tc>
        <w:tc>
          <w:tcPr>
            <w:tcW w:w="0" w:type="auto"/>
            <w:shd w:val="clear" w:color="auto" w:fill="FFFFFF"/>
            <w:tcMar>
              <w:top w:w="30" w:type="dxa"/>
              <w:left w:w="45" w:type="dxa"/>
              <w:bottom w:w="30" w:type="dxa"/>
              <w:right w:w="45" w:type="dxa"/>
            </w:tcMar>
            <w:vAlign w:val="center"/>
            <w:hideMark/>
          </w:tcPr>
          <w:p w14:paraId="73EB4C48" w14:textId="77777777" w:rsidR="005E1004" w:rsidRPr="005E1004" w:rsidRDefault="005E1004" w:rsidP="002E5BBE">
            <w:pPr>
              <w:jc w:val="center"/>
              <w:rPr>
                <w:rFonts w:ascii="Arial" w:hAnsi="Arial" w:cs="Arial"/>
                <w:sz w:val="18"/>
                <w:szCs w:val="18"/>
              </w:rPr>
            </w:pPr>
            <w:r w:rsidRPr="005E1004">
              <w:rPr>
                <w:rFonts w:ascii="Arial" w:hAnsi="Arial" w:cs="Arial"/>
                <w:sz w:val="18"/>
                <w:szCs w:val="18"/>
              </w:rPr>
              <w:t>48.6±9.87</w:t>
            </w:r>
          </w:p>
        </w:tc>
        <w:tc>
          <w:tcPr>
            <w:tcW w:w="0" w:type="auto"/>
            <w:shd w:val="clear" w:color="auto" w:fill="FFFFFF"/>
            <w:tcMar>
              <w:top w:w="30" w:type="dxa"/>
              <w:left w:w="45" w:type="dxa"/>
              <w:bottom w:w="30" w:type="dxa"/>
              <w:right w:w="45" w:type="dxa"/>
            </w:tcMar>
            <w:vAlign w:val="center"/>
            <w:hideMark/>
          </w:tcPr>
          <w:p w14:paraId="24DA544E" w14:textId="77777777" w:rsidR="005E1004" w:rsidRPr="005E1004" w:rsidRDefault="005E1004" w:rsidP="002E5BBE">
            <w:pPr>
              <w:jc w:val="center"/>
              <w:rPr>
                <w:rFonts w:ascii="Arial" w:hAnsi="Arial" w:cs="Arial"/>
                <w:sz w:val="18"/>
                <w:szCs w:val="18"/>
              </w:rPr>
            </w:pPr>
            <w:r w:rsidRPr="005E1004">
              <w:rPr>
                <w:rFonts w:ascii="Arial" w:hAnsi="Arial" w:cs="Arial"/>
                <w:sz w:val="18"/>
                <w:szCs w:val="18"/>
              </w:rPr>
              <w:t>52.6±10.71</w:t>
            </w:r>
          </w:p>
        </w:tc>
        <w:tc>
          <w:tcPr>
            <w:tcW w:w="0" w:type="auto"/>
            <w:shd w:val="clear" w:color="auto" w:fill="FFFFFF"/>
            <w:tcMar>
              <w:top w:w="30" w:type="dxa"/>
              <w:left w:w="45" w:type="dxa"/>
              <w:bottom w:w="30" w:type="dxa"/>
              <w:right w:w="45" w:type="dxa"/>
            </w:tcMar>
            <w:vAlign w:val="center"/>
            <w:hideMark/>
          </w:tcPr>
          <w:p w14:paraId="66E0F6A5" w14:textId="77777777" w:rsidR="005E1004" w:rsidRPr="005E1004" w:rsidRDefault="005E1004" w:rsidP="002E5BBE">
            <w:pPr>
              <w:jc w:val="center"/>
              <w:rPr>
                <w:rFonts w:ascii="Arial" w:hAnsi="Arial" w:cs="Arial"/>
                <w:sz w:val="18"/>
                <w:szCs w:val="18"/>
              </w:rPr>
            </w:pPr>
            <w:r w:rsidRPr="005E1004">
              <w:rPr>
                <w:rFonts w:ascii="Arial" w:hAnsi="Arial" w:cs="Arial"/>
                <w:sz w:val="18"/>
                <w:szCs w:val="18"/>
              </w:rPr>
              <w:t>50.2±9.95</w:t>
            </w:r>
          </w:p>
        </w:tc>
        <w:tc>
          <w:tcPr>
            <w:tcW w:w="1082" w:type="dxa"/>
            <w:tcMar>
              <w:top w:w="30" w:type="dxa"/>
              <w:left w:w="45" w:type="dxa"/>
              <w:bottom w:w="30" w:type="dxa"/>
              <w:right w:w="45" w:type="dxa"/>
            </w:tcMar>
            <w:vAlign w:val="center"/>
            <w:hideMark/>
          </w:tcPr>
          <w:p w14:paraId="5F630EA0" w14:textId="77777777" w:rsidR="005E1004" w:rsidRPr="005E1004" w:rsidRDefault="005E1004" w:rsidP="002E5BBE">
            <w:pPr>
              <w:jc w:val="center"/>
              <w:rPr>
                <w:rFonts w:ascii="Arial" w:hAnsi="Arial" w:cs="Arial"/>
                <w:sz w:val="18"/>
                <w:szCs w:val="18"/>
              </w:rPr>
            </w:pPr>
            <w:r w:rsidRPr="005E1004">
              <w:rPr>
                <w:rFonts w:ascii="Arial" w:hAnsi="Arial" w:cs="Arial"/>
                <w:sz w:val="18"/>
                <w:szCs w:val="18"/>
              </w:rPr>
              <w:t>0.47</w:t>
            </w:r>
          </w:p>
        </w:tc>
      </w:tr>
      <w:tr w:rsidR="005E1004" w:rsidRPr="005E1004" w14:paraId="73E6433B" w14:textId="77777777" w:rsidTr="002E5BBE">
        <w:trPr>
          <w:trHeight w:val="315"/>
          <w:tblCellSpacing w:w="0" w:type="dxa"/>
        </w:trPr>
        <w:tc>
          <w:tcPr>
            <w:tcW w:w="1536" w:type="dxa"/>
            <w:shd w:val="clear" w:color="auto" w:fill="B7B7B7"/>
            <w:tcMar>
              <w:top w:w="30" w:type="dxa"/>
              <w:left w:w="45" w:type="dxa"/>
              <w:bottom w:w="30" w:type="dxa"/>
              <w:right w:w="45" w:type="dxa"/>
            </w:tcMar>
            <w:vAlign w:val="bottom"/>
            <w:hideMark/>
          </w:tcPr>
          <w:p w14:paraId="6B224ACF" w14:textId="77777777" w:rsidR="005E1004" w:rsidRPr="005E1004" w:rsidRDefault="005E1004" w:rsidP="002E5BBE">
            <w:pPr>
              <w:rPr>
                <w:rFonts w:ascii="Arial" w:hAnsi="Arial" w:cs="Arial"/>
                <w:sz w:val="18"/>
                <w:szCs w:val="18"/>
              </w:rPr>
            </w:pPr>
            <w:r w:rsidRPr="005E1004">
              <w:rPr>
                <w:rFonts w:ascii="Arial" w:hAnsi="Arial" w:cs="Arial"/>
                <w:sz w:val="18"/>
                <w:szCs w:val="18"/>
              </w:rPr>
              <w:t>Smoker (N)</w:t>
            </w:r>
          </w:p>
        </w:tc>
        <w:tc>
          <w:tcPr>
            <w:tcW w:w="1452" w:type="dxa"/>
            <w:shd w:val="clear" w:color="auto" w:fill="B7B7B7"/>
            <w:tcMar>
              <w:top w:w="30" w:type="dxa"/>
              <w:left w:w="45" w:type="dxa"/>
              <w:bottom w:w="30" w:type="dxa"/>
              <w:right w:w="45" w:type="dxa"/>
            </w:tcMar>
            <w:vAlign w:val="center"/>
            <w:hideMark/>
          </w:tcPr>
          <w:p w14:paraId="1D9CD2B9" w14:textId="77777777" w:rsidR="005E1004" w:rsidRPr="005E1004" w:rsidRDefault="005E1004" w:rsidP="002E5BBE">
            <w:pPr>
              <w:jc w:val="center"/>
              <w:rPr>
                <w:rFonts w:ascii="Arial" w:hAnsi="Arial" w:cs="Arial"/>
                <w:color w:val="000000"/>
                <w:sz w:val="18"/>
                <w:szCs w:val="18"/>
              </w:rPr>
            </w:pPr>
            <w:r w:rsidRPr="005E1004">
              <w:rPr>
                <w:rFonts w:ascii="Arial" w:hAnsi="Arial" w:cs="Arial"/>
                <w:color w:val="000000"/>
                <w:sz w:val="18"/>
                <w:szCs w:val="18"/>
              </w:rPr>
              <w:t>10(43.5%)</w:t>
            </w:r>
          </w:p>
        </w:tc>
        <w:tc>
          <w:tcPr>
            <w:tcW w:w="0" w:type="auto"/>
            <w:shd w:val="clear" w:color="auto" w:fill="B7B7B7"/>
            <w:tcMar>
              <w:top w:w="30" w:type="dxa"/>
              <w:left w:w="45" w:type="dxa"/>
              <w:bottom w:w="30" w:type="dxa"/>
              <w:right w:w="45" w:type="dxa"/>
            </w:tcMar>
            <w:vAlign w:val="center"/>
            <w:hideMark/>
          </w:tcPr>
          <w:p w14:paraId="244CCFDC" w14:textId="77777777" w:rsidR="005E1004" w:rsidRPr="005E1004" w:rsidRDefault="005E1004" w:rsidP="002E5BBE">
            <w:pPr>
              <w:jc w:val="center"/>
              <w:rPr>
                <w:rFonts w:ascii="Arial" w:hAnsi="Arial" w:cs="Arial"/>
                <w:color w:val="000000"/>
                <w:sz w:val="18"/>
                <w:szCs w:val="18"/>
              </w:rPr>
            </w:pPr>
            <w:r w:rsidRPr="005E1004">
              <w:rPr>
                <w:rFonts w:ascii="Arial" w:hAnsi="Arial" w:cs="Arial"/>
                <w:color w:val="000000"/>
                <w:sz w:val="18"/>
                <w:szCs w:val="18"/>
              </w:rPr>
              <w:t>7(30.4%)</w:t>
            </w:r>
          </w:p>
        </w:tc>
        <w:tc>
          <w:tcPr>
            <w:tcW w:w="0" w:type="auto"/>
            <w:shd w:val="clear" w:color="auto" w:fill="B7B7B7"/>
            <w:tcMar>
              <w:top w:w="30" w:type="dxa"/>
              <w:left w:w="45" w:type="dxa"/>
              <w:bottom w:w="30" w:type="dxa"/>
              <w:right w:w="45" w:type="dxa"/>
            </w:tcMar>
            <w:vAlign w:val="center"/>
            <w:hideMark/>
          </w:tcPr>
          <w:p w14:paraId="31CEFDCB" w14:textId="77777777" w:rsidR="005E1004" w:rsidRPr="005E1004" w:rsidRDefault="005E1004" w:rsidP="002E5BBE">
            <w:pPr>
              <w:jc w:val="center"/>
              <w:rPr>
                <w:rFonts w:ascii="Arial" w:hAnsi="Arial" w:cs="Arial"/>
                <w:color w:val="000000"/>
                <w:sz w:val="18"/>
                <w:szCs w:val="18"/>
              </w:rPr>
            </w:pPr>
            <w:r w:rsidRPr="005E1004">
              <w:rPr>
                <w:rFonts w:ascii="Arial" w:hAnsi="Arial" w:cs="Arial"/>
                <w:color w:val="000000"/>
                <w:sz w:val="18"/>
                <w:szCs w:val="18"/>
              </w:rPr>
              <w:t>6(28.6%)</w:t>
            </w:r>
          </w:p>
        </w:tc>
        <w:tc>
          <w:tcPr>
            <w:tcW w:w="0" w:type="auto"/>
            <w:shd w:val="clear" w:color="auto" w:fill="B7B7B7"/>
            <w:tcMar>
              <w:top w:w="30" w:type="dxa"/>
              <w:left w:w="45" w:type="dxa"/>
              <w:bottom w:w="30" w:type="dxa"/>
              <w:right w:w="45" w:type="dxa"/>
            </w:tcMar>
            <w:vAlign w:val="center"/>
            <w:hideMark/>
          </w:tcPr>
          <w:p w14:paraId="6CEB2A89" w14:textId="77777777" w:rsidR="005E1004" w:rsidRPr="005E1004" w:rsidRDefault="005E1004" w:rsidP="002E5BBE">
            <w:pPr>
              <w:jc w:val="center"/>
              <w:rPr>
                <w:rFonts w:ascii="Arial" w:hAnsi="Arial" w:cs="Arial"/>
                <w:color w:val="000000"/>
                <w:sz w:val="18"/>
                <w:szCs w:val="18"/>
              </w:rPr>
            </w:pPr>
            <w:r w:rsidRPr="005E1004">
              <w:rPr>
                <w:rFonts w:ascii="Arial" w:hAnsi="Arial" w:cs="Arial"/>
                <w:color w:val="000000"/>
                <w:sz w:val="18"/>
                <w:szCs w:val="18"/>
              </w:rPr>
              <w:t>8(42.1</w:t>
            </w:r>
            <w:proofErr w:type="gramStart"/>
            <w:r w:rsidRPr="005E1004">
              <w:rPr>
                <w:rFonts w:ascii="Arial" w:hAnsi="Arial" w:cs="Arial"/>
                <w:color w:val="000000"/>
                <w:sz w:val="18"/>
                <w:szCs w:val="18"/>
              </w:rPr>
              <w:t>%)</w:t>
            </w:r>
            <w:r w:rsidRPr="005E1004">
              <w:rPr>
                <w:rFonts w:ascii="Arial" w:hAnsi="Arial" w:cs="Arial"/>
                <w:color w:val="000000"/>
                <w:sz w:val="18"/>
                <w:szCs w:val="18"/>
                <w:vertAlign w:val="superscript"/>
              </w:rPr>
              <w:t>#</w:t>
            </w:r>
            <w:proofErr w:type="gramEnd"/>
            <w:r w:rsidRPr="005E1004">
              <w:rPr>
                <w:rFonts w:ascii="Arial" w:hAnsi="Arial" w:cs="Arial"/>
                <w:color w:val="000000"/>
                <w:sz w:val="18"/>
                <w:szCs w:val="18"/>
                <w:vertAlign w:val="superscript"/>
              </w:rPr>
              <w:t>#</w:t>
            </w:r>
          </w:p>
        </w:tc>
        <w:tc>
          <w:tcPr>
            <w:tcW w:w="0" w:type="auto"/>
            <w:shd w:val="clear" w:color="auto" w:fill="B7B7B7"/>
            <w:tcMar>
              <w:top w:w="30" w:type="dxa"/>
              <w:left w:w="45" w:type="dxa"/>
              <w:bottom w:w="30" w:type="dxa"/>
              <w:right w:w="45" w:type="dxa"/>
            </w:tcMar>
            <w:vAlign w:val="center"/>
            <w:hideMark/>
          </w:tcPr>
          <w:p w14:paraId="14CBC927" w14:textId="77777777" w:rsidR="005E1004" w:rsidRPr="005E1004" w:rsidRDefault="005E1004" w:rsidP="002E5BBE">
            <w:pPr>
              <w:jc w:val="center"/>
              <w:rPr>
                <w:rFonts w:ascii="Arial" w:hAnsi="Arial" w:cs="Arial"/>
                <w:color w:val="000000"/>
                <w:sz w:val="18"/>
                <w:szCs w:val="18"/>
              </w:rPr>
            </w:pPr>
            <w:r w:rsidRPr="005E1004">
              <w:rPr>
                <w:rFonts w:ascii="Arial" w:hAnsi="Arial" w:cs="Arial"/>
                <w:color w:val="000000"/>
                <w:sz w:val="18"/>
                <w:szCs w:val="18"/>
              </w:rPr>
              <w:t>5(31.3%)</w:t>
            </w:r>
          </w:p>
        </w:tc>
        <w:tc>
          <w:tcPr>
            <w:tcW w:w="0" w:type="auto"/>
            <w:shd w:val="clear" w:color="auto" w:fill="B7B7B7"/>
            <w:tcMar>
              <w:top w:w="30" w:type="dxa"/>
              <w:left w:w="45" w:type="dxa"/>
              <w:bottom w:w="30" w:type="dxa"/>
              <w:right w:w="45" w:type="dxa"/>
            </w:tcMar>
            <w:vAlign w:val="center"/>
            <w:hideMark/>
          </w:tcPr>
          <w:p w14:paraId="68F0888D" w14:textId="77777777" w:rsidR="005E1004" w:rsidRPr="005E1004" w:rsidRDefault="005E1004" w:rsidP="002E5BBE">
            <w:pPr>
              <w:jc w:val="center"/>
              <w:rPr>
                <w:rFonts w:ascii="Arial" w:hAnsi="Arial" w:cs="Arial"/>
                <w:sz w:val="18"/>
                <w:szCs w:val="18"/>
              </w:rPr>
            </w:pPr>
            <w:r w:rsidRPr="005E1004">
              <w:rPr>
                <w:rFonts w:ascii="Arial" w:hAnsi="Arial" w:cs="Arial"/>
                <w:sz w:val="18"/>
                <w:szCs w:val="18"/>
              </w:rPr>
              <w:t>36(35.3%)</w:t>
            </w:r>
          </w:p>
        </w:tc>
        <w:tc>
          <w:tcPr>
            <w:tcW w:w="1082" w:type="dxa"/>
            <w:shd w:val="clear" w:color="auto" w:fill="B7B7B7"/>
            <w:tcMar>
              <w:top w:w="30" w:type="dxa"/>
              <w:left w:w="45" w:type="dxa"/>
              <w:bottom w:w="30" w:type="dxa"/>
              <w:right w:w="45" w:type="dxa"/>
            </w:tcMar>
            <w:vAlign w:val="center"/>
            <w:hideMark/>
          </w:tcPr>
          <w:p w14:paraId="6EB36994" w14:textId="77777777" w:rsidR="005E1004" w:rsidRPr="005E1004" w:rsidRDefault="005E1004" w:rsidP="002E5BBE">
            <w:pPr>
              <w:jc w:val="center"/>
              <w:rPr>
                <w:rFonts w:ascii="Arial" w:hAnsi="Arial" w:cs="Arial"/>
                <w:sz w:val="18"/>
                <w:szCs w:val="18"/>
              </w:rPr>
            </w:pPr>
            <w:r w:rsidRPr="005E1004">
              <w:rPr>
                <w:rFonts w:ascii="Arial" w:hAnsi="Arial" w:cs="Arial"/>
                <w:sz w:val="18"/>
                <w:szCs w:val="18"/>
              </w:rPr>
              <w:t>0.85</w:t>
            </w:r>
          </w:p>
        </w:tc>
      </w:tr>
      <w:tr w:rsidR="005E1004" w:rsidRPr="005E1004" w14:paraId="029EEEA9" w14:textId="77777777" w:rsidTr="002E5BBE">
        <w:trPr>
          <w:trHeight w:val="315"/>
          <w:tblCellSpacing w:w="0" w:type="dxa"/>
        </w:trPr>
        <w:tc>
          <w:tcPr>
            <w:tcW w:w="1536" w:type="dxa"/>
            <w:shd w:val="clear" w:color="auto" w:fill="FFFFFF"/>
            <w:tcMar>
              <w:top w:w="30" w:type="dxa"/>
              <w:left w:w="45" w:type="dxa"/>
              <w:bottom w:w="30" w:type="dxa"/>
              <w:right w:w="45" w:type="dxa"/>
            </w:tcMar>
            <w:vAlign w:val="bottom"/>
            <w:hideMark/>
          </w:tcPr>
          <w:p w14:paraId="63AE20FF" w14:textId="77777777" w:rsidR="005E1004" w:rsidRPr="005E1004" w:rsidRDefault="005E1004" w:rsidP="002E5BBE">
            <w:pPr>
              <w:rPr>
                <w:rFonts w:ascii="Arial" w:hAnsi="Arial" w:cs="Arial"/>
                <w:sz w:val="18"/>
                <w:szCs w:val="18"/>
              </w:rPr>
            </w:pPr>
            <w:proofErr w:type="gramStart"/>
            <w:r w:rsidRPr="005E1004">
              <w:rPr>
                <w:rFonts w:ascii="Arial" w:hAnsi="Arial" w:cs="Arial"/>
                <w:sz w:val="18"/>
                <w:szCs w:val="18"/>
              </w:rPr>
              <w:t>Sites,</w:t>
            </w:r>
            <w:proofErr w:type="gramEnd"/>
            <w:r w:rsidRPr="005E1004">
              <w:rPr>
                <w:rFonts w:ascii="Arial" w:hAnsi="Arial" w:cs="Arial"/>
                <w:sz w:val="18"/>
                <w:szCs w:val="18"/>
              </w:rPr>
              <w:t xml:space="preserve"> </w:t>
            </w:r>
            <w:proofErr w:type="spellStart"/>
            <w:r w:rsidRPr="005E1004">
              <w:rPr>
                <w:rFonts w:ascii="Arial" w:hAnsi="Arial" w:cs="Arial"/>
                <w:sz w:val="18"/>
                <w:szCs w:val="18"/>
              </w:rPr>
              <w:t>Mean±sd</w:t>
            </w:r>
            <w:proofErr w:type="spellEnd"/>
          </w:p>
        </w:tc>
        <w:tc>
          <w:tcPr>
            <w:tcW w:w="1452" w:type="dxa"/>
            <w:shd w:val="clear" w:color="auto" w:fill="FFFFFF"/>
            <w:tcMar>
              <w:top w:w="30" w:type="dxa"/>
              <w:left w:w="45" w:type="dxa"/>
              <w:bottom w:w="30" w:type="dxa"/>
              <w:right w:w="45" w:type="dxa"/>
            </w:tcMar>
            <w:vAlign w:val="center"/>
            <w:hideMark/>
          </w:tcPr>
          <w:p w14:paraId="2A34CC80" w14:textId="77777777" w:rsidR="005E1004" w:rsidRPr="005E1004" w:rsidRDefault="005E1004" w:rsidP="002E5BBE">
            <w:pPr>
              <w:jc w:val="center"/>
              <w:rPr>
                <w:rFonts w:ascii="Arial" w:hAnsi="Arial" w:cs="Arial"/>
                <w:sz w:val="18"/>
                <w:szCs w:val="18"/>
              </w:rPr>
            </w:pPr>
            <w:r w:rsidRPr="005E1004">
              <w:rPr>
                <w:rFonts w:ascii="Arial" w:hAnsi="Arial" w:cs="Arial"/>
                <w:sz w:val="18"/>
                <w:szCs w:val="18"/>
              </w:rPr>
              <w:t>159.7±10.66</w:t>
            </w:r>
          </w:p>
        </w:tc>
        <w:tc>
          <w:tcPr>
            <w:tcW w:w="0" w:type="auto"/>
            <w:shd w:val="clear" w:color="auto" w:fill="FFFFFF"/>
            <w:tcMar>
              <w:top w:w="30" w:type="dxa"/>
              <w:left w:w="45" w:type="dxa"/>
              <w:bottom w:w="30" w:type="dxa"/>
              <w:right w:w="45" w:type="dxa"/>
            </w:tcMar>
            <w:vAlign w:val="center"/>
            <w:hideMark/>
          </w:tcPr>
          <w:p w14:paraId="469619A0" w14:textId="77777777" w:rsidR="005E1004" w:rsidRPr="005E1004" w:rsidRDefault="005E1004" w:rsidP="002E5BBE">
            <w:pPr>
              <w:jc w:val="center"/>
              <w:rPr>
                <w:rFonts w:ascii="Arial" w:hAnsi="Arial" w:cs="Arial"/>
                <w:sz w:val="18"/>
                <w:szCs w:val="18"/>
              </w:rPr>
            </w:pPr>
            <w:r w:rsidRPr="005E1004">
              <w:rPr>
                <w:rFonts w:ascii="Arial" w:hAnsi="Arial" w:cs="Arial"/>
                <w:sz w:val="18"/>
                <w:szCs w:val="18"/>
              </w:rPr>
              <w:t>153.9±11.24</w:t>
            </w:r>
          </w:p>
        </w:tc>
        <w:tc>
          <w:tcPr>
            <w:tcW w:w="0" w:type="auto"/>
            <w:shd w:val="clear" w:color="auto" w:fill="FFFFFF"/>
            <w:tcMar>
              <w:top w:w="30" w:type="dxa"/>
              <w:left w:w="45" w:type="dxa"/>
              <w:bottom w:w="30" w:type="dxa"/>
              <w:right w:w="45" w:type="dxa"/>
            </w:tcMar>
            <w:vAlign w:val="center"/>
            <w:hideMark/>
          </w:tcPr>
          <w:p w14:paraId="0761E1C6" w14:textId="77777777" w:rsidR="005E1004" w:rsidRPr="005E1004" w:rsidRDefault="005E1004" w:rsidP="002E5BBE">
            <w:pPr>
              <w:jc w:val="center"/>
              <w:rPr>
                <w:rFonts w:ascii="Arial" w:hAnsi="Arial" w:cs="Arial"/>
                <w:color w:val="000000"/>
                <w:sz w:val="18"/>
                <w:szCs w:val="18"/>
              </w:rPr>
            </w:pPr>
            <w:r w:rsidRPr="005E1004">
              <w:rPr>
                <w:rFonts w:ascii="Arial" w:hAnsi="Arial" w:cs="Arial"/>
                <w:color w:val="000000"/>
                <w:sz w:val="18"/>
                <w:szCs w:val="18"/>
              </w:rPr>
              <w:t>161.7±8.16</w:t>
            </w:r>
          </w:p>
        </w:tc>
        <w:tc>
          <w:tcPr>
            <w:tcW w:w="0" w:type="auto"/>
            <w:shd w:val="clear" w:color="auto" w:fill="FFFFFF"/>
            <w:tcMar>
              <w:top w:w="30" w:type="dxa"/>
              <w:left w:w="45" w:type="dxa"/>
              <w:bottom w:w="30" w:type="dxa"/>
              <w:right w:w="45" w:type="dxa"/>
            </w:tcMar>
            <w:vAlign w:val="center"/>
            <w:hideMark/>
          </w:tcPr>
          <w:p w14:paraId="511F29D1" w14:textId="77777777" w:rsidR="005E1004" w:rsidRPr="005E1004" w:rsidRDefault="005E1004" w:rsidP="002E5BBE">
            <w:pPr>
              <w:jc w:val="center"/>
              <w:rPr>
                <w:rFonts w:ascii="Arial" w:hAnsi="Arial" w:cs="Arial"/>
                <w:color w:val="000000"/>
                <w:sz w:val="18"/>
                <w:szCs w:val="18"/>
              </w:rPr>
            </w:pPr>
            <w:r w:rsidRPr="005E1004">
              <w:rPr>
                <w:rFonts w:ascii="Arial" w:hAnsi="Arial" w:cs="Arial"/>
                <w:color w:val="000000"/>
                <w:sz w:val="18"/>
                <w:szCs w:val="18"/>
              </w:rPr>
              <w:t>153.5±17.12</w:t>
            </w:r>
          </w:p>
        </w:tc>
        <w:tc>
          <w:tcPr>
            <w:tcW w:w="0" w:type="auto"/>
            <w:shd w:val="clear" w:color="auto" w:fill="FFFFFF"/>
            <w:tcMar>
              <w:top w:w="30" w:type="dxa"/>
              <w:left w:w="45" w:type="dxa"/>
              <w:bottom w:w="30" w:type="dxa"/>
              <w:right w:w="45" w:type="dxa"/>
            </w:tcMar>
            <w:vAlign w:val="center"/>
            <w:hideMark/>
          </w:tcPr>
          <w:p w14:paraId="33941C4E" w14:textId="77777777" w:rsidR="005E1004" w:rsidRPr="005E1004" w:rsidRDefault="005E1004" w:rsidP="002E5BBE">
            <w:pPr>
              <w:jc w:val="center"/>
              <w:rPr>
                <w:rFonts w:ascii="Arial" w:hAnsi="Arial" w:cs="Arial"/>
                <w:color w:val="000000"/>
                <w:sz w:val="18"/>
                <w:szCs w:val="18"/>
              </w:rPr>
            </w:pPr>
            <w:r w:rsidRPr="005E1004">
              <w:rPr>
                <w:rFonts w:ascii="Arial" w:hAnsi="Arial" w:cs="Arial"/>
                <w:color w:val="000000"/>
                <w:sz w:val="18"/>
                <w:szCs w:val="18"/>
              </w:rPr>
              <w:t>158.3±8.73</w:t>
            </w:r>
          </w:p>
        </w:tc>
        <w:tc>
          <w:tcPr>
            <w:tcW w:w="0" w:type="auto"/>
            <w:shd w:val="clear" w:color="auto" w:fill="FFFFFF"/>
            <w:tcMar>
              <w:top w:w="30" w:type="dxa"/>
              <w:left w:w="45" w:type="dxa"/>
              <w:bottom w:w="30" w:type="dxa"/>
              <w:right w:w="45" w:type="dxa"/>
            </w:tcMar>
            <w:vAlign w:val="center"/>
            <w:hideMark/>
          </w:tcPr>
          <w:p w14:paraId="540EACF5" w14:textId="77777777" w:rsidR="005E1004" w:rsidRPr="005E1004" w:rsidRDefault="005E1004" w:rsidP="002E5BBE">
            <w:pPr>
              <w:jc w:val="center"/>
              <w:rPr>
                <w:rFonts w:ascii="Arial" w:hAnsi="Arial" w:cs="Arial"/>
                <w:color w:val="000000"/>
                <w:sz w:val="18"/>
                <w:szCs w:val="18"/>
              </w:rPr>
            </w:pPr>
            <w:r w:rsidRPr="005E1004">
              <w:rPr>
                <w:rFonts w:ascii="Arial" w:hAnsi="Arial" w:cs="Arial"/>
                <w:color w:val="000000"/>
                <w:sz w:val="18"/>
                <w:szCs w:val="18"/>
              </w:rPr>
              <w:t>157.4±11.89</w:t>
            </w:r>
          </w:p>
        </w:tc>
        <w:tc>
          <w:tcPr>
            <w:tcW w:w="1082" w:type="dxa"/>
            <w:tcMar>
              <w:top w:w="30" w:type="dxa"/>
              <w:left w:w="45" w:type="dxa"/>
              <w:bottom w:w="30" w:type="dxa"/>
              <w:right w:w="45" w:type="dxa"/>
            </w:tcMar>
            <w:vAlign w:val="center"/>
            <w:hideMark/>
          </w:tcPr>
          <w:p w14:paraId="520E1DED" w14:textId="77777777" w:rsidR="005E1004" w:rsidRPr="005E1004" w:rsidRDefault="005E1004" w:rsidP="002E5BBE">
            <w:pPr>
              <w:jc w:val="center"/>
              <w:rPr>
                <w:rFonts w:ascii="Arial" w:hAnsi="Arial" w:cs="Arial"/>
                <w:sz w:val="18"/>
                <w:szCs w:val="18"/>
              </w:rPr>
            </w:pPr>
            <w:r w:rsidRPr="005E1004">
              <w:rPr>
                <w:rFonts w:ascii="Arial" w:hAnsi="Arial" w:cs="Arial"/>
                <w:sz w:val="18"/>
                <w:szCs w:val="18"/>
              </w:rPr>
              <w:t>0.25</w:t>
            </w:r>
          </w:p>
        </w:tc>
      </w:tr>
      <w:tr w:rsidR="005E1004" w:rsidRPr="005E1004" w14:paraId="6D16239E" w14:textId="77777777" w:rsidTr="002E5BBE">
        <w:trPr>
          <w:trHeight w:val="315"/>
          <w:tblCellSpacing w:w="0" w:type="dxa"/>
        </w:trPr>
        <w:tc>
          <w:tcPr>
            <w:tcW w:w="1536" w:type="dxa"/>
            <w:shd w:val="clear" w:color="auto" w:fill="B7B7B7"/>
            <w:tcMar>
              <w:top w:w="30" w:type="dxa"/>
              <w:left w:w="45" w:type="dxa"/>
              <w:bottom w:w="30" w:type="dxa"/>
              <w:right w:w="45" w:type="dxa"/>
            </w:tcMar>
            <w:vAlign w:val="bottom"/>
            <w:hideMark/>
          </w:tcPr>
          <w:p w14:paraId="2636698A" w14:textId="77777777" w:rsidR="005E1004" w:rsidRPr="005E1004" w:rsidRDefault="005E1004" w:rsidP="002E5BBE">
            <w:pPr>
              <w:rPr>
                <w:rFonts w:ascii="Arial" w:hAnsi="Arial" w:cs="Arial"/>
                <w:sz w:val="18"/>
                <w:szCs w:val="18"/>
              </w:rPr>
            </w:pPr>
            <w:r w:rsidRPr="005E1004">
              <w:rPr>
                <w:rFonts w:ascii="Arial" w:hAnsi="Arial" w:cs="Arial"/>
                <w:sz w:val="18"/>
                <w:szCs w:val="18"/>
              </w:rPr>
              <w:t xml:space="preserve">Attachment loss at baseline </w:t>
            </w:r>
            <w:proofErr w:type="spellStart"/>
            <w:r w:rsidRPr="005E1004">
              <w:rPr>
                <w:rFonts w:ascii="Arial" w:hAnsi="Arial" w:cs="Arial"/>
                <w:sz w:val="18"/>
                <w:szCs w:val="18"/>
              </w:rPr>
              <w:t>Mean±sd</w:t>
            </w:r>
            <w:proofErr w:type="spellEnd"/>
          </w:p>
        </w:tc>
        <w:tc>
          <w:tcPr>
            <w:tcW w:w="1452" w:type="dxa"/>
            <w:shd w:val="clear" w:color="auto" w:fill="B7B7B7"/>
            <w:tcMar>
              <w:top w:w="30" w:type="dxa"/>
              <w:left w:w="45" w:type="dxa"/>
              <w:bottom w:w="30" w:type="dxa"/>
              <w:right w:w="45" w:type="dxa"/>
            </w:tcMar>
            <w:vAlign w:val="center"/>
            <w:hideMark/>
          </w:tcPr>
          <w:p w14:paraId="107BAA0E" w14:textId="77777777" w:rsidR="005E1004" w:rsidRPr="005E1004" w:rsidRDefault="005E1004" w:rsidP="002E5BBE">
            <w:pPr>
              <w:jc w:val="center"/>
              <w:rPr>
                <w:rFonts w:ascii="Arial" w:hAnsi="Arial" w:cs="Arial"/>
                <w:color w:val="000000"/>
                <w:sz w:val="18"/>
                <w:szCs w:val="18"/>
              </w:rPr>
            </w:pPr>
            <w:r w:rsidRPr="005E1004">
              <w:rPr>
                <w:rFonts w:ascii="Arial" w:hAnsi="Arial" w:cs="Arial"/>
                <w:color w:val="000000"/>
                <w:sz w:val="18"/>
                <w:szCs w:val="18"/>
              </w:rPr>
              <w:t>1.8±0.66</w:t>
            </w:r>
          </w:p>
        </w:tc>
        <w:tc>
          <w:tcPr>
            <w:tcW w:w="0" w:type="auto"/>
            <w:shd w:val="clear" w:color="auto" w:fill="B7B7B7"/>
            <w:tcMar>
              <w:top w:w="30" w:type="dxa"/>
              <w:left w:w="45" w:type="dxa"/>
              <w:bottom w:w="30" w:type="dxa"/>
              <w:right w:w="45" w:type="dxa"/>
            </w:tcMar>
            <w:vAlign w:val="center"/>
            <w:hideMark/>
          </w:tcPr>
          <w:p w14:paraId="73379A2C" w14:textId="77777777" w:rsidR="005E1004" w:rsidRPr="005E1004" w:rsidRDefault="005E1004" w:rsidP="002E5BBE">
            <w:pPr>
              <w:jc w:val="center"/>
              <w:rPr>
                <w:rFonts w:ascii="Arial" w:hAnsi="Arial" w:cs="Arial"/>
                <w:color w:val="000000"/>
                <w:sz w:val="18"/>
                <w:szCs w:val="18"/>
              </w:rPr>
            </w:pPr>
            <w:r w:rsidRPr="005E1004">
              <w:rPr>
                <w:rFonts w:ascii="Arial" w:hAnsi="Arial" w:cs="Arial"/>
                <w:color w:val="000000"/>
                <w:sz w:val="18"/>
                <w:szCs w:val="18"/>
              </w:rPr>
              <w:t>2.5±0.65</w:t>
            </w:r>
          </w:p>
        </w:tc>
        <w:tc>
          <w:tcPr>
            <w:tcW w:w="0" w:type="auto"/>
            <w:shd w:val="clear" w:color="auto" w:fill="B7B7B7"/>
            <w:tcMar>
              <w:top w:w="30" w:type="dxa"/>
              <w:left w:w="45" w:type="dxa"/>
              <w:bottom w:w="30" w:type="dxa"/>
              <w:right w:w="45" w:type="dxa"/>
            </w:tcMar>
            <w:vAlign w:val="center"/>
            <w:hideMark/>
          </w:tcPr>
          <w:p w14:paraId="372287F1" w14:textId="77777777" w:rsidR="005E1004" w:rsidRPr="005E1004" w:rsidRDefault="005E1004" w:rsidP="002E5BBE">
            <w:pPr>
              <w:jc w:val="center"/>
              <w:rPr>
                <w:rFonts w:ascii="Arial" w:hAnsi="Arial" w:cs="Arial"/>
                <w:color w:val="000000"/>
                <w:sz w:val="18"/>
                <w:szCs w:val="18"/>
              </w:rPr>
            </w:pPr>
            <w:r w:rsidRPr="005E1004">
              <w:rPr>
                <w:rFonts w:ascii="Arial" w:hAnsi="Arial" w:cs="Arial"/>
                <w:color w:val="000000"/>
                <w:sz w:val="18"/>
                <w:szCs w:val="18"/>
              </w:rPr>
              <w:t>2.1±1.09</w:t>
            </w:r>
          </w:p>
        </w:tc>
        <w:tc>
          <w:tcPr>
            <w:tcW w:w="0" w:type="auto"/>
            <w:shd w:val="clear" w:color="auto" w:fill="B7B7B7"/>
            <w:tcMar>
              <w:top w:w="30" w:type="dxa"/>
              <w:left w:w="45" w:type="dxa"/>
              <w:bottom w:w="30" w:type="dxa"/>
              <w:right w:w="45" w:type="dxa"/>
            </w:tcMar>
            <w:vAlign w:val="center"/>
            <w:hideMark/>
          </w:tcPr>
          <w:p w14:paraId="42C5E910" w14:textId="77777777" w:rsidR="005E1004" w:rsidRPr="005E1004" w:rsidRDefault="005E1004" w:rsidP="002E5BBE">
            <w:pPr>
              <w:jc w:val="center"/>
              <w:rPr>
                <w:rFonts w:ascii="Arial" w:hAnsi="Arial" w:cs="Arial"/>
                <w:color w:val="000000"/>
                <w:sz w:val="18"/>
                <w:szCs w:val="18"/>
              </w:rPr>
            </w:pPr>
            <w:r w:rsidRPr="005E1004">
              <w:rPr>
                <w:rFonts w:ascii="Arial" w:hAnsi="Arial" w:cs="Arial"/>
                <w:color w:val="000000"/>
                <w:sz w:val="18"/>
                <w:szCs w:val="18"/>
              </w:rPr>
              <w:t>2.2±0.67</w:t>
            </w:r>
          </w:p>
        </w:tc>
        <w:tc>
          <w:tcPr>
            <w:tcW w:w="0" w:type="auto"/>
            <w:shd w:val="clear" w:color="auto" w:fill="B7B7B7"/>
            <w:tcMar>
              <w:top w:w="30" w:type="dxa"/>
              <w:left w:w="45" w:type="dxa"/>
              <w:bottom w:w="30" w:type="dxa"/>
              <w:right w:w="45" w:type="dxa"/>
            </w:tcMar>
            <w:vAlign w:val="center"/>
            <w:hideMark/>
          </w:tcPr>
          <w:p w14:paraId="3D8AF3B6" w14:textId="77777777" w:rsidR="005E1004" w:rsidRPr="005E1004" w:rsidRDefault="005E1004" w:rsidP="002E5BBE">
            <w:pPr>
              <w:jc w:val="center"/>
              <w:rPr>
                <w:rFonts w:ascii="Arial" w:hAnsi="Arial" w:cs="Arial"/>
                <w:color w:val="000000"/>
                <w:sz w:val="18"/>
                <w:szCs w:val="18"/>
              </w:rPr>
            </w:pPr>
            <w:r w:rsidRPr="005E1004">
              <w:rPr>
                <w:rFonts w:ascii="Arial" w:hAnsi="Arial" w:cs="Arial"/>
                <w:color w:val="000000"/>
                <w:sz w:val="18"/>
                <w:szCs w:val="18"/>
              </w:rPr>
              <w:t>2.3±1.01</w:t>
            </w:r>
          </w:p>
        </w:tc>
        <w:tc>
          <w:tcPr>
            <w:tcW w:w="0" w:type="auto"/>
            <w:shd w:val="clear" w:color="auto" w:fill="B7B7B7"/>
            <w:tcMar>
              <w:top w:w="30" w:type="dxa"/>
              <w:left w:w="45" w:type="dxa"/>
              <w:bottom w:w="30" w:type="dxa"/>
              <w:right w:w="45" w:type="dxa"/>
            </w:tcMar>
            <w:vAlign w:val="center"/>
            <w:hideMark/>
          </w:tcPr>
          <w:p w14:paraId="16B47259" w14:textId="77777777" w:rsidR="005E1004" w:rsidRPr="005E1004" w:rsidRDefault="005E1004" w:rsidP="002E5BBE">
            <w:pPr>
              <w:jc w:val="center"/>
              <w:rPr>
                <w:rFonts w:ascii="Arial" w:hAnsi="Arial" w:cs="Arial"/>
                <w:sz w:val="18"/>
                <w:szCs w:val="18"/>
              </w:rPr>
            </w:pPr>
            <w:r w:rsidRPr="005E1004">
              <w:rPr>
                <w:rFonts w:ascii="Arial" w:hAnsi="Arial" w:cs="Arial"/>
                <w:sz w:val="18"/>
                <w:szCs w:val="18"/>
              </w:rPr>
              <w:t>2.2±0.84</w:t>
            </w:r>
          </w:p>
        </w:tc>
        <w:tc>
          <w:tcPr>
            <w:tcW w:w="1082" w:type="dxa"/>
            <w:shd w:val="clear" w:color="auto" w:fill="B7B7B7"/>
            <w:tcMar>
              <w:top w:w="30" w:type="dxa"/>
              <w:left w:w="45" w:type="dxa"/>
              <w:bottom w:w="30" w:type="dxa"/>
              <w:right w:w="45" w:type="dxa"/>
            </w:tcMar>
            <w:vAlign w:val="center"/>
            <w:hideMark/>
          </w:tcPr>
          <w:p w14:paraId="23938305" w14:textId="77777777" w:rsidR="005E1004" w:rsidRPr="005E1004" w:rsidRDefault="005E1004" w:rsidP="002E5BBE">
            <w:pPr>
              <w:jc w:val="center"/>
              <w:rPr>
                <w:rFonts w:ascii="Arial" w:hAnsi="Arial" w:cs="Arial"/>
                <w:sz w:val="18"/>
                <w:szCs w:val="18"/>
              </w:rPr>
            </w:pPr>
            <w:r w:rsidRPr="005E1004">
              <w:rPr>
                <w:rFonts w:ascii="Arial" w:hAnsi="Arial" w:cs="Arial"/>
                <w:sz w:val="18"/>
                <w:szCs w:val="18"/>
              </w:rPr>
              <w:t>0.06</w:t>
            </w:r>
          </w:p>
        </w:tc>
      </w:tr>
      <w:tr w:rsidR="005E1004" w:rsidRPr="005E1004" w14:paraId="4D7761CC" w14:textId="77777777" w:rsidTr="002E5BBE">
        <w:trPr>
          <w:trHeight w:val="315"/>
          <w:tblCellSpacing w:w="0" w:type="dxa"/>
        </w:trPr>
        <w:tc>
          <w:tcPr>
            <w:tcW w:w="1536" w:type="dxa"/>
            <w:shd w:val="clear" w:color="auto" w:fill="FFFFFF"/>
            <w:tcMar>
              <w:top w:w="30" w:type="dxa"/>
              <w:left w:w="45" w:type="dxa"/>
              <w:bottom w:w="30" w:type="dxa"/>
              <w:right w:w="45" w:type="dxa"/>
            </w:tcMar>
            <w:vAlign w:val="bottom"/>
            <w:hideMark/>
          </w:tcPr>
          <w:p w14:paraId="05614536" w14:textId="77777777" w:rsidR="005E1004" w:rsidRPr="005E1004" w:rsidRDefault="005E1004" w:rsidP="002E5BBE">
            <w:pPr>
              <w:rPr>
                <w:rFonts w:ascii="Arial" w:hAnsi="Arial" w:cs="Arial"/>
                <w:sz w:val="18"/>
                <w:szCs w:val="18"/>
              </w:rPr>
            </w:pPr>
            <w:r w:rsidRPr="005E1004">
              <w:rPr>
                <w:rFonts w:ascii="Arial" w:hAnsi="Arial" w:cs="Arial"/>
                <w:sz w:val="18"/>
                <w:szCs w:val="18"/>
              </w:rPr>
              <w:t xml:space="preserve">Attachment loss after 1 year, </w:t>
            </w:r>
            <w:proofErr w:type="spellStart"/>
            <w:r w:rsidRPr="005E1004">
              <w:rPr>
                <w:rFonts w:ascii="Arial" w:hAnsi="Arial" w:cs="Arial"/>
                <w:sz w:val="18"/>
                <w:szCs w:val="18"/>
              </w:rPr>
              <w:t>Mean±sd</w:t>
            </w:r>
            <w:proofErr w:type="spellEnd"/>
          </w:p>
        </w:tc>
        <w:tc>
          <w:tcPr>
            <w:tcW w:w="1452" w:type="dxa"/>
            <w:shd w:val="clear" w:color="auto" w:fill="FFFFFF"/>
            <w:tcMar>
              <w:top w:w="30" w:type="dxa"/>
              <w:left w:w="45" w:type="dxa"/>
              <w:bottom w:w="30" w:type="dxa"/>
              <w:right w:w="45" w:type="dxa"/>
            </w:tcMar>
            <w:vAlign w:val="center"/>
            <w:hideMark/>
          </w:tcPr>
          <w:p w14:paraId="7FA8CFCD" w14:textId="77777777" w:rsidR="005E1004" w:rsidRPr="005E1004" w:rsidRDefault="005E1004" w:rsidP="002E5BBE">
            <w:pPr>
              <w:jc w:val="center"/>
              <w:rPr>
                <w:rFonts w:ascii="Arial" w:hAnsi="Arial" w:cs="Arial"/>
                <w:color w:val="000000"/>
                <w:sz w:val="18"/>
                <w:szCs w:val="18"/>
              </w:rPr>
            </w:pPr>
            <w:r w:rsidRPr="005E1004">
              <w:rPr>
                <w:rFonts w:ascii="Arial" w:hAnsi="Arial" w:cs="Arial"/>
                <w:color w:val="000000"/>
                <w:sz w:val="18"/>
                <w:szCs w:val="18"/>
              </w:rPr>
              <w:t>1.7±0.54</w:t>
            </w:r>
          </w:p>
        </w:tc>
        <w:tc>
          <w:tcPr>
            <w:tcW w:w="0" w:type="auto"/>
            <w:shd w:val="clear" w:color="auto" w:fill="FFFFFF"/>
            <w:tcMar>
              <w:top w:w="30" w:type="dxa"/>
              <w:left w:w="45" w:type="dxa"/>
              <w:bottom w:w="30" w:type="dxa"/>
              <w:right w:w="45" w:type="dxa"/>
            </w:tcMar>
            <w:vAlign w:val="center"/>
            <w:hideMark/>
          </w:tcPr>
          <w:p w14:paraId="0A38EB9B" w14:textId="77777777" w:rsidR="005E1004" w:rsidRPr="005E1004" w:rsidRDefault="005E1004" w:rsidP="002E5BBE">
            <w:pPr>
              <w:jc w:val="center"/>
              <w:rPr>
                <w:rFonts w:ascii="Arial" w:hAnsi="Arial" w:cs="Arial"/>
                <w:sz w:val="18"/>
                <w:szCs w:val="18"/>
              </w:rPr>
            </w:pPr>
            <w:r w:rsidRPr="005E1004">
              <w:rPr>
                <w:rFonts w:ascii="Arial" w:hAnsi="Arial" w:cs="Arial"/>
                <w:sz w:val="18"/>
                <w:szCs w:val="18"/>
              </w:rPr>
              <w:t>2.3±0.55</w:t>
            </w:r>
          </w:p>
        </w:tc>
        <w:tc>
          <w:tcPr>
            <w:tcW w:w="0" w:type="auto"/>
            <w:shd w:val="clear" w:color="auto" w:fill="FFFFFF"/>
            <w:tcMar>
              <w:top w:w="30" w:type="dxa"/>
              <w:left w:w="45" w:type="dxa"/>
              <w:bottom w:w="30" w:type="dxa"/>
              <w:right w:w="45" w:type="dxa"/>
            </w:tcMar>
            <w:vAlign w:val="center"/>
            <w:hideMark/>
          </w:tcPr>
          <w:p w14:paraId="44B33DCC" w14:textId="77777777" w:rsidR="005E1004" w:rsidRPr="005E1004" w:rsidRDefault="005E1004" w:rsidP="002E5BBE">
            <w:pPr>
              <w:jc w:val="center"/>
              <w:rPr>
                <w:rFonts w:ascii="Arial" w:hAnsi="Arial" w:cs="Arial"/>
                <w:color w:val="000000"/>
                <w:sz w:val="18"/>
                <w:szCs w:val="18"/>
              </w:rPr>
            </w:pPr>
            <w:r w:rsidRPr="005E1004">
              <w:rPr>
                <w:rFonts w:ascii="Arial" w:hAnsi="Arial" w:cs="Arial"/>
                <w:color w:val="000000"/>
                <w:sz w:val="18"/>
                <w:szCs w:val="18"/>
              </w:rPr>
              <w:t>2.1±1.06</w:t>
            </w:r>
          </w:p>
        </w:tc>
        <w:tc>
          <w:tcPr>
            <w:tcW w:w="0" w:type="auto"/>
            <w:shd w:val="clear" w:color="auto" w:fill="FFFFFF"/>
            <w:tcMar>
              <w:top w:w="30" w:type="dxa"/>
              <w:left w:w="45" w:type="dxa"/>
              <w:bottom w:w="30" w:type="dxa"/>
              <w:right w:w="45" w:type="dxa"/>
            </w:tcMar>
            <w:vAlign w:val="center"/>
            <w:hideMark/>
          </w:tcPr>
          <w:p w14:paraId="2B56A68F" w14:textId="77777777" w:rsidR="005E1004" w:rsidRPr="005E1004" w:rsidRDefault="005E1004" w:rsidP="002E5BBE">
            <w:pPr>
              <w:jc w:val="center"/>
              <w:rPr>
                <w:rFonts w:ascii="Arial" w:hAnsi="Arial" w:cs="Arial"/>
                <w:sz w:val="18"/>
                <w:szCs w:val="18"/>
              </w:rPr>
            </w:pPr>
            <w:r w:rsidRPr="005E1004">
              <w:rPr>
                <w:rFonts w:ascii="Arial" w:hAnsi="Arial" w:cs="Arial"/>
                <w:sz w:val="18"/>
                <w:szCs w:val="18"/>
              </w:rPr>
              <w:t>2.2±0.65</w:t>
            </w:r>
          </w:p>
        </w:tc>
        <w:tc>
          <w:tcPr>
            <w:tcW w:w="0" w:type="auto"/>
            <w:shd w:val="clear" w:color="auto" w:fill="FFFFFF"/>
            <w:tcMar>
              <w:top w:w="30" w:type="dxa"/>
              <w:left w:w="45" w:type="dxa"/>
              <w:bottom w:w="30" w:type="dxa"/>
              <w:right w:w="45" w:type="dxa"/>
            </w:tcMar>
            <w:vAlign w:val="center"/>
            <w:hideMark/>
          </w:tcPr>
          <w:p w14:paraId="3640818F" w14:textId="77777777" w:rsidR="005E1004" w:rsidRPr="005E1004" w:rsidRDefault="005E1004" w:rsidP="002E5BBE">
            <w:pPr>
              <w:jc w:val="center"/>
              <w:rPr>
                <w:rFonts w:ascii="Arial" w:hAnsi="Arial" w:cs="Arial"/>
                <w:color w:val="000000"/>
                <w:sz w:val="18"/>
                <w:szCs w:val="18"/>
              </w:rPr>
            </w:pPr>
            <w:r w:rsidRPr="005E1004">
              <w:rPr>
                <w:rFonts w:ascii="Arial" w:hAnsi="Arial" w:cs="Arial"/>
                <w:color w:val="000000"/>
                <w:sz w:val="18"/>
                <w:szCs w:val="18"/>
              </w:rPr>
              <w:t>2.1±0.92</w:t>
            </w:r>
          </w:p>
        </w:tc>
        <w:tc>
          <w:tcPr>
            <w:tcW w:w="0" w:type="auto"/>
            <w:tcMar>
              <w:top w:w="30" w:type="dxa"/>
              <w:left w:w="45" w:type="dxa"/>
              <w:bottom w:w="30" w:type="dxa"/>
              <w:right w:w="45" w:type="dxa"/>
            </w:tcMar>
            <w:vAlign w:val="center"/>
            <w:hideMark/>
          </w:tcPr>
          <w:p w14:paraId="63B71AF9" w14:textId="77777777" w:rsidR="005E1004" w:rsidRPr="005E1004" w:rsidRDefault="005E1004" w:rsidP="002E5BBE">
            <w:pPr>
              <w:jc w:val="center"/>
              <w:rPr>
                <w:rFonts w:ascii="Arial" w:hAnsi="Arial" w:cs="Arial"/>
                <w:sz w:val="18"/>
                <w:szCs w:val="18"/>
              </w:rPr>
            </w:pPr>
            <w:r w:rsidRPr="005E1004">
              <w:rPr>
                <w:rFonts w:ascii="Arial" w:hAnsi="Arial" w:cs="Arial"/>
                <w:sz w:val="18"/>
                <w:szCs w:val="18"/>
              </w:rPr>
              <w:t>2.1±0.77</w:t>
            </w:r>
          </w:p>
        </w:tc>
        <w:tc>
          <w:tcPr>
            <w:tcW w:w="1082" w:type="dxa"/>
            <w:tcMar>
              <w:top w:w="30" w:type="dxa"/>
              <w:left w:w="45" w:type="dxa"/>
              <w:bottom w:w="30" w:type="dxa"/>
              <w:right w:w="45" w:type="dxa"/>
            </w:tcMar>
            <w:vAlign w:val="center"/>
            <w:hideMark/>
          </w:tcPr>
          <w:p w14:paraId="02929C00" w14:textId="77777777" w:rsidR="005E1004" w:rsidRPr="005E1004" w:rsidRDefault="005E1004" w:rsidP="002E5BBE">
            <w:pPr>
              <w:jc w:val="center"/>
              <w:rPr>
                <w:rFonts w:ascii="Arial" w:hAnsi="Arial" w:cs="Arial"/>
                <w:sz w:val="18"/>
                <w:szCs w:val="18"/>
              </w:rPr>
            </w:pPr>
            <w:r w:rsidRPr="005E1004">
              <w:rPr>
                <w:rFonts w:ascii="Arial" w:hAnsi="Arial" w:cs="Arial"/>
                <w:sz w:val="18"/>
                <w:szCs w:val="18"/>
              </w:rPr>
              <w:t>0.13</w:t>
            </w:r>
          </w:p>
        </w:tc>
      </w:tr>
      <w:tr w:rsidR="005E1004" w:rsidRPr="005E1004" w14:paraId="2596F445" w14:textId="77777777" w:rsidTr="002E5BBE">
        <w:trPr>
          <w:trHeight w:val="315"/>
          <w:tblCellSpacing w:w="0" w:type="dxa"/>
        </w:trPr>
        <w:tc>
          <w:tcPr>
            <w:tcW w:w="1536" w:type="dxa"/>
            <w:shd w:val="clear" w:color="auto" w:fill="B7B7B7"/>
            <w:tcMar>
              <w:top w:w="30" w:type="dxa"/>
              <w:left w:w="45" w:type="dxa"/>
              <w:bottom w:w="30" w:type="dxa"/>
              <w:right w:w="45" w:type="dxa"/>
            </w:tcMar>
            <w:vAlign w:val="bottom"/>
            <w:hideMark/>
          </w:tcPr>
          <w:p w14:paraId="77EFB8FB" w14:textId="77777777" w:rsidR="005E1004" w:rsidRPr="005E1004" w:rsidRDefault="005E1004" w:rsidP="002E5BBE">
            <w:pPr>
              <w:rPr>
                <w:rFonts w:ascii="Arial" w:hAnsi="Arial" w:cs="Arial"/>
                <w:sz w:val="18"/>
                <w:szCs w:val="18"/>
              </w:rPr>
            </w:pPr>
            <w:r w:rsidRPr="005E1004">
              <w:rPr>
                <w:rFonts w:ascii="Arial" w:hAnsi="Arial" w:cs="Arial"/>
                <w:sz w:val="18"/>
                <w:szCs w:val="18"/>
              </w:rPr>
              <w:t xml:space="preserve">Change in attachment loss, </w:t>
            </w:r>
            <w:proofErr w:type="spellStart"/>
            <w:r w:rsidRPr="005E1004">
              <w:rPr>
                <w:rFonts w:ascii="Arial" w:hAnsi="Arial" w:cs="Arial"/>
                <w:sz w:val="18"/>
                <w:szCs w:val="18"/>
              </w:rPr>
              <w:t>Mean±sd</w:t>
            </w:r>
            <w:proofErr w:type="spellEnd"/>
          </w:p>
        </w:tc>
        <w:tc>
          <w:tcPr>
            <w:tcW w:w="1452" w:type="dxa"/>
            <w:shd w:val="clear" w:color="auto" w:fill="B7B7B7"/>
            <w:tcMar>
              <w:top w:w="30" w:type="dxa"/>
              <w:left w:w="45" w:type="dxa"/>
              <w:bottom w:w="30" w:type="dxa"/>
              <w:right w:w="45" w:type="dxa"/>
            </w:tcMar>
            <w:vAlign w:val="center"/>
            <w:hideMark/>
          </w:tcPr>
          <w:p w14:paraId="42987F47" w14:textId="77777777" w:rsidR="005E1004" w:rsidRPr="005E1004" w:rsidRDefault="005E1004" w:rsidP="002E5BBE">
            <w:pPr>
              <w:jc w:val="center"/>
              <w:rPr>
                <w:rFonts w:ascii="Arial" w:hAnsi="Arial" w:cs="Arial"/>
                <w:color w:val="000000"/>
                <w:sz w:val="18"/>
                <w:szCs w:val="18"/>
              </w:rPr>
            </w:pPr>
            <w:r w:rsidRPr="005E1004">
              <w:rPr>
                <w:rFonts w:ascii="Arial" w:hAnsi="Arial" w:cs="Arial"/>
                <w:color w:val="000000"/>
                <w:sz w:val="18"/>
                <w:szCs w:val="18"/>
              </w:rPr>
              <w:t>-0.1±0.24</w:t>
            </w:r>
          </w:p>
        </w:tc>
        <w:tc>
          <w:tcPr>
            <w:tcW w:w="0" w:type="auto"/>
            <w:shd w:val="clear" w:color="auto" w:fill="B7B7B7"/>
            <w:tcMar>
              <w:top w:w="30" w:type="dxa"/>
              <w:left w:w="45" w:type="dxa"/>
              <w:bottom w:w="30" w:type="dxa"/>
              <w:right w:w="45" w:type="dxa"/>
            </w:tcMar>
            <w:vAlign w:val="center"/>
            <w:hideMark/>
          </w:tcPr>
          <w:p w14:paraId="6F5797A3" w14:textId="77777777" w:rsidR="005E1004" w:rsidRPr="005E1004" w:rsidRDefault="005E1004" w:rsidP="002E5BBE">
            <w:pPr>
              <w:rPr>
                <w:rFonts w:ascii="Arial" w:hAnsi="Arial" w:cs="Arial"/>
                <w:sz w:val="18"/>
                <w:szCs w:val="18"/>
              </w:rPr>
            </w:pPr>
            <w:r w:rsidRPr="005E1004">
              <w:rPr>
                <w:rFonts w:ascii="Arial" w:hAnsi="Arial" w:cs="Arial"/>
                <w:sz w:val="18"/>
                <w:szCs w:val="18"/>
              </w:rPr>
              <w:t>-0.2±0.28</w:t>
            </w:r>
          </w:p>
        </w:tc>
        <w:tc>
          <w:tcPr>
            <w:tcW w:w="0" w:type="auto"/>
            <w:shd w:val="clear" w:color="auto" w:fill="B7B7B7"/>
            <w:tcMar>
              <w:top w:w="30" w:type="dxa"/>
              <w:left w:w="45" w:type="dxa"/>
              <w:bottom w:w="30" w:type="dxa"/>
              <w:right w:w="45" w:type="dxa"/>
            </w:tcMar>
            <w:vAlign w:val="center"/>
            <w:hideMark/>
          </w:tcPr>
          <w:p w14:paraId="0E61480C" w14:textId="77777777" w:rsidR="005E1004" w:rsidRPr="005E1004" w:rsidRDefault="005E1004" w:rsidP="002E5BBE">
            <w:pPr>
              <w:jc w:val="center"/>
              <w:rPr>
                <w:rFonts w:ascii="Arial" w:hAnsi="Arial" w:cs="Arial"/>
                <w:color w:val="000000"/>
                <w:sz w:val="18"/>
                <w:szCs w:val="18"/>
              </w:rPr>
            </w:pPr>
            <w:r w:rsidRPr="005E1004">
              <w:rPr>
                <w:rFonts w:ascii="Arial" w:hAnsi="Arial" w:cs="Arial"/>
                <w:color w:val="000000"/>
                <w:sz w:val="18"/>
                <w:szCs w:val="18"/>
              </w:rPr>
              <w:t>-0.02±0.27</w:t>
            </w:r>
          </w:p>
        </w:tc>
        <w:tc>
          <w:tcPr>
            <w:tcW w:w="0" w:type="auto"/>
            <w:shd w:val="clear" w:color="auto" w:fill="B7B7B7"/>
            <w:tcMar>
              <w:top w:w="30" w:type="dxa"/>
              <w:left w:w="45" w:type="dxa"/>
              <w:bottom w:w="30" w:type="dxa"/>
              <w:right w:w="45" w:type="dxa"/>
            </w:tcMar>
            <w:vAlign w:val="center"/>
            <w:hideMark/>
          </w:tcPr>
          <w:p w14:paraId="4515A357" w14:textId="77777777" w:rsidR="005E1004" w:rsidRPr="005E1004" w:rsidRDefault="005E1004" w:rsidP="002E5BBE">
            <w:pPr>
              <w:jc w:val="center"/>
              <w:rPr>
                <w:rFonts w:ascii="Arial" w:hAnsi="Arial" w:cs="Arial"/>
                <w:color w:val="000000"/>
                <w:sz w:val="18"/>
                <w:szCs w:val="18"/>
              </w:rPr>
            </w:pPr>
            <w:r w:rsidRPr="005E1004">
              <w:rPr>
                <w:rFonts w:ascii="Arial" w:hAnsi="Arial" w:cs="Arial"/>
                <w:color w:val="000000"/>
                <w:sz w:val="18"/>
                <w:szCs w:val="18"/>
              </w:rPr>
              <w:t>-0.01±0.23</w:t>
            </w:r>
          </w:p>
        </w:tc>
        <w:tc>
          <w:tcPr>
            <w:tcW w:w="0" w:type="auto"/>
            <w:shd w:val="clear" w:color="auto" w:fill="B7B7B7"/>
            <w:tcMar>
              <w:top w:w="30" w:type="dxa"/>
              <w:left w:w="45" w:type="dxa"/>
              <w:bottom w:w="30" w:type="dxa"/>
              <w:right w:w="45" w:type="dxa"/>
            </w:tcMar>
            <w:vAlign w:val="center"/>
            <w:hideMark/>
          </w:tcPr>
          <w:p w14:paraId="6A28162C" w14:textId="77777777" w:rsidR="005E1004" w:rsidRPr="005E1004" w:rsidRDefault="005E1004" w:rsidP="002E5BBE">
            <w:pPr>
              <w:jc w:val="center"/>
              <w:rPr>
                <w:rFonts w:ascii="Arial" w:hAnsi="Arial" w:cs="Arial"/>
                <w:color w:val="000000"/>
                <w:sz w:val="18"/>
                <w:szCs w:val="18"/>
              </w:rPr>
            </w:pPr>
            <w:r w:rsidRPr="005E1004">
              <w:rPr>
                <w:rFonts w:ascii="Arial" w:hAnsi="Arial" w:cs="Arial"/>
                <w:color w:val="000000"/>
                <w:sz w:val="18"/>
                <w:szCs w:val="18"/>
              </w:rPr>
              <w:t>-0.2±0.33</w:t>
            </w:r>
          </w:p>
        </w:tc>
        <w:tc>
          <w:tcPr>
            <w:tcW w:w="0" w:type="auto"/>
            <w:shd w:val="clear" w:color="auto" w:fill="B7B7B7"/>
            <w:tcMar>
              <w:top w:w="30" w:type="dxa"/>
              <w:left w:w="45" w:type="dxa"/>
              <w:bottom w:w="30" w:type="dxa"/>
              <w:right w:w="45" w:type="dxa"/>
            </w:tcMar>
            <w:vAlign w:val="center"/>
            <w:hideMark/>
          </w:tcPr>
          <w:p w14:paraId="1EE78076" w14:textId="77777777" w:rsidR="005E1004" w:rsidRPr="005E1004" w:rsidRDefault="005E1004" w:rsidP="002E5BBE">
            <w:pPr>
              <w:jc w:val="center"/>
              <w:rPr>
                <w:rFonts w:ascii="Arial" w:hAnsi="Arial" w:cs="Arial"/>
                <w:sz w:val="18"/>
                <w:szCs w:val="18"/>
              </w:rPr>
            </w:pPr>
            <w:r w:rsidRPr="005E1004">
              <w:rPr>
                <w:rFonts w:ascii="Arial" w:hAnsi="Arial" w:cs="Arial"/>
                <w:sz w:val="18"/>
                <w:szCs w:val="18"/>
              </w:rPr>
              <w:t>-0.1±0.28</w:t>
            </w:r>
          </w:p>
        </w:tc>
        <w:tc>
          <w:tcPr>
            <w:tcW w:w="1082" w:type="dxa"/>
            <w:shd w:val="clear" w:color="auto" w:fill="B7B7B7"/>
            <w:tcMar>
              <w:top w:w="30" w:type="dxa"/>
              <w:left w:w="45" w:type="dxa"/>
              <w:bottom w:w="30" w:type="dxa"/>
              <w:right w:w="45" w:type="dxa"/>
            </w:tcMar>
            <w:vAlign w:val="center"/>
            <w:hideMark/>
          </w:tcPr>
          <w:p w14:paraId="3237E69D" w14:textId="77777777" w:rsidR="005E1004" w:rsidRPr="005E1004" w:rsidRDefault="005E1004" w:rsidP="002E5BBE">
            <w:pPr>
              <w:jc w:val="center"/>
              <w:rPr>
                <w:rFonts w:ascii="Arial" w:hAnsi="Arial" w:cs="Arial"/>
                <w:sz w:val="18"/>
                <w:szCs w:val="18"/>
              </w:rPr>
            </w:pPr>
            <w:r w:rsidRPr="005E1004">
              <w:rPr>
                <w:rFonts w:ascii="Arial" w:hAnsi="Arial" w:cs="Arial"/>
                <w:sz w:val="18"/>
                <w:szCs w:val="18"/>
              </w:rPr>
              <w:t>0.07</w:t>
            </w:r>
          </w:p>
        </w:tc>
      </w:tr>
      <w:tr w:rsidR="005E1004" w:rsidRPr="005E1004" w14:paraId="08177A5C" w14:textId="77777777" w:rsidTr="002E5BBE">
        <w:trPr>
          <w:trHeight w:val="315"/>
          <w:tblCellSpacing w:w="0" w:type="dxa"/>
        </w:trPr>
        <w:tc>
          <w:tcPr>
            <w:tcW w:w="1536" w:type="dxa"/>
            <w:shd w:val="clear" w:color="auto" w:fill="FFFFFF"/>
            <w:tcMar>
              <w:top w:w="30" w:type="dxa"/>
              <w:left w:w="45" w:type="dxa"/>
              <w:bottom w:w="30" w:type="dxa"/>
              <w:right w:w="45" w:type="dxa"/>
            </w:tcMar>
            <w:vAlign w:val="bottom"/>
            <w:hideMark/>
          </w:tcPr>
          <w:p w14:paraId="2B25CFBD" w14:textId="77777777" w:rsidR="005E1004" w:rsidRPr="005E1004" w:rsidRDefault="005E1004" w:rsidP="002E5BBE">
            <w:pPr>
              <w:rPr>
                <w:rFonts w:ascii="Arial" w:hAnsi="Arial" w:cs="Arial"/>
                <w:sz w:val="18"/>
                <w:szCs w:val="18"/>
              </w:rPr>
            </w:pPr>
            <w:r w:rsidRPr="005E1004">
              <w:rPr>
                <w:rFonts w:ascii="Arial" w:hAnsi="Arial" w:cs="Arial"/>
                <w:sz w:val="18"/>
                <w:szCs w:val="18"/>
              </w:rPr>
              <w:t xml:space="preserve">Pocket depth at baseline, </w:t>
            </w:r>
            <w:proofErr w:type="spellStart"/>
            <w:r w:rsidRPr="005E1004">
              <w:rPr>
                <w:rFonts w:ascii="Arial" w:hAnsi="Arial" w:cs="Arial"/>
                <w:sz w:val="18"/>
                <w:szCs w:val="18"/>
              </w:rPr>
              <w:t>Mean±sd</w:t>
            </w:r>
            <w:proofErr w:type="spellEnd"/>
          </w:p>
        </w:tc>
        <w:tc>
          <w:tcPr>
            <w:tcW w:w="1452" w:type="dxa"/>
            <w:shd w:val="clear" w:color="auto" w:fill="FFFFFF"/>
            <w:tcMar>
              <w:top w:w="30" w:type="dxa"/>
              <w:left w:w="45" w:type="dxa"/>
              <w:bottom w:w="30" w:type="dxa"/>
              <w:right w:w="45" w:type="dxa"/>
            </w:tcMar>
            <w:vAlign w:val="center"/>
            <w:hideMark/>
          </w:tcPr>
          <w:p w14:paraId="649F42E0" w14:textId="77777777" w:rsidR="005E1004" w:rsidRPr="005E1004" w:rsidRDefault="005E1004" w:rsidP="002E5BBE">
            <w:pPr>
              <w:jc w:val="center"/>
              <w:rPr>
                <w:rFonts w:ascii="Arial" w:hAnsi="Arial" w:cs="Arial"/>
                <w:color w:val="000000"/>
                <w:sz w:val="18"/>
                <w:szCs w:val="18"/>
              </w:rPr>
            </w:pPr>
            <w:r w:rsidRPr="005E1004">
              <w:rPr>
                <w:rFonts w:ascii="Arial" w:hAnsi="Arial" w:cs="Arial"/>
                <w:color w:val="000000"/>
                <w:sz w:val="18"/>
                <w:szCs w:val="18"/>
              </w:rPr>
              <w:t>3.1±0.39</w:t>
            </w:r>
          </w:p>
        </w:tc>
        <w:tc>
          <w:tcPr>
            <w:tcW w:w="0" w:type="auto"/>
            <w:shd w:val="clear" w:color="auto" w:fill="FFFFFF"/>
            <w:tcMar>
              <w:top w:w="30" w:type="dxa"/>
              <w:left w:w="45" w:type="dxa"/>
              <w:bottom w:w="30" w:type="dxa"/>
              <w:right w:w="45" w:type="dxa"/>
            </w:tcMar>
            <w:vAlign w:val="center"/>
            <w:hideMark/>
          </w:tcPr>
          <w:p w14:paraId="4CD57493" w14:textId="77777777" w:rsidR="005E1004" w:rsidRPr="005E1004" w:rsidRDefault="005E1004" w:rsidP="002E5BBE">
            <w:pPr>
              <w:jc w:val="center"/>
              <w:rPr>
                <w:rFonts w:ascii="Arial" w:hAnsi="Arial" w:cs="Arial"/>
                <w:sz w:val="18"/>
                <w:szCs w:val="18"/>
              </w:rPr>
            </w:pPr>
            <w:r w:rsidRPr="005E1004">
              <w:rPr>
                <w:rFonts w:ascii="Arial" w:hAnsi="Arial" w:cs="Arial"/>
                <w:sz w:val="18"/>
                <w:szCs w:val="18"/>
              </w:rPr>
              <w:t>3.3±0.49</w:t>
            </w:r>
          </w:p>
        </w:tc>
        <w:tc>
          <w:tcPr>
            <w:tcW w:w="0" w:type="auto"/>
            <w:shd w:val="clear" w:color="auto" w:fill="FFFFFF"/>
            <w:tcMar>
              <w:top w:w="30" w:type="dxa"/>
              <w:left w:w="45" w:type="dxa"/>
              <w:bottom w:w="30" w:type="dxa"/>
              <w:right w:w="45" w:type="dxa"/>
            </w:tcMar>
            <w:vAlign w:val="center"/>
            <w:hideMark/>
          </w:tcPr>
          <w:p w14:paraId="33E60624" w14:textId="77777777" w:rsidR="005E1004" w:rsidRPr="005E1004" w:rsidRDefault="005E1004" w:rsidP="002E5BBE">
            <w:pPr>
              <w:jc w:val="center"/>
              <w:rPr>
                <w:rFonts w:ascii="Arial" w:hAnsi="Arial" w:cs="Arial"/>
                <w:color w:val="000000"/>
                <w:sz w:val="18"/>
                <w:szCs w:val="18"/>
              </w:rPr>
            </w:pPr>
            <w:r w:rsidRPr="005E1004">
              <w:rPr>
                <w:rFonts w:ascii="Arial" w:hAnsi="Arial" w:cs="Arial"/>
                <w:color w:val="000000"/>
                <w:sz w:val="18"/>
                <w:szCs w:val="18"/>
              </w:rPr>
              <w:t>3.2±0.64</w:t>
            </w:r>
          </w:p>
        </w:tc>
        <w:tc>
          <w:tcPr>
            <w:tcW w:w="0" w:type="auto"/>
            <w:shd w:val="clear" w:color="auto" w:fill="FFFFFF"/>
            <w:tcMar>
              <w:top w:w="30" w:type="dxa"/>
              <w:left w:w="45" w:type="dxa"/>
              <w:bottom w:w="30" w:type="dxa"/>
              <w:right w:w="45" w:type="dxa"/>
            </w:tcMar>
            <w:vAlign w:val="center"/>
            <w:hideMark/>
          </w:tcPr>
          <w:p w14:paraId="1A866BA5" w14:textId="77777777" w:rsidR="005E1004" w:rsidRPr="005E1004" w:rsidRDefault="005E1004" w:rsidP="002E5BBE">
            <w:pPr>
              <w:jc w:val="center"/>
              <w:rPr>
                <w:rFonts w:ascii="Arial" w:hAnsi="Arial" w:cs="Arial"/>
                <w:color w:val="000000"/>
                <w:sz w:val="18"/>
                <w:szCs w:val="18"/>
              </w:rPr>
            </w:pPr>
            <w:r w:rsidRPr="005E1004">
              <w:rPr>
                <w:rFonts w:ascii="Arial" w:hAnsi="Arial" w:cs="Arial"/>
                <w:color w:val="000000"/>
                <w:sz w:val="18"/>
                <w:szCs w:val="18"/>
              </w:rPr>
              <w:t>3.0±0.42</w:t>
            </w:r>
          </w:p>
        </w:tc>
        <w:tc>
          <w:tcPr>
            <w:tcW w:w="0" w:type="auto"/>
            <w:shd w:val="clear" w:color="auto" w:fill="FFFFFF"/>
            <w:tcMar>
              <w:top w:w="30" w:type="dxa"/>
              <w:left w:w="45" w:type="dxa"/>
              <w:bottom w:w="30" w:type="dxa"/>
              <w:right w:w="45" w:type="dxa"/>
            </w:tcMar>
            <w:vAlign w:val="center"/>
            <w:hideMark/>
          </w:tcPr>
          <w:p w14:paraId="31DC673E" w14:textId="77777777" w:rsidR="005E1004" w:rsidRPr="005E1004" w:rsidRDefault="005E1004" w:rsidP="002E5BBE">
            <w:pPr>
              <w:jc w:val="center"/>
              <w:rPr>
                <w:rFonts w:ascii="Arial" w:hAnsi="Arial" w:cs="Arial"/>
                <w:color w:val="000000"/>
                <w:sz w:val="18"/>
                <w:szCs w:val="18"/>
              </w:rPr>
            </w:pPr>
            <w:r w:rsidRPr="005E1004">
              <w:rPr>
                <w:rFonts w:ascii="Arial" w:hAnsi="Arial" w:cs="Arial"/>
                <w:color w:val="000000"/>
                <w:sz w:val="18"/>
                <w:szCs w:val="18"/>
              </w:rPr>
              <w:t>3.2±0.28</w:t>
            </w:r>
          </w:p>
        </w:tc>
        <w:tc>
          <w:tcPr>
            <w:tcW w:w="0" w:type="auto"/>
            <w:shd w:val="clear" w:color="auto" w:fill="FFFFFF"/>
            <w:tcMar>
              <w:top w:w="30" w:type="dxa"/>
              <w:left w:w="45" w:type="dxa"/>
              <w:bottom w:w="30" w:type="dxa"/>
              <w:right w:w="45" w:type="dxa"/>
            </w:tcMar>
            <w:vAlign w:val="center"/>
            <w:hideMark/>
          </w:tcPr>
          <w:p w14:paraId="6F71883E" w14:textId="77777777" w:rsidR="005E1004" w:rsidRPr="005E1004" w:rsidRDefault="005E1004" w:rsidP="002E5BBE">
            <w:pPr>
              <w:jc w:val="center"/>
              <w:rPr>
                <w:rFonts w:ascii="Arial" w:hAnsi="Arial" w:cs="Arial"/>
                <w:sz w:val="18"/>
                <w:szCs w:val="18"/>
              </w:rPr>
            </w:pPr>
            <w:r w:rsidRPr="005E1004">
              <w:rPr>
                <w:rFonts w:ascii="Arial" w:hAnsi="Arial" w:cs="Arial"/>
                <w:sz w:val="18"/>
                <w:szCs w:val="18"/>
              </w:rPr>
              <w:t>3.2±0.47</w:t>
            </w:r>
          </w:p>
        </w:tc>
        <w:tc>
          <w:tcPr>
            <w:tcW w:w="1082" w:type="dxa"/>
            <w:shd w:val="clear" w:color="auto" w:fill="FFFFFF"/>
            <w:tcMar>
              <w:top w:w="30" w:type="dxa"/>
              <w:left w:w="45" w:type="dxa"/>
              <w:bottom w:w="30" w:type="dxa"/>
              <w:right w:w="45" w:type="dxa"/>
            </w:tcMar>
            <w:vAlign w:val="center"/>
            <w:hideMark/>
          </w:tcPr>
          <w:p w14:paraId="7184A0BE" w14:textId="77777777" w:rsidR="005E1004" w:rsidRPr="005E1004" w:rsidRDefault="005E1004" w:rsidP="002E5BBE">
            <w:pPr>
              <w:jc w:val="center"/>
              <w:rPr>
                <w:rFonts w:ascii="Arial" w:hAnsi="Arial" w:cs="Arial"/>
                <w:sz w:val="18"/>
                <w:szCs w:val="18"/>
              </w:rPr>
            </w:pPr>
            <w:r w:rsidRPr="005E1004">
              <w:rPr>
                <w:rFonts w:ascii="Arial" w:hAnsi="Arial" w:cs="Arial"/>
                <w:sz w:val="18"/>
                <w:szCs w:val="18"/>
              </w:rPr>
              <w:t>0.38</w:t>
            </w:r>
          </w:p>
        </w:tc>
      </w:tr>
      <w:tr w:rsidR="005E1004" w:rsidRPr="005E1004" w14:paraId="723C67EC" w14:textId="77777777" w:rsidTr="002E5BBE">
        <w:trPr>
          <w:trHeight w:val="315"/>
          <w:tblCellSpacing w:w="0" w:type="dxa"/>
        </w:trPr>
        <w:tc>
          <w:tcPr>
            <w:tcW w:w="1536" w:type="dxa"/>
            <w:shd w:val="clear" w:color="auto" w:fill="B7B7B7"/>
            <w:tcMar>
              <w:top w:w="30" w:type="dxa"/>
              <w:left w:w="45" w:type="dxa"/>
              <w:bottom w:w="30" w:type="dxa"/>
              <w:right w:w="45" w:type="dxa"/>
            </w:tcMar>
            <w:vAlign w:val="bottom"/>
            <w:hideMark/>
          </w:tcPr>
          <w:p w14:paraId="07BDCD1A" w14:textId="77777777" w:rsidR="005E1004" w:rsidRPr="005E1004" w:rsidRDefault="005E1004" w:rsidP="002E5BBE">
            <w:pPr>
              <w:rPr>
                <w:rFonts w:ascii="Arial" w:hAnsi="Arial" w:cs="Arial"/>
                <w:sz w:val="18"/>
                <w:szCs w:val="18"/>
              </w:rPr>
            </w:pPr>
            <w:r w:rsidRPr="005E1004">
              <w:rPr>
                <w:rFonts w:ascii="Arial" w:hAnsi="Arial" w:cs="Arial"/>
                <w:sz w:val="18"/>
                <w:szCs w:val="18"/>
              </w:rPr>
              <w:t xml:space="preserve">Pocket depth after 1 year, </w:t>
            </w:r>
            <w:proofErr w:type="spellStart"/>
            <w:r w:rsidRPr="005E1004">
              <w:rPr>
                <w:rFonts w:ascii="Arial" w:hAnsi="Arial" w:cs="Arial"/>
                <w:sz w:val="18"/>
                <w:szCs w:val="18"/>
              </w:rPr>
              <w:t>Mean±sd</w:t>
            </w:r>
            <w:proofErr w:type="spellEnd"/>
          </w:p>
        </w:tc>
        <w:tc>
          <w:tcPr>
            <w:tcW w:w="1452" w:type="dxa"/>
            <w:shd w:val="clear" w:color="auto" w:fill="B7B7B7"/>
            <w:tcMar>
              <w:top w:w="30" w:type="dxa"/>
              <w:left w:w="45" w:type="dxa"/>
              <w:bottom w:w="30" w:type="dxa"/>
              <w:right w:w="45" w:type="dxa"/>
            </w:tcMar>
            <w:vAlign w:val="center"/>
            <w:hideMark/>
          </w:tcPr>
          <w:p w14:paraId="17722255" w14:textId="77777777" w:rsidR="005E1004" w:rsidRPr="005E1004" w:rsidRDefault="005E1004" w:rsidP="002E5BBE">
            <w:pPr>
              <w:jc w:val="center"/>
              <w:rPr>
                <w:rFonts w:ascii="Arial" w:hAnsi="Arial" w:cs="Arial"/>
                <w:color w:val="000000"/>
                <w:sz w:val="18"/>
                <w:szCs w:val="18"/>
              </w:rPr>
            </w:pPr>
            <w:r w:rsidRPr="005E1004">
              <w:rPr>
                <w:rFonts w:ascii="Arial" w:hAnsi="Arial" w:cs="Arial"/>
                <w:color w:val="000000"/>
                <w:sz w:val="18"/>
                <w:szCs w:val="18"/>
              </w:rPr>
              <w:t>2.7±0.48</w:t>
            </w:r>
          </w:p>
        </w:tc>
        <w:tc>
          <w:tcPr>
            <w:tcW w:w="0" w:type="auto"/>
            <w:shd w:val="clear" w:color="auto" w:fill="B7B7B7"/>
            <w:tcMar>
              <w:top w:w="30" w:type="dxa"/>
              <w:left w:w="45" w:type="dxa"/>
              <w:bottom w:w="30" w:type="dxa"/>
              <w:right w:w="45" w:type="dxa"/>
            </w:tcMar>
            <w:vAlign w:val="center"/>
            <w:hideMark/>
          </w:tcPr>
          <w:p w14:paraId="109BE016" w14:textId="77777777" w:rsidR="005E1004" w:rsidRPr="005E1004" w:rsidRDefault="005E1004" w:rsidP="002E5BBE">
            <w:pPr>
              <w:rPr>
                <w:rFonts w:ascii="Arial" w:hAnsi="Arial" w:cs="Arial"/>
                <w:sz w:val="18"/>
                <w:szCs w:val="18"/>
              </w:rPr>
            </w:pPr>
            <w:r w:rsidRPr="005E1004">
              <w:rPr>
                <w:rFonts w:ascii="Arial" w:hAnsi="Arial" w:cs="Arial"/>
                <w:sz w:val="18"/>
                <w:szCs w:val="18"/>
              </w:rPr>
              <w:t>2.9±0.46</w:t>
            </w:r>
          </w:p>
        </w:tc>
        <w:tc>
          <w:tcPr>
            <w:tcW w:w="0" w:type="auto"/>
            <w:shd w:val="clear" w:color="auto" w:fill="B7B7B7"/>
            <w:tcMar>
              <w:top w:w="30" w:type="dxa"/>
              <w:left w:w="45" w:type="dxa"/>
              <w:bottom w:w="30" w:type="dxa"/>
              <w:right w:w="45" w:type="dxa"/>
            </w:tcMar>
            <w:vAlign w:val="center"/>
            <w:hideMark/>
          </w:tcPr>
          <w:p w14:paraId="46F0713A" w14:textId="77777777" w:rsidR="005E1004" w:rsidRPr="005E1004" w:rsidRDefault="005E1004" w:rsidP="002E5BBE">
            <w:pPr>
              <w:jc w:val="center"/>
              <w:rPr>
                <w:rFonts w:ascii="Arial" w:hAnsi="Arial" w:cs="Arial"/>
                <w:color w:val="000000"/>
                <w:sz w:val="18"/>
                <w:szCs w:val="18"/>
              </w:rPr>
            </w:pPr>
            <w:r w:rsidRPr="005E1004">
              <w:rPr>
                <w:rFonts w:ascii="Arial" w:hAnsi="Arial" w:cs="Arial"/>
                <w:color w:val="000000"/>
                <w:sz w:val="18"/>
                <w:szCs w:val="18"/>
              </w:rPr>
              <w:t>3.0±0.58</w:t>
            </w:r>
          </w:p>
        </w:tc>
        <w:tc>
          <w:tcPr>
            <w:tcW w:w="0" w:type="auto"/>
            <w:shd w:val="clear" w:color="auto" w:fill="B7B7B7"/>
            <w:tcMar>
              <w:top w:w="30" w:type="dxa"/>
              <w:left w:w="45" w:type="dxa"/>
              <w:bottom w:w="30" w:type="dxa"/>
              <w:right w:w="45" w:type="dxa"/>
            </w:tcMar>
            <w:vAlign w:val="center"/>
            <w:hideMark/>
          </w:tcPr>
          <w:p w14:paraId="1134919E" w14:textId="77777777" w:rsidR="005E1004" w:rsidRPr="005E1004" w:rsidRDefault="005E1004" w:rsidP="002E5BBE">
            <w:pPr>
              <w:jc w:val="center"/>
              <w:rPr>
                <w:rFonts w:ascii="Arial" w:hAnsi="Arial" w:cs="Arial"/>
                <w:color w:val="000000"/>
                <w:sz w:val="18"/>
                <w:szCs w:val="18"/>
              </w:rPr>
            </w:pPr>
            <w:r w:rsidRPr="005E1004">
              <w:rPr>
                <w:rFonts w:ascii="Arial" w:hAnsi="Arial" w:cs="Arial"/>
                <w:color w:val="000000"/>
                <w:sz w:val="18"/>
                <w:szCs w:val="18"/>
              </w:rPr>
              <w:t>2.8±0.47</w:t>
            </w:r>
          </w:p>
        </w:tc>
        <w:tc>
          <w:tcPr>
            <w:tcW w:w="0" w:type="auto"/>
            <w:shd w:val="clear" w:color="auto" w:fill="B7B7B7"/>
            <w:tcMar>
              <w:top w:w="30" w:type="dxa"/>
              <w:left w:w="45" w:type="dxa"/>
              <w:bottom w:w="30" w:type="dxa"/>
              <w:right w:w="45" w:type="dxa"/>
            </w:tcMar>
            <w:vAlign w:val="center"/>
            <w:hideMark/>
          </w:tcPr>
          <w:p w14:paraId="28C3222E" w14:textId="77777777" w:rsidR="005E1004" w:rsidRPr="005E1004" w:rsidRDefault="005E1004" w:rsidP="002E5BBE">
            <w:pPr>
              <w:jc w:val="center"/>
              <w:rPr>
                <w:rFonts w:ascii="Arial" w:hAnsi="Arial" w:cs="Arial"/>
                <w:color w:val="000000"/>
                <w:sz w:val="18"/>
                <w:szCs w:val="18"/>
              </w:rPr>
            </w:pPr>
            <w:r w:rsidRPr="005E1004">
              <w:rPr>
                <w:rFonts w:ascii="Arial" w:hAnsi="Arial" w:cs="Arial"/>
                <w:color w:val="000000"/>
                <w:sz w:val="18"/>
                <w:szCs w:val="18"/>
              </w:rPr>
              <w:t>2.8±0.42</w:t>
            </w:r>
          </w:p>
        </w:tc>
        <w:tc>
          <w:tcPr>
            <w:tcW w:w="0" w:type="auto"/>
            <w:shd w:val="clear" w:color="auto" w:fill="B7B7B7"/>
            <w:tcMar>
              <w:top w:w="30" w:type="dxa"/>
              <w:left w:w="45" w:type="dxa"/>
              <w:bottom w:w="30" w:type="dxa"/>
              <w:right w:w="45" w:type="dxa"/>
            </w:tcMar>
            <w:vAlign w:val="center"/>
            <w:hideMark/>
          </w:tcPr>
          <w:p w14:paraId="610318FF" w14:textId="77777777" w:rsidR="005E1004" w:rsidRPr="005E1004" w:rsidRDefault="005E1004" w:rsidP="002E5BBE">
            <w:pPr>
              <w:jc w:val="center"/>
              <w:rPr>
                <w:rFonts w:ascii="Arial" w:hAnsi="Arial" w:cs="Arial"/>
                <w:sz w:val="18"/>
                <w:szCs w:val="18"/>
              </w:rPr>
            </w:pPr>
            <w:r w:rsidRPr="005E1004">
              <w:rPr>
                <w:rFonts w:ascii="Arial" w:hAnsi="Arial" w:cs="Arial"/>
                <w:sz w:val="18"/>
                <w:szCs w:val="18"/>
              </w:rPr>
              <w:t>2.9±0.49</w:t>
            </w:r>
          </w:p>
        </w:tc>
        <w:tc>
          <w:tcPr>
            <w:tcW w:w="1082" w:type="dxa"/>
            <w:shd w:val="clear" w:color="auto" w:fill="B7B7B7"/>
            <w:tcMar>
              <w:top w:w="30" w:type="dxa"/>
              <w:left w:w="45" w:type="dxa"/>
              <w:bottom w:w="30" w:type="dxa"/>
              <w:right w:w="45" w:type="dxa"/>
            </w:tcMar>
            <w:vAlign w:val="center"/>
            <w:hideMark/>
          </w:tcPr>
          <w:p w14:paraId="4EE2EA1E" w14:textId="77777777" w:rsidR="005E1004" w:rsidRPr="005E1004" w:rsidRDefault="005E1004" w:rsidP="002E5BBE">
            <w:pPr>
              <w:jc w:val="center"/>
              <w:rPr>
                <w:rFonts w:ascii="Arial" w:hAnsi="Arial" w:cs="Arial"/>
                <w:sz w:val="18"/>
                <w:szCs w:val="18"/>
              </w:rPr>
            </w:pPr>
            <w:r w:rsidRPr="005E1004">
              <w:rPr>
                <w:rFonts w:ascii="Arial" w:hAnsi="Arial" w:cs="Arial"/>
                <w:sz w:val="18"/>
                <w:szCs w:val="18"/>
              </w:rPr>
              <w:t>0.39</w:t>
            </w:r>
          </w:p>
        </w:tc>
      </w:tr>
      <w:tr w:rsidR="005E1004" w:rsidRPr="005E1004" w14:paraId="1191C87C" w14:textId="77777777" w:rsidTr="002E5BBE">
        <w:trPr>
          <w:trHeight w:val="315"/>
          <w:tblCellSpacing w:w="0" w:type="dxa"/>
        </w:trPr>
        <w:tc>
          <w:tcPr>
            <w:tcW w:w="1536" w:type="dxa"/>
            <w:tcBorders>
              <w:bottom w:val="single" w:sz="18" w:space="0" w:color="000000"/>
            </w:tcBorders>
            <w:shd w:val="clear" w:color="auto" w:fill="FFFFFF"/>
            <w:tcMar>
              <w:top w:w="30" w:type="dxa"/>
              <w:left w:w="45" w:type="dxa"/>
              <w:bottom w:w="30" w:type="dxa"/>
              <w:right w:w="45" w:type="dxa"/>
            </w:tcMar>
            <w:vAlign w:val="bottom"/>
            <w:hideMark/>
          </w:tcPr>
          <w:p w14:paraId="126BBF93" w14:textId="77777777" w:rsidR="005E1004" w:rsidRPr="005E1004" w:rsidRDefault="005E1004" w:rsidP="002E5BBE">
            <w:pPr>
              <w:rPr>
                <w:rFonts w:ascii="Arial" w:hAnsi="Arial" w:cs="Arial"/>
                <w:sz w:val="18"/>
                <w:szCs w:val="18"/>
              </w:rPr>
            </w:pPr>
            <w:r w:rsidRPr="005E1004">
              <w:rPr>
                <w:rFonts w:ascii="Arial" w:hAnsi="Arial" w:cs="Arial"/>
                <w:sz w:val="18"/>
                <w:szCs w:val="18"/>
              </w:rPr>
              <w:t xml:space="preserve">Change in Pocket depth, </w:t>
            </w:r>
            <w:proofErr w:type="spellStart"/>
            <w:r w:rsidRPr="005E1004">
              <w:rPr>
                <w:rFonts w:ascii="Arial" w:hAnsi="Arial" w:cs="Arial"/>
                <w:sz w:val="18"/>
                <w:szCs w:val="18"/>
              </w:rPr>
              <w:t>Mean±sd</w:t>
            </w:r>
            <w:proofErr w:type="spellEnd"/>
          </w:p>
        </w:tc>
        <w:tc>
          <w:tcPr>
            <w:tcW w:w="1452" w:type="dxa"/>
            <w:tcBorders>
              <w:bottom w:val="single" w:sz="18" w:space="0" w:color="000000"/>
            </w:tcBorders>
            <w:shd w:val="clear" w:color="auto" w:fill="FFFFFF"/>
            <w:tcMar>
              <w:top w:w="30" w:type="dxa"/>
              <w:left w:w="45" w:type="dxa"/>
              <w:bottom w:w="30" w:type="dxa"/>
              <w:right w:w="45" w:type="dxa"/>
            </w:tcMar>
            <w:vAlign w:val="center"/>
            <w:hideMark/>
          </w:tcPr>
          <w:p w14:paraId="4AA1212D" w14:textId="77777777" w:rsidR="005E1004" w:rsidRPr="005E1004" w:rsidRDefault="005E1004" w:rsidP="002E5BBE">
            <w:pPr>
              <w:jc w:val="center"/>
              <w:rPr>
                <w:rFonts w:ascii="Arial" w:hAnsi="Arial" w:cs="Arial"/>
                <w:color w:val="000000"/>
                <w:sz w:val="18"/>
                <w:szCs w:val="18"/>
              </w:rPr>
            </w:pPr>
            <w:r w:rsidRPr="005E1004">
              <w:rPr>
                <w:rFonts w:ascii="Arial" w:hAnsi="Arial" w:cs="Arial"/>
                <w:color w:val="000000"/>
                <w:sz w:val="18"/>
                <w:szCs w:val="18"/>
              </w:rPr>
              <w:t>-0.3±0.28</w:t>
            </w:r>
          </w:p>
        </w:tc>
        <w:tc>
          <w:tcPr>
            <w:tcW w:w="0" w:type="auto"/>
            <w:tcBorders>
              <w:bottom w:val="single" w:sz="18" w:space="0" w:color="000000"/>
            </w:tcBorders>
            <w:shd w:val="clear" w:color="auto" w:fill="FFFFFF"/>
            <w:tcMar>
              <w:top w:w="30" w:type="dxa"/>
              <w:left w:w="45" w:type="dxa"/>
              <w:bottom w:w="30" w:type="dxa"/>
              <w:right w:w="45" w:type="dxa"/>
            </w:tcMar>
            <w:vAlign w:val="center"/>
            <w:hideMark/>
          </w:tcPr>
          <w:p w14:paraId="22828CB9" w14:textId="77777777" w:rsidR="005E1004" w:rsidRPr="005E1004" w:rsidRDefault="005E1004" w:rsidP="002E5BBE">
            <w:pPr>
              <w:jc w:val="center"/>
              <w:rPr>
                <w:rFonts w:ascii="Arial" w:hAnsi="Arial" w:cs="Arial"/>
                <w:sz w:val="18"/>
                <w:szCs w:val="18"/>
              </w:rPr>
            </w:pPr>
            <w:r w:rsidRPr="005E1004">
              <w:rPr>
                <w:rFonts w:ascii="Arial" w:hAnsi="Arial" w:cs="Arial"/>
                <w:sz w:val="18"/>
                <w:szCs w:val="18"/>
              </w:rPr>
              <w:t>-0.3±0.23</w:t>
            </w:r>
          </w:p>
        </w:tc>
        <w:tc>
          <w:tcPr>
            <w:tcW w:w="0" w:type="auto"/>
            <w:tcBorders>
              <w:bottom w:val="single" w:sz="18" w:space="0" w:color="000000"/>
            </w:tcBorders>
            <w:shd w:val="clear" w:color="auto" w:fill="FFFFFF"/>
            <w:tcMar>
              <w:top w:w="30" w:type="dxa"/>
              <w:left w:w="45" w:type="dxa"/>
              <w:bottom w:w="30" w:type="dxa"/>
              <w:right w:w="45" w:type="dxa"/>
            </w:tcMar>
            <w:vAlign w:val="center"/>
            <w:hideMark/>
          </w:tcPr>
          <w:p w14:paraId="055D52BA" w14:textId="77777777" w:rsidR="005E1004" w:rsidRPr="005E1004" w:rsidRDefault="005E1004" w:rsidP="002E5BBE">
            <w:pPr>
              <w:jc w:val="center"/>
              <w:rPr>
                <w:rFonts w:ascii="Arial" w:hAnsi="Arial" w:cs="Arial"/>
                <w:color w:val="000000"/>
                <w:sz w:val="18"/>
                <w:szCs w:val="18"/>
              </w:rPr>
            </w:pPr>
            <w:r w:rsidRPr="005E1004">
              <w:rPr>
                <w:rFonts w:ascii="Arial" w:hAnsi="Arial" w:cs="Arial"/>
                <w:color w:val="000000"/>
                <w:sz w:val="18"/>
                <w:szCs w:val="18"/>
              </w:rPr>
              <w:t>-0.2±0.28</w:t>
            </w:r>
          </w:p>
        </w:tc>
        <w:tc>
          <w:tcPr>
            <w:tcW w:w="0" w:type="auto"/>
            <w:tcBorders>
              <w:bottom w:val="single" w:sz="18" w:space="0" w:color="000000"/>
            </w:tcBorders>
            <w:shd w:val="clear" w:color="auto" w:fill="FFFFFF"/>
            <w:tcMar>
              <w:top w:w="30" w:type="dxa"/>
              <w:left w:w="45" w:type="dxa"/>
              <w:bottom w:w="30" w:type="dxa"/>
              <w:right w:w="45" w:type="dxa"/>
            </w:tcMar>
            <w:vAlign w:val="center"/>
            <w:hideMark/>
          </w:tcPr>
          <w:p w14:paraId="683B61EA" w14:textId="77777777" w:rsidR="005E1004" w:rsidRPr="005E1004" w:rsidRDefault="005E1004" w:rsidP="002E5BBE">
            <w:pPr>
              <w:jc w:val="center"/>
              <w:rPr>
                <w:rFonts w:ascii="Arial" w:hAnsi="Arial" w:cs="Arial"/>
                <w:color w:val="000000"/>
                <w:sz w:val="18"/>
                <w:szCs w:val="18"/>
              </w:rPr>
            </w:pPr>
            <w:r w:rsidRPr="005E1004">
              <w:rPr>
                <w:rFonts w:ascii="Arial" w:hAnsi="Arial" w:cs="Arial"/>
                <w:color w:val="000000"/>
                <w:sz w:val="18"/>
                <w:szCs w:val="18"/>
              </w:rPr>
              <w:t>-0.2±0.27</w:t>
            </w:r>
          </w:p>
        </w:tc>
        <w:tc>
          <w:tcPr>
            <w:tcW w:w="0" w:type="auto"/>
            <w:tcBorders>
              <w:bottom w:val="single" w:sz="18" w:space="0" w:color="000000"/>
            </w:tcBorders>
            <w:shd w:val="clear" w:color="auto" w:fill="FFFFFF"/>
            <w:tcMar>
              <w:top w:w="30" w:type="dxa"/>
              <w:left w:w="45" w:type="dxa"/>
              <w:bottom w:w="30" w:type="dxa"/>
              <w:right w:w="45" w:type="dxa"/>
            </w:tcMar>
            <w:vAlign w:val="center"/>
            <w:hideMark/>
          </w:tcPr>
          <w:p w14:paraId="49283EA0" w14:textId="77777777" w:rsidR="005E1004" w:rsidRPr="005E1004" w:rsidRDefault="005E1004" w:rsidP="002E5BBE">
            <w:pPr>
              <w:jc w:val="center"/>
              <w:rPr>
                <w:rFonts w:ascii="Arial" w:hAnsi="Arial" w:cs="Arial"/>
                <w:color w:val="000000"/>
                <w:sz w:val="18"/>
                <w:szCs w:val="18"/>
              </w:rPr>
            </w:pPr>
            <w:r w:rsidRPr="005E1004">
              <w:rPr>
                <w:rFonts w:ascii="Arial" w:hAnsi="Arial" w:cs="Arial"/>
                <w:color w:val="000000"/>
                <w:sz w:val="18"/>
                <w:szCs w:val="18"/>
              </w:rPr>
              <w:t>-0.4±0.24</w:t>
            </w:r>
          </w:p>
        </w:tc>
        <w:tc>
          <w:tcPr>
            <w:tcW w:w="0" w:type="auto"/>
            <w:tcBorders>
              <w:bottom w:val="single" w:sz="18" w:space="0" w:color="000000"/>
            </w:tcBorders>
            <w:shd w:val="clear" w:color="auto" w:fill="FFFFFF"/>
            <w:tcMar>
              <w:top w:w="30" w:type="dxa"/>
              <w:left w:w="45" w:type="dxa"/>
              <w:bottom w:w="30" w:type="dxa"/>
              <w:right w:w="45" w:type="dxa"/>
            </w:tcMar>
            <w:vAlign w:val="center"/>
            <w:hideMark/>
          </w:tcPr>
          <w:p w14:paraId="27F75A31" w14:textId="77777777" w:rsidR="005E1004" w:rsidRPr="005E1004" w:rsidRDefault="005E1004" w:rsidP="002E5BBE">
            <w:pPr>
              <w:jc w:val="center"/>
              <w:rPr>
                <w:rFonts w:ascii="Arial" w:hAnsi="Arial" w:cs="Arial"/>
                <w:color w:val="000000"/>
                <w:sz w:val="18"/>
                <w:szCs w:val="18"/>
              </w:rPr>
            </w:pPr>
            <w:r w:rsidRPr="005E1004">
              <w:rPr>
                <w:rFonts w:ascii="Arial" w:hAnsi="Arial" w:cs="Arial"/>
                <w:color w:val="000000"/>
                <w:sz w:val="18"/>
                <w:szCs w:val="18"/>
              </w:rPr>
              <w:t>-0.3±0.27</w:t>
            </w:r>
          </w:p>
        </w:tc>
        <w:tc>
          <w:tcPr>
            <w:tcW w:w="1082" w:type="dxa"/>
            <w:tcBorders>
              <w:bottom w:val="single" w:sz="18" w:space="0" w:color="000000"/>
            </w:tcBorders>
            <w:shd w:val="clear" w:color="auto" w:fill="FFFFFF"/>
            <w:tcMar>
              <w:top w:w="30" w:type="dxa"/>
              <w:left w:w="45" w:type="dxa"/>
              <w:bottom w:w="30" w:type="dxa"/>
              <w:right w:w="45" w:type="dxa"/>
            </w:tcMar>
            <w:vAlign w:val="center"/>
            <w:hideMark/>
          </w:tcPr>
          <w:p w14:paraId="574BCA03" w14:textId="77777777" w:rsidR="005E1004" w:rsidRPr="005E1004" w:rsidRDefault="005E1004" w:rsidP="002E5BBE">
            <w:pPr>
              <w:jc w:val="center"/>
              <w:rPr>
                <w:rFonts w:ascii="Arial" w:hAnsi="Arial" w:cs="Arial"/>
                <w:color w:val="000000"/>
                <w:sz w:val="18"/>
                <w:szCs w:val="18"/>
              </w:rPr>
            </w:pPr>
            <w:r w:rsidRPr="005E1004">
              <w:rPr>
                <w:rFonts w:ascii="Arial" w:hAnsi="Arial" w:cs="Arial"/>
                <w:color w:val="000000"/>
                <w:sz w:val="18"/>
                <w:szCs w:val="18"/>
              </w:rPr>
              <w:t>0.11</w:t>
            </w:r>
          </w:p>
        </w:tc>
      </w:tr>
    </w:tbl>
    <w:p w14:paraId="3CB9A875" w14:textId="66EF071A" w:rsidR="005E1004" w:rsidRPr="005E1004" w:rsidRDefault="005E1004" w:rsidP="005E1004">
      <w:pPr>
        <w:pStyle w:val="ListParagraph"/>
        <w:spacing w:line="240" w:lineRule="exact"/>
        <w:ind w:left="0"/>
        <w:rPr>
          <w:rFonts w:asciiTheme="majorHAnsi" w:hAnsiTheme="majorHAnsi" w:cstheme="majorHAnsi"/>
          <w:color w:val="2D3B45"/>
          <w:sz w:val="18"/>
          <w:szCs w:val="18"/>
        </w:rPr>
      </w:pPr>
      <w:r w:rsidRPr="005E1004">
        <w:rPr>
          <w:rFonts w:asciiTheme="majorHAnsi" w:hAnsiTheme="majorHAnsi" w:cstheme="majorHAnsi"/>
          <w:color w:val="2D3B45"/>
          <w:sz w:val="18"/>
          <w:szCs w:val="18"/>
        </w:rPr>
        <w:t># One subject with missing age</w:t>
      </w:r>
      <w:r>
        <w:rPr>
          <w:rFonts w:asciiTheme="majorHAnsi" w:hAnsiTheme="majorHAnsi" w:cstheme="majorHAnsi"/>
          <w:color w:val="2D3B45"/>
          <w:sz w:val="18"/>
          <w:szCs w:val="18"/>
        </w:rPr>
        <w:t xml:space="preserve">; </w:t>
      </w:r>
      <w:r w:rsidRPr="005E1004">
        <w:rPr>
          <w:rFonts w:asciiTheme="majorHAnsi" w:hAnsiTheme="majorHAnsi" w:cstheme="majorHAnsi"/>
          <w:color w:val="2D3B45"/>
          <w:sz w:val="18"/>
          <w:szCs w:val="18"/>
        </w:rPr>
        <w:t>## One subject with missing smoke status</w:t>
      </w:r>
    </w:p>
    <w:p w14:paraId="75F1F6E2" w14:textId="4C136C12" w:rsidR="005E1004" w:rsidRPr="005E1004" w:rsidRDefault="005E1004" w:rsidP="005E1004">
      <w:pPr>
        <w:pStyle w:val="ListParagraph"/>
        <w:spacing w:line="240" w:lineRule="exact"/>
        <w:ind w:left="0"/>
        <w:rPr>
          <w:rFonts w:asciiTheme="majorHAnsi" w:hAnsiTheme="majorHAnsi" w:cstheme="majorHAnsi"/>
          <w:color w:val="2D3B45"/>
          <w:sz w:val="18"/>
          <w:szCs w:val="18"/>
        </w:rPr>
      </w:pPr>
      <w:r w:rsidRPr="005E1004">
        <w:rPr>
          <w:rFonts w:asciiTheme="majorHAnsi" w:hAnsiTheme="majorHAnsi" w:cstheme="majorHAnsi"/>
          <w:color w:val="2D3B45"/>
          <w:sz w:val="18"/>
          <w:szCs w:val="18"/>
        </w:rPr>
        <w:t>###Unbalanced group size due to no re-visit</w:t>
      </w:r>
    </w:p>
    <w:p w14:paraId="6A8F1B15" w14:textId="77777777" w:rsidR="000127C1" w:rsidRDefault="000127C1" w:rsidP="005E1004">
      <w:pPr>
        <w:spacing w:before="100" w:beforeAutospacing="1" w:after="100" w:afterAutospacing="1" w:line="480" w:lineRule="auto"/>
        <w:rPr>
          <w:rFonts w:asciiTheme="majorHAnsi" w:hAnsiTheme="majorHAnsi" w:cstheme="majorHAnsi"/>
          <w:b/>
          <w:bCs/>
          <w:color w:val="2D3B45"/>
          <w:u w:val="single"/>
        </w:rPr>
      </w:pPr>
    </w:p>
    <w:p w14:paraId="0DB91EBE" w14:textId="7BD9CB4E" w:rsidR="00976A79" w:rsidRPr="005E1004" w:rsidRDefault="00175A9B" w:rsidP="005E1004">
      <w:pPr>
        <w:spacing w:before="100" w:beforeAutospacing="1" w:after="100" w:afterAutospacing="1" w:line="480" w:lineRule="auto"/>
        <w:rPr>
          <w:rFonts w:asciiTheme="majorHAnsi" w:hAnsiTheme="majorHAnsi" w:cstheme="majorHAnsi"/>
          <w:color w:val="2D3B45"/>
        </w:rPr>
      </w:pPr>
      <w:r w:rsidRPr="00175A9B">
        <w:rPr>
          <w:rFonts w:asciiTheme="majorHAnsi" w:hAnsiTheme="majorHAnsi" w:cstheme="majorHAnsi"/>
          <w:b/>
          <w:bCs/>
          <w:color w:val="2D3B45"/>
          <w:u w:val="single"/>
        </w:rPr>
        <w:lastRenderedPageBreak/>
        <w:t>Result:</w:t>
      </w:r>
      <w:r>
        <w:rPr>
          <w:rFonts w:asciiTheme="majorHAnsi" w:hAnsiTheme="majorHAnsi" w:cstheme="majorHAnsi"/>
          <w:bCs/>
          <w:color w:val="2D3B45"/>
        </w:rPr>
        <w:t xml:space="preserve"> </w:t>
      </w:r>
      <w:r w:rsidR="005630C6">
        <w:rPr>
          <w:rFonts w:asciiTheme="majorHAnsi" w:hAnsiTheme="majorHAnsi" w:cstheme="majorHAnsi"/>
          <w:bCs/>
          <w:color w:val="2D3B45"/>
        </w:rPr>
        <w:t>The</w:t>
      </w:r>
      <w:r w:rsidR="005630C6" w:rsidRPr="00B0673D">
        <w:rPr>
          <w:rFonts w:asciiTheme="majorHAnsi" w:hAnsiTheme="majorHAnsi" w:cstheme="majorHAnsi"/>
          <w:bCs/>
          <w:color w:val="2D3B45"/>
        </w:rPr>
        <w:t xml:space="preserve"> single midwestern dental research clinic</w:t>
      </w:r>
      <w:r w:rsidR="005630C6">
        <w:rPr>
          <w:rFonts w:asciiTheme="majorHAnsi" w:hAnsiTheme="majorHAnsi" w:cstheme="majorHAnsi"/>
          <w:bCs/>
          <w:color w:val="2D3B45"/>
        </w:rPr>
        <w:t xml:space="preserve"> enrolled 130 people. They were randomized into five groups with group size=26.</w:t>
      </w:r>
      <w:r w:rsidR="00CD2035">
        <w:rPr>
          <w:rFonts w:asciiTheme="majorHAnsi" w:hAnsiTheme="majorHAnsi" w:cstheme="majorHAnsi"/>
          <w:bCs/>
          <w:color w:val="2D3B45"/>
        </w:rPr>
        <w:t xml:space="preserve"> One participant was with missing age and another was with missing smoke status.</w:t>
      </w:r>
      <w:r w:rsidR="005630C6">
        <w:rPr>
          <w:rFonts w:asciiTheme="majorHAnsi" w:hAnsiTheme="majorHAnsi" w:cstheme="majorHAnsi"/>
          <w:bCs/>
          <w:color w:val="2D3B45"/>
        </w:rPr>
        <w:t xml:space="preserve"> After excluding missing outcomes</w:t>
      </w:r>
      <w:r w:rsidR="00CD2035">
        <w:rPr>
          <w:rFonts w:asciiTheme="majorHAnsi" w:hAnsiTheme="majorHAnsi" w:cstheme="majorHAnsi"/>
          <w:bCs/>
          <w:color w:val="2D3B45"/>
        </w:rPr>
        <w:t xml:space="preserve"> at one-year visit</w:t>
      </w:r>
      <w:r w:rsidR="005630C6">
        <w:rPr>
          <w:rFonts w:asciiTheme="majorHAnsi" w:hAnsiTheme="majorHAnsi" w:cstheme="majorHAnsi"/>
          <w:bCs/>
          <w:color w:val="2D3B45"/>
        </w:rPr>
        <w:t>, 23 participants were in the placebo group, 23 participants were in the control group, 21 participants were in the low concentration group, 20 participants were in the medium concentration group, and 16 were in the high concentration group</w:t>
      </w:r>
      <w:r w:rsidR="005630C6">
        <w:rPr>
          <w:rFonts w:asciiTheme="majorHAnsi" w:hAnsiTheme="majorHAnsi" w:cstheme="majorHAnsi"/>
          <w:color w:val="2D3B45"/>
        </w:rPr>
        <w:t>.</w:t>
      </w:r>
      <w:r w:rsidR="00CD2035">
        <w:rPr>
          <w:rFonts w:asciiTheme="majorHAnsi" w:hAnsiTheme="majorHAnsi" w:cstheme="majorHAnsi"/>
          <w:color w:val="2D3B45"/>
        </w:rPr>
        <w:t xml:space="preserve"> Participants ranged from age 28 years to 74 years, with mean of 50 with 10 standard deviation. Most of participants were white (88.3%). Many of participants were women (65.1%). Many of </w:t>
      </w:r>
      <w:r w:rsidR="004E0AA4">
        <w:rPr>
          <w:rFonts w:asciiTheme="majorHAnsi" w:hAnsiTheme="majorHAnsi" w:cstheme="majorHAnsi"/>
          <w:color w:val="2D3B45"/>
        </w:rPr>
        <w:t xml:space="preserve">participants </w:t>
      </w:r>
      <w:r w:rsidR="00CD2035">
        <w:rPr>
          <w:rFonts w:asciiTheme="majorHAnsi" w:hAnsiTheme="majorHAnsi" w:cstheme="majorHAnsi"/>
          <w:color w:val="2D3B45"/>
        </w:rPr>
        <w:t xml:space="preserve">are non-smokers (64.7%). </w:t>
      </w:r>
      <w:r w:rsidR="00264E15" w:rsidRPr="00264E15">
        <w:rPr>
          <w:rFonts w:asciiTheme="majorHAnsi" w:hAnsiTheme="majorHAnsi" w:cstheme="majorHAnsi"/>
          <w:color w:val="2D3B45"/>
        </w:rPr>
        <w:t>M</w:t>
      </w:r>
      <w:r w:rsidR="00264E15">
        <w:rPr>
          <w:rFonts w:asciiTheme="majorHAnsi" w:hAnsiTheme="majorHAnsi" w:cstheme="majorHAnsi"/>
          <w:color w:val="2D3B45"/>
        </w:rPr>
        <w:t xml:space="preserve">ultinomial regression showed </w:t>
      </w:r>
      <w:r w:rsidR="00F50B5D">
        <w:rPr>
          <w:rFonts w:asciiTheme="majorHAnsi" w:hAnsiTheme="majorHAnsi" w:cstheme="majorHAnsi"/>
          <w:color w:val="2D3B45"/>
        </w:rPr>
        <w:t xml:space="preserve">that </w:t>
      </w:r>
      <w:r w:rsidR="0031334E">
        <w:rPr>
          <w:rFonts w:asciiTheme="majorHAnsi" w:hAnsiTheme="majorHAnsi" w:cstheme="majorHAnsi"/>
          <w:color w:val="2D3B45"/>
        </w:rPr>
        <w:t xml:space="preserve">the distributions of variables at baseline </w:t>
      </w:r>
      <w:r w:rsidR="00F50B5D">
        <w:rPr>
          <w:rFonts w:asciiTheme="majorHAnsi" w:hAnsiTheme="majorHAnsi" w:cstheme="majorHAnsi"/>
          <w:color w:val="2D3B45"/>
        </w:rPr>
        <w:t xml:space="preserve">did not have association between </w:t>
      </w:r>
      <w:r w:rsidR="0031334E">
        <w:rPr>
          <w:rFonts w:asciiTheme="majorHAnsi" w:hAnsiTheme="majorHAnsi" w:cstheme="majorHAnsi"/>
          <w:color w:val="2D3B45"/>
        </w:rPr>
        <w:t xml:space="preserve">treatment </w:t>
      </w:r>
      <w:r w:rsidR="00F50B5D">
        <w:rPr>
          <w:rFonts w:asciiTheme="majorHAnsi" w:hAnsiTheme="majorHAnsi" w:cstheme="majorHAnsi"/>
          <w:color w:val="2D3B45"/>
        </w:rPr>
        <w:t>groups</w:t>
      </w:r>
      <w:r w:rsidR="0031334E">
        <w:rPr>
          <w:rFonts w:asciiTheme="majorHAnsi" w:hAnsiTheme="majorHAnsi" w:cstheme="majorHAnsi"/>
          <w:color w:val="2D3B45"/>
        </w:rPr>
        <w:t xml:space="preserve"> </w:t>
      </w:r>
      <w:r w:rsidR="0053434B">
        <w:rPr>
          <w:rFonts w:asciiTheme="majorHAnsi" w:hAnsiTheme="majorHAnsi" w:cstheme="majorHAnsi"/>
          <w:color w:val="2D3B45"/>
        </w:rPr>
        <w:t>(Table 1)</w:t>
      </w:r>
      <w:r w:rsidR="00F50B5D">
        <w:rPr>
          <w:rFonts w:asciiTheme="majorHAnsi" w:hAnsiTheme="majorHAnsi" w:cstheme="majorHAnsi"/>
          <w:color w:val="2D3B45"/>
        </w:rPr>
        <w:t>.</w:t>
      </w:r>
    </w:p>
    <w:p w14:paraId="1B0C0D39" w14:textId="263BD06A" w:rsidR="005745F0" w:rsidRDefault="005745F0" w:rsidP="00505BD2">
      <w:pPr>
        <w:pStyle w:val="ListParagraph"/>
        <w:spacing w:line="480" w:lineRule="auto"/>
        <w:ind w:left="0"/>
        <w:rPr>
          <w:rFonts w:asciiTheme="majorHAnsi" w:hAnsiTheme="majorHAnsi" w:cstheme="majorHAnsi"/>
          <w:color w:val="2D3B45"/>
        </w:rPr>
      </w:pPr>
      <w:r>
        <w:rPr>
          <w:rFonts w:asciiTheme="majorHAnsi" w:hAnsiTheme="majorHAnsi" w:cstheme="majorHAnsi"/>
          <w:color w:val="2D3B45"/>
        </w:rPr>
        <w:t>Table 2 Change in attachment loss by treatment groups and covariates</w:t>
      </w:r>
    </w:p>
    <w:tbl>
      <w:tblPr>
        <w:tblW w:w="10170" w:type="dxa"/>
        <w:tblCellSpacing w:w="0" w:type="dxa"/>
        <w:tblInd w:w="-360" w:type="dxa"/>
        <w:tblCellMar>
          <w:left w:w="0" w:type="dxa"/>
          <w:right w:w="0" w:type="dxa"/>
        </w:tblCellMar>
        <w:tblLook w:val="04A0" w:firstRow="1" w:lastRow="0" w:firstColumn="1" w:lastColumn="0" w:noHBand="0" w:noVBand="1"/>
      </w:tblPr>
      <w:tblGrid>
        <w:gridCol w:w="2064"/>
        <w:gridCol w:w="1119"/>
        <w:gridCol w:w="1729"/>
        <w:gridCol w:w="1356"/>
        <w:gridCol w:w="1797"/>
        <w:gridCol w:w="2105"/>
      </w:tblGrid>
      <w:tr w:rsidR="005745F0" w:rsidRPr="005E1004" w14:paraId="0F2C8993" w14:textId="77777777" w:rsidTr="00F42130">
        <w:trPr>
          <w:trHeight w:val="33"/>
          <w:tblCellSpacing w:w="0" w:type="dxa"/>
        </w:trPr>
        <w:tc>
          <w:tcPr>
            <w:tcW w:w="2065" w:type="dxa"/>
            <w:tcBorders>
              <w:top w:val="single" w:sz="18" w:space="0" w:color="000000"/>
              <w:bottom w:val="single" w:sz="18" w:space="0" w:color="000000"/>
            </w:tcBorders>
            <w:tcMar>
              <w:top w:w="30" w:type="dxa"/>
              <w:left w:w="45" w:type="dxa"/>
              <w:bottom w:w="30" w:type="dxa"/>
              <w:right w:w="45" w:type="dxa"/>
            </w:tcMar>
            <w:vAlign w:val="bottom"/>
            <w:hideMark/>
          </w:tcPr>
          <w:p w14:paraId="283A9ADE" w14:textId="77777777" w:rsidR="005745F0" w:rsidRPr="005E1004" w:rsidRDefault="005745F0" w:rsidP="005745F0">
            <w:pPr>
              <w:rPr>
                <w:rFonts w:ascii="Arial" w:hAnsi="Arial" w:cs="Arial"/>
                <w:b/>
                <w:sz w:val="18"/>
                <w:szCs w:val="18"/>
              </w:rPr>
            </w:pPr>
            <w:r w:rsidRPr="005E1004">
              <w:rPr>
                <w:rFonts w:ascii="Arial" w:hAnsi="Arial" w:cs="Arial"/>
                <w:b/>
                <w:sz w:val="18"/>
                <w:szCs w:val="18"/>
              </w:rPr>
              <w:t>Characteristics</w:t>
            </w:r>
          </w:p>
        </w:tc>
        <w:tc>
          <w:tcPr>
            <w:tcW w:w="8105" w:type="dxa"/>
            <w:gridSpan w:val="5"/>
            <w:tcBorders>
              <w:top w:val="single" w:sz="18" w:space="0" w:color="000000"/>
              <w:bottom w:val="single" w:sz="18" w:space="0" w:color="000000"/>
            </w:tcBorders>
            <w:tcMar>
              <w:top w:w="30" w:type="dxa"/>
              <w:left w:w="45" w:type="dxa"/>
              <w:bottom w:w="30" w:type="dxa"/>
              <w:right w:w="45" w:type="dxa"/>
            </w:tcMar>
            <w:vAlign w:val="bottom"/>
            <w:hideMark/>
          </w:tcPr>
          <w:p w14:paraId="6B53F6B6" w14:textId="5FB7466D" w:rsidR="005745F0" w:rsidRPr="005E1004" w:rsidRDefault="005745F0" w:rsidP="005745F0">
            <w:pPr>
              <w:jc w:val="center"/>
              <w:rPr>
                <w:rFonts w:ascii="Arial" w:hAnsi="Arial" w:cs="Arial"/>
                <w:b/>
                <w:sz w:val="18"/>
                <w:szCs w:val="18"/>
              </w:rPr>
            </w:pPr>
            <w:r w:rsidRPr="005E1004">
              <w:rPr>
                <w:rFonts w:ascii="Arial" w:hAnsi="Arial" w:cs="Arial"/>
                <w:b/>
                <w:sz w:val="18"/>
                <w:szCs w:val="18"/>
              </w:rPr>
              <w:t>Change in attachment loss</w:t>
            </w:r>
          </w:p>
        </w:tc>
      </w:tr>
      <w:tr w:rsidR="00BE5CDE" w:rsidRPr="005E1004" w14:paraId="739C50E4" w14:textId="77777777" w:rsidTr="005E1004">
        <w:trPr>
          <w:trHeight w:val="555"/>
          <w:tblCellSpacing w:w="0" w:type="dxa"/>
        </w:trPr>
        <w:tc>
          <w:tcPr>
            <w:tcW w:w="2065" w:type="dxa"/>
            <w:shd w:val="clear" w:color="auto" w:fill="CCCCCC"/>
            <w:tcMar>
              <w:top w:w="30" w:type="dxa"/>
              <w:left w:w="45" w:type="dxa"/>
              <w:bottom w:w="30" w:type="dxa"/>
              <w:right w:w="45" w:type="dxa"/>
            </w:tcMar>
            <w:vAlign w:val="bottom"/>
            <w:hideMark/>
          </w:tcPr>
          <w:p w14:paraId="3AA67DC8" w14:textId="77777777" w:rsidR="005745F0" w:rsidRPr="005E1004" w:rsidRDefault="005745F0" w:rsidP="005745F0">
            <w:pPr>
              <w:jc w:val="center"/>
              <w:rPr>
                <w:rFonts w:ascii="Arial" w:hAnsi="Arial" w:cs="Arial"/>
                <w:sz w:val="18"/>
                <w:szCs w:val="18"/>
              </w:rPr>
            </w:pPr>
          </w:p>
        </w:tc>
        <w:tc>
          <w:tcPr>
            <w:tcW w:w="0" w:type="auto"/>
            <w:shd w:val="clear" w:color="auto" w:fill="CCCCCC"/>
            <w:tcMar>
              <w:top w:w="30" w:type="dxa"/>
              <w:left w:w="45" w:type="dxa"/>
              <w:bottom w:w="30" w:type="dxa"/>
              <w:right w:w="45" w:type="dxa"/>
            </w:tcMar>
            <w:vAlign w:val="bottom"/>
            <w:hideMark/>
          </w:tcPr>
          <w:p w14:paraId="20343009" w14:textId="77777777" w:rsidR="005745F0" w:rsidRPr="005E1004" w:rsidRDefault="005745F0" w:rsidP="005745F0">
            <w:pPr>
              <w:jc w:val="center"/>
              <w:rPr>
                <w:rFonts w:ascii="Arial" w:hAnsi="Arial" w:cs="Arial"/>
                <w:sz w:val="18"/>
                <w:szCs w:val="18"/>
              </w:rPr>
            </w:pPr>
            <w:r w:rsidRPr="005E1004">
              <w:rPr>
                <w:rFonts w:ascii="Arial" w:hAnsi="Arial" w:cs="Arial"/>
                <w:sz w:val="18"/>
                <w:szCs w:val="18"/>
              </w:rPr>
              <w:t>P-value in univariate test</w:t>
            </w:r>
          </w:p>
        </w:tc>
        <w:tc>
          <w:tcPr>
            <w:tcW w:w="0" w:type="auto"/>
            <w:shd w:val="clear" w:color="auto" w:fill="CCCCCC"/>
            <w:tcMar>
              <w:top w:w="30" w:type="dxa"/>
              <w:left w:w="45" w:type="dxa"/>
              <w:bottom w:w="30" w:type="dxa"/>
              <w:right w:w="45" w:type="dxa"/>
            </w:tcMar>
            <w:vAlign w:val="bottom"/>
            <w:hideMark/>
          </w:tcPr>
          <w:p w14:paraId="0D237C99" w14:textId="77777777" w:rsidR="005745F0" w:rsidRPr="005E1004" w:rsidRDefault="005745F0" w:rsidP="005745F0">
            <w:pPr>
              <w:jc w:val="center"/>
              <w:rPr>
                <w:rFonts w:ascii="Arial" w:hAnsi="Arial" w:cs="Arial"/>
                <w:sz w:val="18"/>
                <w:szCs w:val="18"/>
              </w:rPr>
            </w:pPr>
            <w:r w:rsidRPr="005E1004">
              <w:rPr>
                <w:rFonts w:ascii="Arial" w:hAnsi="Arial" w:cs="Arial"/>
                <w:sz w:val="18"/>
                <w:szCs w:val="18"/>
              </w:rPr>
              <w:t>Regression coefficient in multivariate regression</w:t>
            </w:r>
          </w:p>
        </w:tc>
        <w:tc>
          <w:tcPr>
            <w:tcW w:w="0" w:type="auto"/>
            <w:shd w:val="clear" w:color="auto" w:fill="CCCCCC"/>
            <w:tcMar>
              <w:top w:w="30" w:type="dxa"/>
              <w:left w:w="45" w:type="dxa"/>
              <w:bottom w:w="30" w:type="dxa"/>
              <w:right w:w="45" w:type="dxa"/>
            </w:tcMar>
            <w:vAlign w:val="bottom"/>
            <w:hideMark/>
          </w:tcPr>
          <w:p w14:paraId="256FBD52" w14:textId="77777777" w:rsidR="005745F0" w:rsidRPr="005E1004" w:rsidRDefault="005745F0" w:rsidP="005745F0">
            <w:pPr>
              <w:jc w:val="center"/>
              <w:rPr>
                <w:rFonts w:ascii="Arial" w:hAnsi="Arial" w:cs="Arial"/>
                <w:sz w:val="18"/>
                <w:szCs w:val="18"/>
              </w:rPr>
            </w:pPr>
            <w:r w:rsidRPr="005E1004">
              <w:rPr>
                <w:rFonts w:ascii="Arial" w:hAnsi="Arial" w:cs="Arial"/>
                <w:sz w:val="18"/>
                <w:szCs w:val="18"/>
              </w:rPr>
              <w:t>P-value in multivariate regression</w:t>
            </w:r>
          </w:p>
        </w:tc>
        <w:tc>
          <w:tcPr>
            <w:tcW w:w="0" w:type="auto"/>
            <w:shd w:val="clear" w:color="auto" w:fill="CCCCCC"/>
            <w:tcMar>
              <w:top w:w="30" w:type="dxa"/>
              <w:left w:w="45" w:type="dxa"/>
              <w:bottom w:w="30" w:type="dxa"/>
              <w:right w:w="45" w:type="dxa"/>
            </w:tcMar>
            <w:vAlign w:val="bottom"/>
            <w:hideMark/>
          </w:tcPr>
          <w:p w14:paraId="4ABEAE0F" w14:textId="77777777" w:rsidR="005745F0" w:rsidRPr="005E1004" w:rsidRDefault="005745F0" w:rsidP="005745F0">
            <w:pPr>
              <w:jc w:val="center"/>
              <w:rPr>
                <w:rFonts w:ascii="Arial" w:hAnsi="Arial" w:cs="Arial"/>
                <w:sz w:val="18"/>
                <w:szCs w:val="18"/>
              </w:rPr>
            </w:pPr>
            <w:r w:rsidRPr="005E1004">
              <w:rPr>
                <w:rFonts w:ascii="Arial" w:hAnsi="Arial" w:cs="Arial"/>
                <w:sz w:val="18"/>
                <w:szCs w:val="18"/>
              </w:rPr>
              <w:t>Regression coefficient after removing an outlier</w:t>
            </w:r>
          </w:p>
        </w:tc>
        <w:tc>
          <w:tcPr>
            <w:tcW w:w="2105" w:type="dxa"/>
            <w:shd w:val="clear" w:color="auto" w:fill="CCCCCC"/>
            <w:tcMar>
              <w:top w:w="30" w:type="dxa"/>
              <w:left w:w="45" w:type="dxa"/>
              <w:bottom w:w="30" w:type="dxa"/>
              <w:right w:w="45" w:type="dxa"/>
            </w:tcMar>
            <w:vAlign w:val="bottom"/>
            <w:hideMark/>
          </w:tcPr>
          <w:p w14:paraId="102842EE" w14:textId="77777777" w:rsidR="005745F0" w:rsidRPr="005E1004" w:rsidRDefault="005745F0" w:rsidP="005745F0">
            <w:pPr>
              <w:jc w:val="center"/>
              <w:rPr>
                <w:rFonts w:ascii="Arial" w:hAnsi="Arial" w:cs="Arial"/>
                <w:sz w:val="18"/>
                <w:szCs w:val="18"/>
              </w:rPr>
            </w:pPr>
            <w:r w:rsidRPr="005E1004">
              <w:rPr>
                <w:rFonts w:ascii="Arial" w:hAnsi="Arial" w:cs="Arial"/>
                <w:sz w:val="18"/>
                <w:szCs w:val="18"/>
              </w:rPr>
              <w:t>P-value in multivariate regression after removing an outlier</w:t>
            </w:r>
          </w:p>
        </w:tc>
      </w:tr>
      <w:tr w:rsidR="00BE5CDE" w:rsidRPr="005E1004" w14:paraId="6D24F552" w14:textId="77777777" w:rsidTr="005745F0">
        <w:trPr>
          <w:trHeight w:val="315"/>
          <w:tblCellSpacing w:w="0" w:type="dxa"/>
        </w:trPr>
        <w:tc>
          <w:tcPr>
            <w:tcW w:w="2065" w:type="dxa"/>
            <w:shd w:val="clear" w:color="auto" w:fill="FFFFFF"/>
            <w:tcMar>
              <w:top w:w="30" w:type="dxa"/>
              <w:left w:w="45" w:type="dxa"/>
              <w:bottom w:w="30" w:type="dxa"/>
              <w:right w:w="45" w:type="dxa"/>
            </w:tcMar>
            <w:vAlign w:val="bottom"/>
            <w:hideMark/>
          </w:tcPr>
          <w:p w14:paraId="4ED83004" w14:textId="77777777" w:rsidR="005745F0" w:rsidRPr="005E1004" w:rsidRDefault="005745F0" w:rsidP="005745F0">
            <w:pPr>
              <w:rPr>
                <w:rFonts w:ascii="Arial" w:hAnsi="Arial" w:cs="Arial"/>
                <w:sz w:val="18"/>
                <w:szCs w:val="18"/>
              </w:rPr>
            </w:pPr>
            <w:r w:rsidRPr="005E1004">
              <w:rPr>
                <w:rFonts w:ascii="Arial" w:hAnsi="Arial" w:cs="Arial"/>
                <w:sz w:val="18"/>
                <w:szCs w:val="18"/>
              </w:rPr>
              <w:t>Gender (Female as reference)</w:t>
            </w:r>
          </w:p>
        </w:tc>
        <w:tc>
          <w:tcPr>
            <w:tcW w:w="0" w:type="auto"/>
            <w:tcMar>
              <w:top w:w="30" w:type="dxa"/>
              <w:left w:w="45" w:type="dxa"/>
              <w:bottom w:w="30" w:type="dxa"/>
              <w:right w:w="45" w:type="dxa"/>
            </w:tcMar>
            <w:vAlign w:val="center"/>
            <w:hideMark/>
          </w:tcPr>
          <w:p w14:paraId="56B6E697" w14:textId="6F33E3D5" w:rsidR="005745F0" w:rsidRPr="005E1004" w:rsidRDefault="005745F0" w:rsidP="005745F0">
            <w:pPr>
              <w:jc w:val="center"/>
              <w:rPr>
                <w:rFonts w:ascii="Arial" w:hAnsi="Arial" w:cs="Arial"/>
                <w:sz w:val="18"/>
                <w:szCs w:val="18"/>
              </w:rPr>
            </w:pPr>
            <w:r w:rsidRPr="005E1004">
              <w:rPr>
                <w:rFonts w:ascii="Arial" w:hAnsi="Arial" w:cs="Arial"/>
                <w:sz w:val="18"/>
                <w:szCs w:val="18"/>
              </w:rPr>
              <w:t>0.0</w:t>
            </w:r>
            <w:r w:rsidR="0017138B" w:rsidRPr="005E1004">
              <w:rPr>
                <w:rFonts w:ascii="Arial" w:hAnsi="Arial" w:cs="Arial"/>
                <w:sz w:val="18"/>
                <w:szCs w:val="18"/>
              </w:rPr>
              <w:t>70</w:t>
            </w:r>
          </w:p>
        </w:tc>
        <w:tc>
          <w:tcPr>
            <w:tcW w:w="0" w:type="auto"/>
            <w:tcMar>
              <w:top w:w="30" w:type="dxa"/>
              <w:left w:w="45" w:type="dxa"/>
              <w:bottom w:w="30" w:type="dxa"/>
              <w:right w:w="45" w:type="dxa"/>
            </w:tcMar>
            <w:vAlign w:val="center"/>
            <w:hideMark/>
          </w:tcPr>
          <w:p w14:paraId="41B9003A" w14:textId="77777777" w:rsidR="005745F0" w:rsidRPr="005E1004" w:rsidRDefault="005745F0" w:rsidP="005745F0">
            <w:pPr>
              <w:jc w:val="center"/>
              <w:rPr>
                <w:rFonts w:ascii="Arial" w:hAnsi="Arial" w:cs="Arial"/>
                <w:sz w:val="18"/>
                <w:szCs w:val="18"/>
              </w:rPr>
            </w:pPr>
            <w:r w:rsidRPr="005E1004">
              <w:rPr>
                <w:rFonts w:ascii="Arial" w:hAnsi="Arial" w:cs="Arial"/>
                <w:sz w:val="18"/>
                <w:szCs w:val="18"/>
              </w:rPr>
              <w:t>0.04±0.055</w:t>
            </w:r>
          </w:p>
        </w:tc>
        <w:tc>
          <w:tcPr>
            <w:tcW w:w="0" w:type="auto"/>
            <w:tcMar>
              <w:top w:w="30" w:type="dxa"/>
              <w:left w:w="45" w:type="dxa"/>
              <w:bottom w:w="30" w:type="dxa"/>
              <w:right w:w="45" w:type="dxa"/>
            </w:tcMar>
            <w:vAlign w:val="center"/>
            <w:hideMark/>
          </w:tcPr>
          <w:p w14:paraId="714A94F2" w14:textId="77777777" w:rsidR="005745F0" w:rsidRPr="005E1004" w:rsidRDefault="005745F0" w:rsidP="005745F0">
            <w:pPr>
              <w:jc w:val="center"/>
              <w:rPr>
                <w:rFonts w:ascii="Arial" w:hAnsi="Arial" w:cs="Arial"/>
                <w:sz w:val="18"/>
                <w:szCs w:val="18"/>
              </w:rPr>
            </w:pPr>
            <w:r w:rsidRPr="005E1004">
              <w:rPr>
                <w:rFonts w:ascii="Arial" w:hAnsi="Arial" w:cs="Arial"/>
                <w:sz w:val="18"/>
                <w:szCs w:val="18"/>
              </w:rPr>
              <w:t>0.52</w:t>
            </w:r>
          </w:p>
        </w:tc>
        <w:tc>
          <w:tcPr>
            <w:tcW w:w="0" w:type="auto"/>
            <w:tcMar>
              <w:top w:w="30" w:type="dxa"/>
              <w:left w:w="45" w:type="dxa"/>
              <w:bottom w:w="30" w:type="dxa"/>
              <w:right w:w="45" w:type="dxa"/>
            </w:tcMar>
            <w:vAlign w:val="center"/>
            <w:hideMark/>
          </w:tcPr>
          <w:p w14:paraId="55410CFC" w14:textId="77777777" w:rsidR="005745F0" w:rsidRPr="005E1004" w:rsidRDefault="005745F0" w:rsidP="005745F0">
            <w:pPr>
              <w:jc w:val="center"/>
              <w:rPr>
                <w:rFonts w:ascii="Arial" w:hAnsi="Arial" w:cs="Arial"/>
                <w:sz w:val="18"/>
                <w:szCs w:val="18"/>
              </w:rPr>
            </w:pPr>
            <w:r w:rsidRPr="005E1004">
              <w:rPr>
                <w:rFonts w:ascii="Arial" w:hAnsi="Arial" w:cs="Arial"/>
                <w:sz w:val="18"/>
                <w:szCs w:val="18"/>
              </w:rPr>
              <w:t>0.04±0.052</w:t>
            </w:r>
          </w:p>
        </w:tc>
        <w:tc>
          <w:tcPr>
            <w:tcW w:w="2105" w:type="dxa"/>
            <w:tcMar>
              <w:top w:w="30" w:type="dxa"/>
              <w:left w:w="45" w:type="dxa"/>
              <w:bottom w:w="30" w:type="dxa"/>
              <w:right w:w="45" w:type="dxa"/>
            </w:tcMar>
            <w:vAlign w:val="center"/>
            <w:hideMark/>
          </w:tcPr>
          <w:p w14:paraId="3B9C102A" w14:textId="77777777" w:rsidR="005745F0" w:rsidRPr="005E1004" w:rsidRDefault="005745F0" w:rsidP="005745F0">
            <w:pPr>
              <w:jc w:val="center"/>
              <w:rPr>
                <w:rFonts w:ascii="Arial" w:hAnsi="Arial" w:cs="Arial"/>
                <w:sz w:val="18"/>
                <w:szCs w:val="18"/>
              </w:rPr>
            </w:pPr>
            <w:r w:rsidRPr="005E1004">
              <w:rPr>
                <w:rFonts w:ascii="Arial" w:hAnsi="Arial" w:cs="Arial"/>
                <w:sz w:val="18"/>
                <w:szCs w:val="18"/>
              </w:rPr>
              <w:t>0.44</w:t>
            </w:r>
          </w:p>
        </w:tc>
      </w:tr>
      <w:tr w:rsidR="00BE5CDE" w:rsidRPr="005E1004" w14:paraId="6CB04921" w14:textId="77777777" w:rsidTr="005745F0">
        <w:trPr>
          <w:trHeight w:val="315"/>
          <w:tblCellSpacing w:w="0" w:type="dxa"/>
        </w:trPr>
        <w:tc>
          <w:tcPr>
            <w:tcW w:w="2065" w:type="dxa"/>
            <w:shd w:val="clear" w:color="auto" w:fill="CCCCCC"/>
            <w:tcMar>
              <w:top w:w="30" w:type="dxa"/>
              <w:left w:w="45" w:type="dxa"/>
              <w:bottom w:w="30" w:type="dxa"/>
              <w:right w:w="45" w:type="dxa"/>
            </w:tcMar>
            <w:vAlign w:val="bottom"/>
            <w:hideMark/>
          </w:tcPr>
          <w:p w14:paraId="3DE4315E" w14:textId="77777777" w:rsidR="005745F0" w:rsidRPr="005E1004" w:rsidRDefault="005745F0" w:rsidP="005745F0">
            <w:pPr>
              <w:rPr>
                <w:rFonts w:ascii="Arial" w:hAnsi="Arial" w:cs="Arial"/>
                <w:sz w:val="18"/>
                <w:szCs w:val="18"/>
              </w:rPr>
            </w:pPr>
            <w:r w:rsidRPr="005E1004">
              <w:rPr>
                <w:rFonts w:ascii="Arial" w:hAnsi="Arial" w:cs="Arial"/>
                <w:sz w:val="18"/>
                <w:szCs w:val="18"/>
              </w:rPr>
              <w:t>Race (Non-white as reference)</w:t>
            </w:r>
          </w:p>
        </w:tc>
        <w:tc>
          <w:tcPr>
            <w:tcW w:w="0" w:type="auto"/>
            <w:shd w:val="clear" w:color="auto" w:fill="CCCCCC"/>
            <w:tcMar>
              <w:top w:w="30" w:type="dxa"/>
              <w:left w:w="45" w:type="dxa"/>
              <w:bottom w:w="30" w:type="dxa"/>
              <w:right w:w="45" w:type="dxa"/>
            </w:tcMar>
            <w:vAlign w:val="center"/>
            <w:hideMark/>
          </w:tcPr>
          <w:p w14:paraId="7646B03F" w14:textId="1C7D6FFD" w:rsidR="005745F0" w:rsidRPr="005E1004" w:rsidRDefault="005745F0" w:rsidP="005745F0">
            <w:pPr>
              <w:jc w:val="center"/>
              <w:rPr>
                <w:rFonts w:ascii="Arial" w:hAnsi="Arial" w:cs="Arial"/>
                <w:sz w:val="18"/>
                <w:szCs w:val="18"/>
              </w:rPr>
            </w:pPr>
            <w:r w:rsidRPr="005E1004">
              <w:rPr>
                <w:rFonts w:ascii="Arial" w:hAnsi="Arial" w:cs="Arial"/>
                <w:sz w:val="18"/>
                <w:szCs w:val="18"/>
              </w:rPr>
              <w:t>0.97</w:t>
            </w:r>
          </w:p>
        </w:tc>
        <w:tc>
          <w:tcPr>
            <w:tcW w:w="0" w:type="auto"/>
            <w:shd w:val="clear" w:color="auto" w:fill="CCCCCC"/>
            <w:tcMar>
              <w:top w:w="30" w:type="dxa"/>
              <w:left w:w="45" w:type="dxa"/>
              <w:bottom w:w="30" w:type="dxa"/>
              <w:right w:w="45" w:type="dxa"/>
            </w:tcMar>
            <w:vAlign w:val="center"/>
            <w:hideMark/>
          </w:tcPr>
          <w:p w14:paraId="10E45D92" w14:textId="77777777" w:rsidR="005745F0" w:rsidRPr="005E1004" w:rsidRDefault="005745F0" w:rsidP="005745F0">
            <w:pPr>
              <w:jc w:val="center"/>
              <w:rPr>
                <w:rFonts w:ascii="Arial" w:hAnsi="Arial" w:cs="Arial"/>
                <w:sz w:val="18"/>
                <w:szCs w:val="18"/>
              </w:rPr>
            </w:pPr>
            <w:r w:rsidRPr="005E1004">
              <w:rPr>
                <w:rFonts w:ascii="Arial" w:hAnsi="Arial" w:cs="Arial"/>
                <w:sz w:val="18"/>
                <w:szCs w:val="18"/>
              </w:rPr>
              <w:t>0.10±0.082</w:t>
            </w:r>
          </w:p>
        </w:tc>
        <w:tc>
          <w:tcPr>
            <w:tcW w:w="0" w:type="auto"/>
            <w:shd w:val="clear" w:color="auto" w:fill="CCCCCC"/>
            <w:tcMar>
              <w:top w:w="30" w:type="dxa"/>
              <w:left w:w="45" w:type="dxa"/>
              <w:bottom w:w="30" w:type="dxa"/>
              <w:right w:w="45" w:type="dxa"/>
            </w:tcMar>
            <w:vAlign w:val="center"/>
            <w:hideMark/>
          </w:tcPr>
          <w:p w14:paraId="23E6671C" w14:textId="77777777" w:rsidR="005745F0" w:rsidRPr="005E1004" w:rsidRDefault="005745F0" w:rsidP="005745F0">
            <w:pPr>
              <w:jc w:val="center"/>
              <w:rPr>
                <w:rFonts w:ascii="Arial" w:hAnsi="Arial" w:cs="Arial"/>
                <w:sz w:val="18"/>
                <w:szCs w:val="18"/>
              </w:rPr>
            </w:pPr>
            <w:r w:rsidRPr="005E1004">
              <w:rPr>
                <w:rFonts w:ascii="Arial" w:hAnsi="Arial" w:cs="Arial"/>
                <w:sz w:val="18"/>
                <w:szCs w:val="18"/>
              </w:rPr>
              <w:t>0.24</w:t>
            </w:r>
          </w:p>
        </w:tc>
        <w:tc>
          <w:tcPr>
            <w:tcW w:w="0" w:type="auto"/>
            <w:shd w:val="clear" w:color="auto" w:fill="CCCCCC"/>
            <w:tcMar>
              <w:top w:w="30" w:type="dxa"/>
              <w:left w:w="45" w:type="dxa"/>
              <w:bottom w:w="30" w:type="dxa"/>
              <w:right w:w="45" w:type="dxa"/>
            </w:tcMar>
            <w:vAlign w:val="center"/>
            <w:hideMark/>
          </w:tcPr>
          <w:p w14:paraId="590E5212" w14:textId="77777777" w:rsidR="005745F0" w:rsidRPr="005E1004" w:rsidRDefault="005745F0" w:rsidP="005745F0">
            <w:pPr>
              <w:jc w:val="center"/>
              <w:rPr>
                <w:rFonts w:ascii="Arial" w:hAnsi="Arial" w:cs="Arial"/>
                <w:sz w:val="18"/>
                <w:szCs w:val="18"/>
              </w:rPr>
            </w:pPr>
            <w:r w:rsidRPr="005E1004">
              <w:rPr>
                <w:rFonts w:ascii="Arial" w:hAnsi="Arial" w:cs="Arial"/>
                <w:sz w:val="18"/>
                <w:szCs w:val="18"/>
              </w:rPr>
              <w:t>0.07±0.079</w:t>
            </w:r>
          </w:p>
        </w:tc>
        <w:tc>
          <w:tcPr>
            <w:tcW w:w="2105" w:type="dxa"/>
            <w:shd w:val="clear" w:color="auto" w:fill="CCCCCC"/>
            <w:tcMar>
              <w:top w:w="30" w:type="dxa"/>
              <w:left w:w="45" w:type="dxa"/>
              <w:bottom w:w="30" w:type="dxa"/>
              <w:right w:w="45" w:type="dxa"/>
            </w:tcMar>
            <w:vAlign w:val="center"/>
            <w:hideMark/>
          </w:tcPr>
          <w:p w14:paraId="156F5F86" w14:textId="77777777" w:rsidR="005745F0" w:rsidRPr="005E1004" w:rsidRDefault="005745F0" w:rsidP="005745F0">
            <w:pPr>
              <w:jc w:val="center"/>
              <w:rPr>
                <w:rFonts w:ascii="Arial" w:hAnsi="Arial" w:cs="Arial"/>
                <w:sz w:val="18"/>
                <w:szCs w:val="18"/>
              </w:rPr>
            </w:pPr>
            <w:r w:rsidRPr="005E1004">
              <w:rPr>
                <w:rFonts w:ascii="Arial" w:hAnsi="Arial" w:cs="Arial"/>
                <w:sz w:val="18"/>
                <w:szCs w:val="18"/>
              </w:rPr>
              <w:t>0.35</w:t>
            </w:r>
          </w:p>
        </w:tc>
      </w:tr>
      <w:tr w:rsidR="00BE5CDE" w:rsidRPr="005E1004" w14:paraId="0556B5AC" w14:textId="77777777" w:rsidTr="00F42130">
        <w:trPr>
          <w:trHeight w:val="123"/>
          <w:tblCellSpacing w:w="0" w:type="dxa"/>
        </w:trPr>
        <w:tc>
          <w:tcPr>
            <w:tcW w:w="2065" w:type="dxa"/>
            <w:shd w:val="clear" w:color="auto" w:fill="FFFFFF"/>
            <w:tcMar>
              <w:top w:w="30" w:type="dxa"/>
              <w:left w:w="45" w:type="dxa"/>
              <w:bottom w:w="30" w:type="dxa"/>
              <w:right w:w="45" w:type="dxa"/>
            </w:tcMar>
            <w:vAlign w:val="bottom"/>
            <w:hideMark/>
          </w:tcPr>
          <w:p w14:paraId="41F272B2" w14:textId="77777777" w:rsidR="005745F0" w:rsidRPr="005E1004" w:rsidRDefault="005745F0" w:rsidP="005745F0">
            <w:pPr>
              <w:rPr>
                <w:rFonts w:ascii="Arial" w:hAnsi="Arial" w:cs="Arial"/>
                <w:sz w:val="18"/>
                <w:szCs w:val="18"/>
              </w:rPr>
            </w:pPr>
            <w:r w:rsidRPr="005E1004">
              <w:rPr>
                <w:rFonts w:ascii="Arial" w:hAnsi="Arial" w:cs="Arial"/>
                <w:sz w:val="18"/>
                <w:szCs w:val="18"/>
              </w:rPr>
              <w:t>Age</w:t>
            </w:r>
          </w:p>
        </w:tc>
        <w:tc>
          <w:tcPr>
            <w:tcW w:w="0" w:type="auto"/>
            <w:tcMar>
              <w:top w:w="30" w:type="dxa"/>
              <w:left w:w="45" w:type="dxa"/>
              <w:bottom w:w="30" w:type="dxa"/>
              <w:right w:w="45" w:type="dxa"/>
            </w:tcMar>
            <w:vAlign w:val="center"/>
            <w:hideMark/>
          </w:tcPr>
          <w:p w14:paraId="0D26EC4F" w14:textId="133DF569" w:rsidR="005745F0" w:rsidRPr="005E1004" w:rsidRDefault="005745F0" w:rsidP="005745F0">
            <w:pPr>
              <w:jc w:val="center"/>
              <w:rPr>
                <w:rFonts w:ascii="Arial" w:hAnsi="Arial" w:cs="Arial"/>
                <w:sz w:val="18"/>
                <w:szCs w:val="18"/>
              </w:rPr>
            </w:pPr>
            <w:r w:rsidRPr="005E1004">
              <w:rPr>
                <w:rFonts w:ascii="Arial" w:hAnsi="Arial" w:cs="Arial"/>
                <w:sz w:val="18"/>
                <w:szCs w:val="18"/>
              </w:rPr>
              <w:t>0.079</w:t>
            </w:r>
          </w:p>
        </w:tc>
        <w:tc>
          <w:tcPr>
            <w:tcW w:w="0" w:type="auto"/>
            <w:tcMar>
              <w:top w:w="30" w:type="dxa"/>
              <w:left w:w="45" w:type="dxa"/>
              <w:bottom w:w="30" w:type="dxa"/>
              <w:right w:w="45" w:type="dxa"/>
            </w:tcMar>
            <w:vAlign w:val="center"/>
            <w:hideMark/>
          </w:tcPr>
          <w:p w14:paraId="29445DC7" w14:textId="77777777" w:rsidR="005745F0" w:rsidRPr="005E1004" w:rsidRDefault="005745F0" w:rsidP="005745F0">
            <w:pPr>
              <w:jc w:val="center"/>
              <w:rPr>
                <w:rFonts w:ascii="Arial" w:hAnsi="Arial" w:cs="Arial"/>
                <w:sz w:val="18"/>
                <w:szCs w:val="18"/>
              </w:rPr>
            </w:pPr>
            <w:r w:rsidRPr="005E1004">
              <w:rPr>
                <w:rFonts w:ascii="Arial" w:hAnsi="Arial" w:cs="Arial"/>
                <w:sz w:val="18"/>
                <w:szCs w:val="18"/>
              </w:rPr>
              <w:t>-0.003±0.0027</w:t>
            </w:r>
          </w:p>
        </w:tc>
        <w:tc>
          <w:tcPr>
            <w:tcW w:w="0" w:type="auto"/>
            <w:tcMar>
              <w:top w:w="30" w:type="dxa"/>
              <w:left w:w="45" w:type="dxa"/>
              <w:bottom w:w="30" w:type="dxa"/>
              <w:right w:w="45" w:type="dxa"/>
            </w:tcMar>
            <w:vAlign w:val="center"/>
            <w:hideMark/>
          </w:tcPr>
          <w:p w14:paraId="3ECE7548" w14:textId="77777777" w:rsidR="005745F0" w:rsidRPr="005E1004" w:rsidRDefault="005745F0" w:rsidP="005745F0">
            <w:pPr>
              <w:jc w:val="center"/>
              <w:rPr>
                <w:rFonts w:ascii="Arial" w:hAnsi="Arial" w:cs="Arial"/>
                <w:sz w:val="18"/>
                <w:szCs w:val="18"/>
              </w:rPr>
            </w:pPr>
            <w:r w:rsidRPr="005E1004">
              <w:rPr>
                <w:rFonts w:ascii="Arial" w:hAnsi="Arial" w:cs="Arial"/>
                <w:sz w:val="18"/>
                <w:szCs w:val="18"/>
              </w:rPr>
              <w:t>0.24</w:t>
            </w:r>
          </w:p>
        </w:tc>
        <w:tc>
          <w:tcPr>
            <w:tcW w:w="0" w:type="auto"/>
            <w:tcMar>
              <w:top w:w="30" w:type="dxa"/>
              <w:left w:w="45" w:type="dxa"/>
              <w:bottom w:w="30" w:type="dxa"/>
              <w:right w:w="45" w:type="dxa"/>
            </w:tcMar>
            <w:vAlign w:val="center"/>
            <w:hideMark/>
          </w:tcPr>
          <w:p w14:paraId="11762AC5" w14:textId="77777777" w:rsidR="005745F0" w:rsidRPr="005E1004" w:rsidRDefault="005745F0" w:rsidP="005745F0">
            <w:pPr>
              <w:jc w:val="center"/>
              <w:rPr>
                <w:rFonts w:ascii="Arial" w:hAnsi="Arial" w:cs="Arial"/>
                <w:sz w:val="18"/>
                <w:szCs w:val="18"/>
              </w:rPr>
            </w:pPr>
            <w:r w:rsidRPr="005E1004">
              <w:rPr>
                <w:rFonts w:ascii="Arial" w:hAnsi="Arial" w:cs="Arial"/>
                <w:sz w:val="18"/>
                <w:szCs w:val="18"/>
              </w:rPr>
              <w:t>-0.003±0.0026</w:t>
            </w:r>
          </w:p>
        </w:tc>
        <w:tc>
          <w:tcPr>
            <w:tcW w:w="2105" w:type="dxa"/>
            <w:tcMar>
              <w:top w:w="30" w:type="dxa"/>
              <w:left w:w="45" w:type="dxa"/>
              <w:bottom w:w="30" w:type="dxa"/>
              <w:right w:w="45" w:type="dxa"/>
            </w:tcMar>
            <w:vAlign w:val="center"/>
            <w:hideMark/>
          </w:tcPr>
          <w:p w14:paraId="7D537259" w14:textId="77777777" w:rsidR="005745F0" w:rsidRPr="005E1004" w:rsidRDefault="005745F0" w:rsidP="005745F0">
            <w:pPr>
              <w:jc w:val="center"/>
              <w:rPr>
                <w:rFonts w:ascii="Arial" w:hAnsi="Arial" w:cs="Arial"/>
                <w:sz w:val="18"/>
                <w:szCs w:val="18"/>
              </w:rPr>
            </w:pPr>
            <w:r w:rsidRPr="005E1004">
              <w:rPr>
                <w:rFonts w:ascii="Arial" w:hAnsi="Arial" w:cs="Arial"/>
                <w:sz w:val="18"/>
                <w:szCs w:val="18"/>
              </w:rPr>
              <w:t>0.21</w:t>
            </w:r>
          </w:p>
        </w:tc>
      </w:tr>
      <w:tr w:rsidR="00BE5CDE" w:rsidRPr="005E1004" w14:paraId="3A8D1E4E" w14:textId="77777777" w:rsidTr="005745F0">
        <w:trPr>
          <w:trHeight w:val="315"/>
          <w:tblCellSpacing w:w="0" w:type="dxa"/>
        </w:trPr>
        <w:tc>
          <w:tcPr>
            <w:tcW w:w="2065" w:type="dxa"/>
            <w:shd w:val="clear" w:color="auto" w:fill="CCCCCC"/>
            <w:tcMar>
              <w:top w:w="30" w:type="dxa"/>
              <w:left w:w="45" w:type="dxa"/>
              <w:bottom w:w="30" w:type="dxa"/>
              <w:right w:w="45" w:type="dxa"/>
            </w:tcMar>
            <w:vAlign w:val="bottom"/>
            <w:hideMark/>
          </w:tcPr>
          <w:p w14:paraId="6A844C57" w14:textId="2EBF8AA1" w:rsidR="005745F0" w:rsidRPr="005E1004" w:rsidRDefault="005745F0" w:rsidP="005745F0">
            <w:pPr>
              <w:rPr>
                <w:rFonts w:ascii="Arial" w:hAnsi="Arial" w:cs="Arial"/>
                <w:sz w:val="18"/>
                <w:szCs w:val="18"/>
              </w:rPr>
            </w:pPr>
            <w:r w:rsidRPr="005E1004">
              <w:rPr>
                <w:rFonts w:ascii="Arial" w:hAnsi="Arial" w:cs="Arial"/>
                <w:sz w:val="18"/>
                <w:szCs w:val="18"/>
              </w:rPr>
              <w:t>Smoker</w:t>
            </w:r>
            <w:r w:rsidR="00160EF0" w:rsidRPr="005E1004">
              <w:rPr>
                <w:rFonts w:ascii="Arial" w:hAnsi="Arial" w:cs="Arial"/>
                <w:sz w:val="18"/>
                <w:szCs w:val="18"/>
              </w:rPr>
              <w:t xml:space="preserve"> </w:t>
            </w:r>
            <w:r w:rsidRPr="005E1004">
              <w:rPr>
                <w:rFonts w:ascii="Arial" w:hAnsi="Arial" w:cs="Arial"/>
                <w:sz w:val="18"/>
                <w:szCs w:val="18"/>
              </w:rPr>
              <w:t>(Non-smoker as reference)</w:t>
            </w:r>
          </w:p>
        </w:tc>
        <w:tc>
          <w:tcPr>
            <w:tcW w:w="0" w:type="auto"/>
            <w:shd w:val="clear" w:color="auto" w:fill="CCCCCC"/>
            <w:tcMar>
              <w:top w:w="30" w:type="dxa"/>
              <w:left w:w="45" w:type="dxa"/>
              <w:bottom w:w="30" w:type="dxa"/>
              <w:right w:w="45" w:type="dxa"/>
            </w:tcMar>
            <w:vAlign w:val="center"/>
            <w:hideMark/>
          </w:tcPr>
          <w:p w14:paraId="7071A308" w14:textId="3CC2431F" w:rsidR="005745F0" w:rsidRPr="005E1004" w:rsidRDefault="005745F0" w:rsidP="005745F0">
            <w:pPr>
              <w:jc w:val="center"/>
              <w:rPr>
                <w:rFonts w:ascii="Arial" w:hAnsi="Arial" w:cs="Arial"/>
                <w:sz w:val="18"/>
                <w:szCs w:val="18"/>
              </w:rPr>
            </w:pPr>
            <w:r w:rsidRPr="005E1004">
              <w:rPr>
                <w:rFonts w:ascii="Arial" w:hAnsi="Arial" w:cs="Arial"/>
                <w:sz w:val="18"/>
                <w:szCs w:val="18"/>
              </w:rPr>
              <w:t>0.2</w:t>
            </w:r>
            <w:r w:rsidR="0017138B" w:rsidRPr="005E1004">
              <w:rPr>
                <w:rFonts w:ascii="Arial" w:hAnsi="Arial" w:cs="Arial"/>
                <w:sz w:val="18"/>
                <w:szCs w:val="18"/>
              </w:rPr>
              <w:t>2</w:t>
            </w:r>
          </w:p>
        </w:tc>
        <w:tc>
          <w:tcPr>
            <w:tcW w:w="0" w:type="auto"/>
            <w:shd w:val="clear" w:color="auto" w:fill="CCCCCC"/>
            <w:tcMar>
              <w:top w:w="30" w:type="dxa"/>
              <w:left w:w="45" w:type="dxa"/>
              <w:bottom w:w="30" w:type="dxa"/>
              <w:right w:w="45" w:type="dxa"/>
            </w:tcMar>
            <w:vAlign w:val="center"/>
            <w:hideMark/>
          </w:tcPr>
          <w:p w14:paraId="52886CA8" w14:textId="77777777" w:rsidR="005745F0" w:rsidRPr="005E1004" w:rsidRDefault="005745F0" w:rsidP="005745F0">
            <w:pPr>
              <w:jc w:val="center"/>
              <w:rPr>
                <w:rFonts w:ascii="Arial" w:hAnsi="Arial" w:cs="Arial"/>
                <w:sz w:val="18"/>
                <w:szCs w:val="18"/>
              </w:rPr>
            </w:pPr>
            <w:r w:rsidRPr="005E1004">
              <w:rPr>
                <w:rFonts w:ascii="Arial" w:hAnsi="Arial" w:cs="Arial"/>
                <w:sz w:val="18"/>
                <w:szCs w:val="18"/>
              </w:rPr>
              <w:t>0.08±0.054</w:t>
            </w:r>
          </w:p>
        </w:tc>
        <w:tc>
          <w:tcPr>
            <w:tcW w:w="0" w:type="auto"/>
            <w:shd w:val="clear" w:color="auto" w:fill="CCCCCC"/>
            <w:tcMar>
              <w:top w:w="30" w:type="dxa"/>
              <w:left w:w="45" w:type="dxa"/>
              <w:bottom w:w="30" w:type="dxa"/>
              <w:right w:w="45" w:type="dxa"/>
            </w:tcMar>
            <w:vAlign w:val="center"/>
            <w:hideMark/>
          </w:tcPr>
          <w:p w14:paraId="56BD4185" w14:textId="77777777" w:rsidR="005745F0" w:rsidRPr="005E1004" w:rsidRDefault="005745F0" w:rsidP="005745F0">
            <w:pPr>
              <w:jc w:val="center"/>
              <w:rPr>
                <w:rFonts w:ascii="Arial" w:hAnsi="Arial" w:cs="Arial"/>
                <w:sz w:val="18"/>
                <w:szCs w:val="18"/>
              </w:rPr>
            </w:pPr>
            <w:r w:rsidRPr="005E1004">
              <w:rPr>
                <w:rFonts w:ascii="Arial" w:hAnsi="Arial" w:cs="Arial"/>
                <w:sz w:val="18"/>
                <w:szCs w:val="18"/>
              </w:rPr>
              <w:t>0.13</w:t>
            </w:r>
          </w:p>
        </w:tc>
        <w:tc>
          <w:tcPr>
            <w:tcW w:w="0" w:type="auto"/>
            <w:shd w:val="clear" w:color="auto" w:fill="CCCCCC"/>
            <w:tcMar>
              <w:top w:w="30" w:type="dxa"/>
              <w:left w:w="45" w:type="dxa"/>
              <w:bottom w:w="30" w:type="dxa"/>
              <w:right w:w="45" w:type="dxa"/>
            </w:tcMar>
            <w:vAlign w:val="center"/>
            <w:hideMark/>
          </w:tcPr>
          <w:p w14:paraId="35877903" w14:textId="77777777" w:rsidR="005745F0" w:rsidRPr="005E1004" w:rsidRDefault="005745F0" w:rsidP="005745F0">
            <w:pPr>
              <w:jc w:val="center"/>
              <w:rPr>
                <w:rFonts w:ascii="Arial" w:hAnsi="Arial" w:cs="Arial"/>
                <w:sz w:val="18"/>
                <w:szCs w:val="18"/>
              </w:rPr>
            </w:pPr>
            <w:r w:rsidRPr="005E1004">
              <w:rPr>
                <w:rFonts w:ascii="Arial" w:hAnsi="Arial" w:cs="Arial"/>
                <w:sz w:val="18"/>
                <w:szCs w:val="18"/>
              </w:rPr>
              <w:t>0.07±0.052</w:t>
            </w:r>
          </w:p>
        </w:tc>
        <w:tc>
          <w:tcPr>
            <w:tcW w:w="2105" w:type="dxa"/>
            <w:shd w:val="clear" w:color="auto" w:fill="CCCCCC"/>
            <w:tcMar>
              <w:top w:w="30" w:type="dxa"/>
              <w:left w:w="45" w:type="dxa"/>
              <w:bottom w:w="30" w:type="dxa"/>
              <w:right w:w="45" w:type="dxa"/>
            </w:tcMar>
            <w:vAlign w:val="center"/>
            <w:hideMark/>
          </w:tcPr>
          <w:p w14:paraId="293A3EEF" w14:textId="77777777" w:rsidR="005745F0" w:rsidRPr="005E1004" w:rsidRDefault="005745F0" w:rsidP="005745F0">
            <w:pPr>
              <w:jc w:val="center"/>
              <w:rPr>
                <w:rFonts w:ascii="Arial" w:hAnsi="Arial" w:cs="Arial"/>
                <w:sz w:val="18"/>
                <w:szCs w:val="18"/>
              </w:rPr>
            </w:pPr>
            <w:r w:rsidRPr="005E1004">
              <w:rPr>
                <w:rFonts w:ascii="Arial" w:hAnsi="Arial" w:cs="Arial"/>
                <w:sz w:val="18"/>
                <w:szCs w:val="18"/>
              </w:rPr>
              <w:t>0.2</w:t>
            </w:r>
          </w:p>
        </w:tc>
      </w:tr>
      <w:tr w:rsidR="00BE5CDE" w:rsidRPr="005E1004" w14:paraId="72892330" w14:textId="77777777" w:rsidTr="00F42130">
        <w:trPr>
          <w:trHeight w:val="96"/>
          <w:tblCellSpacing w:w="0" w:type="dxa"/>
        </w:trPr>
        <w:tc>
          <w:tcPr>
            <w:tcW w:w="2065" w:type="dxa"/>
            <w:shd w:val="clear" w:color="auto" w:fill="FFFFFF"/>
            <w:tcMar>
              <w:top w:w="30" w:type="dxa"/>
              <w:left w:w="45" w:type="dxa"/>
              <w:bottom w:w="30" w:type="dxa"/>
              <w:right w:w="45" w:type="dxa"/>
            </w:tcMar>
            <w:vAlign w:val="bottom"/>
            <w:hideMark/>
          </w:tcPr>
          <w:p w14:paraId="52D07B1D" w14:textId="77777777" w:rsidR="005745F0" w:rsidRPr="005E1004" w:rsidRDefault="005745F0" w:rsidP="005745F0">
            <w:pPr>
              <w:rPr>
                <w:rFonts w:ascii="Arial" w:hAnsi="Arial" w:cs="Arial"/>
                <w:sz w:val="18"/>
                <w:szCs w:val="18"/>
              </w:rPr>
            </w:pPr>
            <w:r w:rsidRPr="005E1004">
              <w:rPr>
                <w:rFonts w:ascii="Arial" w:hAnsi="Arial" w:cs="Arial"/>
                <w:sz w:val="18"/>
                <w:szCs w:val="18"/>
              </w:rPr>
              <w:t>Sites</w:t>
            </w:r>
          </w:p>
        </w:tc>
        <w:tc>
          <w:tcPr>
            <w:tcW w:w="0" w:type="auto"/>
            <w:tcMar>
              <w:top w:w="30" w:type="dxa"/>
              <w:left w:w="45" w:type="dxa"/>
              <w:bottom w:w="30" w:type="dxa"/>
              <w:right w:w="45" w:type="dxa"/>
            </w:tcMar>
            <w:vAlign w:val="center"/>
            <w:hideMark/>
          </w:tcPr>
          <w:p w14:paraId="230FED24" w14:textId="2349B764" w:rsidR="005745F0" w:rsidRPr="005E1004" w:rsidRDefault="005745F0" w:rsidP="005745F0">
            <w:pPr>
              <w:jc w:val="center"/>
              <w:rPr>
                <w:rFonts w:ascii="Arial" w:hAnsi="Arial" w:cs="Arial"/>
                <w:sz w:val="18"/>
                <w:szCs w:val="18"/>
              </w:rPr>
            </w:pPr>
            <w:r w:rsidRPr="005E1004">
              <w:rPr>
                <w:rFonts w:ascii="Arial" w:hAnsi="Arial" w:cs="Arial"/>
                <w:sz w:val="18"/>
                <w:szCs w:val="18"/>
              </w:rPr>
              <w:t>0.10</w:t>
            </w:r>
          </w:p>
        </w:tc>
        <w:tc>
          <w:tcPr>
            <w:tcW w:w="0" w:type="auto"/>
            <w:tcMar>
              <w:top w:w="30" w:type="dxa"/>
              <w:left w:w="45" w:type="dxa"/>
              <w:bottom w:w="30" w:type="dxa"/>
              <w:right w:w="45" w:type="dxa"/>
            </w:tcMar>
            <w:vAlign w:val="center"/>
            <w:hideMark/>
          </w:tcPr>
          <w:p w14:paraId="35093D3E" w14:textId="77777777" w:rsidR="005745F0" w:rsidRPr="005E1004" w:rsidRDefault="005745F0" w:rsidP="005745F0">
            <w:pPr>
              <w:jc w:val="center"/>
              <w:rPr>
                <w:rFonts w:ascii="Arial" w:hAnsi="Arial" w:cs="Arial"/>
                <w:sz w:val="18"/>
                <w:szCs w:val="18"/>
              </w:rPr>
            </w:pPr>
            <w:r w:rsidRPr="005E1004">
              <w:rPr>
                <w:rFonts w:ascii="Arial" w:hAnsi="Arial" w:cs="Arial"/>
                <w:sz w:val="18"/>
                <w:szCs w:val="18"/>
              </w:rPr>
              <w:t>-0.002±0.0026</w:t>
            </w:r>
          </w:p>
        </w:tc>
        <w:tc>
          <w:tcPr>
            <w:tcW w:w="0" w:type="auto"/>
            <w:tcMar>
              <w:top w:w="30" w:type="dxa"/>
              <w:left w:w="45" w:type="dxa"/>
              <w:bottom w:w="30" w:type="dxa"/>
              <w:right w:w="45" w:type="dxa"/>
            </w:tcMar>
            <w:vAlign w:val="center"/>
            <w:hideMark/>
          </w:tcPr>
          <w:p w14:paraId="3E7F5215" w14:textId="77777777" w:rsidR="005745F0" w:rsidRPr="005E1004" w:rsidRDefault="005745F0" w:rsidP="005745F0">
            <w:pPr>
              <w:jc w:val="center"/>
              <w:rPr>
                <w:rFonts w:ascii="Arial" w:hAnsi="Arial" w:cs="Arial"/>
                <w:sz w:val="18"/>
                <w:szCs w:val="18"/>
              </w:rPr>
            </w:pPr>
            <w:r w:rsidRPr="005E1004">
              <w:rPr>
                <w:rFonts w:ascii="Arial" w:hAnsi="Arial" w:cs="Arial"/>
                <w:sz w:val="18"/>
                <w:szCs w:val="18"/>
              </w:rPr>
              <w:t>0.52</w:t>
            </w:r>
          </w:p>
        </w:tc>
        <w:tc>
          <w:tcPr>
            <w:tcW w:w="0" w:type="auto"/>
            <w:tcMar>
              <w:top w:w="30" w:type="dxa"/>
              <w:left w:w="45" w:type="dxa"/>
              <w:bottom w:w="30" w:type="dxa"/>
              <w:right w:w="45" w:type="dxa"/>
            </w:tcMar>
            <w:vAlign w:val="center"/>
            <w:hideMark/>
          </w:tcPr>
          <w:p w14:paraId="357CD24F" w14:textId="77777777" w:rsidR="005745F0" w:rsidRPr="005E1004" w:rsidRDefault="005745F0" w:rsidP="005745F0">
            <w:pPr>
              <w:jc w:val="center"/>
              <w:rPr>
                <w:rFonts w:ascii="Arial" w:hAnsi="Arial" w:cs="Arial"/>
                <w:sz w:val="18"/>
                <w:szCs w:val="18"/>
              </w:rPr>
            </w:pPr>
            <w:r w:rsidRPr="005E1004">
              <w:rPr>
                <w:rFonts w:ascii="Arial" w:hAnsi="Arial" w:cs="Arial"/>
                <w:sz w:val="18"/>
                <w:szCs w:val="18"/>
              </w:rPr>
              <w:t>-0.0007±0.0025</w:t>
            </w:r>
          </w:p>
        </w:tc>
        <w:tc>
          <w:tcPr>
            <w:tcW w:w="2105" w:type="dxa"/>
            <w:tcMar>
              <w:top w:w="30" w:type="dxa"/>
              <w:left w:w="45" w:type="dxa"/>
              <w:bottom w:w="30" w:type="dxa"/>
              <w:right w:w="45" w:type="dxa"/>
            </w:tcMar>
            <w:vAlign w:val="center"/>
            <w:hideMark/>
          </w:tcPr>
          <w:p w14:paraId="109D0302" w14:textId="77777777" w:rsidR="005745F0" w:rsidRPr="005E1004" w:rsidRDefault="005745F0" w:rsidP="005745F0">
            <w:pPr>
              <w:jc w:val="center"/>
              <w:rPr>
                <w:rFonts w:ascii="Arial" w:hAnsi="Arial" w:cs="Arial"/>
                <w:sz w:val="18"/>
                <w:szCs w:val="18"/>
              </w:rPr>
            </w:pPr>
            <w:r w:rsidRPr="005E1004">
              <w:rPr>
                <w:rFonts w:ascii="Arial" w:hAnsi="Arial" w:cs="Arial"/>
                <w:sz w:val="18"/>
                <w:szCs w:val="18"/>
              </w:rPr>
              <w:t>0.78</w:t>
            </w:r>
          </w:p>
        </w:tc>
      </w:tr>
      <w:tr w:rsidR="00BE5CDE" w:rsidRPr="005E1004" w14:paraId="75F0BA2E" w14:textId="77777777" w:rsidTr="005745F0">
        <w:trPr>
          <w:trHeight w:val="315"/>
          <w:tblCellSpacing w:w="0" w:type="dxa"/>
        </w:trPr>
        <w:tc>
          <w:tcPr>
            <w:tcW w:w="2065" w:type="dxa"/>
            <w:shd w:val="clear" w:color="auto" w:fill="CCCCCC"/>
            <w:tcMar>
              <w:top w:w="30" w:type="dxa"/>
              <w:left w:w="45" w:type="dxa"/>
              <w:bottom w:w="30" w:type="dxa"/>
              <w:right w:w="45" w:type="dxa"/>
            </w:tcMar>
            <w:vAlign w:val="bottom"/>
            <w:hideMark/>
          </w:tcPr>
          <w:p w14:paraId="1217E2E0" w14:textId="77777777" w:rsidR="005745F0" w:rsidRPr="005E1004" w:rsidRDefault="005745F0" w:rsidP="005745F0">
            <w:pPr>
              <w:rPr>
                <w:rFonts w:ascii="Arial" w:hAnsi="Arial" w:cs="Arial"/>
                <w:sz w:val="18"/>
                <w:szCs w:val="18"/>
              </w:rPr>
            </w:pPr>
            <w:r w:rsidRPr="005E1004">
              <w:rPr>
                <w:rFonts w:ascii="Arial" w:hAnsi="Arial" w:cs="Arial"/>
                <w:sz w:val="18"/>
                <w:szCs w:val="18"/>
              </w:rPr>
              <w:t>Attachment loss at baseline</w:t>
            </w:r>
          </w:p>
        </w:tc>
        <w:tc>
          <w:tcPr>
            <w:tcW w:w="0" w:type="auto"/>
            <w:shd w:val="clear" w:color="auto" w:fill="CCCCCC"/>
            <w:tcMar>
              <w:top w:w="30" w:type="dxa"/>
              <w:left w:w="45" w:type="dxa"/>
              <w:bottom w:w="30" w:type="dxa"/>
              <w:right w:w="45" w:type="dxa"/>
            </w:tcMar>
            <w:vAlign w:val="center"/>
            <w:hideMark/>
          </w:tcPr>
          <w:p w14:paraId="3967575C" w14:textId="6858C96A" w:rsidR="005745F0" w:rsidRPr="005E1004" w:rsidRDefault="005745F0" w:rsidP="005745F0">
            <w:pPr>
              <w:jc w:val="center"/>
              <w:rPr>
                <w:rFonts w:ascii="Arial" w:hAnsi="Arial" w:cs="Arial"/>
                <w:sz w:val="18"/>
                <w:szCs w:val="18"/>
              </w:rPr>
            </w:pPr>
            <w:r w:rsidRPr="005E1004">
              <w:rPr>
                <w:rFonts w:ascii="Arial" w:hAnsi="Arial" w:cs="Arial"/>
                <w:sz w:val="18"/>
                <w:szCs w:val="18"/>
              </w:rPr>
              <w:t>&lt;0.0001*</w:t>
            </w:r>
            <w:r w:rsidR="00160EF0" w:rsidRPr="005E1004">
              <w:rPr>
                <w:rFonts w:ascii="Arial" w:hAnsi="Arial" w:cs="Arial"/>
                <w:sz w:val="18"/>
                <w:szCs w:val="18"/>
              </w:rPr>
              <w:t>*</w:t>
            </w:r>
          </w:p>
        </w:tc>
        <w:tc>
          <w:tcPr>
            <w:tcW w:w="0" w:type="auto"/>
            <w:shd w:val="clear" w:color="auto" w:fill="CCCCCC"/>
            <w:tcMar>
              <w:top w:w="30" w:type="dxa"/>
              <w:left w:w="45" w:type="dxa"/>
              <w:bottom w:w="30" w:type="dxa"/>
              <w:right w:w="45" w:type="dxa"/>
            </w:tcMar>
            <w:vAlign w:val="center"/>
            <w:hideMark/>
          </w:tcPr>
          <w:p w14:paraId="4C8F2FCD" w14:textId="77777777" w:rsidR="005745F0" w:rsidRPr="005E1004" w:rsidRDefault="005745F0" w:rsidP="005745F0">
            <w:pPr>
              <w:jc w:val="center"/>
              <w:rPr>
                <w:rFonts w:ascii="Arial" w:hAnsi="Arial" w:cs="Arial"/>
                <w:sz w:val="18"/>
                <w:szCs w:val="18"/>
              </w:rPr>
            </w:pPr>
            <w:r w:rsidRPr="005E1004">
              <w:rPr>
                <w:rFonts w:ascii="Arial" w:hAnsi="Arial" w:cs="Arial"/>
                <w:sz w:val="18"/>
                <w:szCs w:val="18"/>
              </w:rPr>
              <w:t>-0.1±0.036</w:t>
            </w:r>
          </w:p>
        </w:tc>
        <w:tc>
          <w:tcPr>
            <w:tcW w:w="0" w:type="auto"/>
            <w:shd w:val="clear" w:color="auto" w:fill="CCCCCC"/>
            <w:tcMar>
              <w:top w:w="30" w:type="dxa"/>
              <w:left w:w="45" w:type="dxa"/>
              <w:bottom w:w="30" w:type="dxa"/>
              <w:right w:w="45" w:type="dxa"/>
            </w:tcMar>
            <w:vAlign w:val="center"/>
            <w:hideMark/>
          </w:tcPr>
          <w:p w14:paraId="2C299AF9" w14:textId="20B1A0A7" w:rsidR="005745F0" w:rsidRPr="005E1004" w:rsidRDefault="005745F0" w:rsidP="005745F0">
            <w:pPr>
              <w:jc w:val="center"/>
              <w:rPr>
                <w:rFonts w:ascii="Arial" w:hAnsi="Arial" w:cs="Arial"/>
                <w:sz w:val="18"/>
                <w:szCs w:val="18"/>
              </w:rPr>
            </w:pPr>
            <w:r w:rsidRPr="005E1004">
              <w:rPr>
                <w:rFonts w:ascii="Arial" w:hAnsi="Arial" w:cs="Arial"/>
                <w:sz w:val="18"/>
                <w:szCs w:val="18"/>
              </w:rPr>
              <w:t>0.0003*</w:t>
            </w:r>
            <w:r w:rsidR="00A6486A" w:rsidRPr="005E1004">
              <w:rPr>
                <w:rFonts w:ascii="Arial" w:hAnsi="Arial" w:cs="Arial"/>
                <w:sz w:val="18"/>
                <w:szCs w:val="18"/>
              </w:rPr>
              <w:t>*</w:t>
            </w:r>
          </w:p>
        </w:tc>
        <w:tc>
          <w:tcPr>
            <w:tcW w:w="0" w:type="auto"/>
            <w:shd w:val="clear" w:color="auto" w:fill="CCCCCC"/>
            <w:tcMar>
              <w:top w:w="30" w:type="dxa"/>
              <w:left w:w="45" w:type="dxa"/>
              <w:bottom w:w="30" w:type="dxa"/>
              <w:right w:w="45" w:type="dxa"/>
            </w:tcMar>
            <w:vAlign w:val="center"/>
            <w:hideMark/>
          </w:tcPr>
          <w:p w14:paraId="532B1195" w14:textId="77777777" w:rsidR="005745F0" w:rsidRPr="005E1004" w:rsidRDefault="005745F0" w:rsidP="005745F0">
            <w:pPr>
              <w:jc w:val="center"/>
              <w:rPr>
                <w:rFonts w:ascii="Arial" w:hAnsi="Arial" w:cs="Arial"/>
                <w:sz w:val="18"/>
                <w:szCs w:val="18"/>
              </w:rPr>
            </w:pPr>
            <w:r w:rsidRPr="005E1004">
              <w:rPr>
                <w:rFonts w:ascii="Arial" w:hAnsi="Arial" w:cs="Arial"/>
                <w:sz w:val="18"/>
                <w:szCs w:val="18"/>
              </w:rPr>
              <w:t>-0.16±0.035</w:t>
            </w:r>
          </w:p>
        </w:tc>
        <w:tc>
          <w:tcPr>
            <w:tcW w:w="2105" w:type="dxa"/>
            <w:shd w:val="clear" w:color="auto" w:fill="CCCCCC"/>
            <w:tcMar>
              <w:top w:w="30" w:type="dxa"/>
              <w:left w:w="45" w:type="dxa"/>
              <w:bottom w:w="30" w:type="dxa"/>
              <w:right w:w="45" w:type="dxa"/>
            </w:tcMar>
            <w:vAlign w:val="center"/>
            <w:hideMark/>
          </w:tcPr>
          <w:p w14:paraId="364E53C7" w14:textId="596CF6A7" w:rsidR="005745F0" w:rsidRPr="005E1004" w:rsidRDefault="005745F0" w:rsidP="005745F0">
            <w:pPr>
              <w:jc w:val="center"/>
              <w:rPr>
                <w:rFonts w:ascii="Arial" w:hAnsi="Arial" w:cs="Arial"/>
                <w:sz w:val="18"/>
                <w:szCs w:val="18"/>
              </w:rPr>
            </w:pPr>
            <w:r w:rsidRPr="005E1004">
              <w:rPr>
                <w:rFonts w:ascii="Arial" w:hAnsi="Arial" w:cs="Arial"/>
                <w:sz w:val="18"/>
                <w:szCs w:val="18"/>
              </w:rPr>
              <w:t>&lt;0.0001*</w:t>
            </w:r>
            <w:r w:rsidR="00A6486A" w:rsidRPr="005E1004">
              <w:rPr>
                <w:rFonts w:ascii="Arial" w:hAnsi="Arial" w:cs="Arial"/>
                <w:sz w:val="18"/>
                <w:szCs w:val="18"/>
              </w:rPr>
              <w:t>*</w:t>
            </w:r>
          </w:p>
        </w:tc>
      </w:tr>
      <w:tr w:rsidR="00BE5CDE" w:rsidRPr="005E1004" w14:paraId="7FDB50B4" w14:textId="77777777" w:rsidTr="005745F0">
        <w:trPr>
          <w:trHeight w:val="537"/>
          <w:tblCellSpacing w:w="0" w:type="dxa"/>
        </w:trPr>
        <w:tc>
          <w:tcPr>
            <w:tcW w:w="2065" w:type="dxa"/>
            <w:shd w:val="clear" w:color="auto" w:fill="FFFFFF"/>
            <w:tcMar>
              <w:top w:w="30" w:type="dxa"/>
              <w:left w:w="45" w:type="dxa"/>
              <w:bottom w:w="30" w:type="dxa"/>
              <w:right w:w="45" w:type="dxa"/>
            </w:tcMar>
            <w:vAlign w:val="bottom"/>
            <w:hideMark/>
          </w:tcPr>
          <w:p w14:paraId="2F235C17" w14:textId="77777777" w:rsidR="005745F0" w:rsidRPr="005E1004" w:rsidRDefault="005745F0" w:rsidP="005745F0">
            <w:pPr>
              <w:rPr>
                <w:rFonts w:ascii="Arial" w:hAnsi="Arial" w:cs="Arial"/>
                <w:sz w:val="18"/>
                <w:szCs w:val="18"/>
              </w:rPr>
            </w:pPr>
            <w:r w:rsidRPr="005E1004">
              <w:rPr>
                <w:rFonts w:ascii="Arial" w:hAnsi="Arial" w:cs="Arial"/>
                <w:sz w:val="18"/>
                <w:szCs w:val="18"/>
              </w:rPr>
              <w:t>Treatment group (Placebo as reference)</w:t>
            </w:r>
          </w:p>
        </w:tc>
        <w:tc>
          <w:tcPr>
            <w:tcW w:w="0" w:type="auto"/>
            <w:tcMar>
              <w:top w:w="30" w:type="dxa"/>
              <w:left w:w="45" w:type="dxa"/>
              <w:bottom w:w="30" w:type="dxa"/>
              <w:right w:w="45" w:type="dxa"/>
            </w:tcMar>
            <w:vAlign w:val="center"/>
            <w:hideMark/>
          </w:tcPr>
          <w:p w14:paraId="7A90AF0D" w14:textId="77777777" w:rsidR="005745F0" w:rsidRPr="005E1004" w:rsidRDefault="005745F0" w:rsidP="005745F0">
            <w:pPr>
              <w:rPr>
                <w:rFonts w:ascii="Arial" w:hAnsi="Arial" w:cs="Arial"/>
                <w:sz w:val="18"/>
                <w:szCs w:val="18"/>
              </w:rPr>
            </w:pPr>
          </w:p>
        </w:tc>
        <w:tc>
          <w:tcPr>
            <w:tcW w:w="0" w:type="auto"/>
            <w:tcMar>
              <w:top w:w="30" w:type="dxa"/>
              <w:left w:w="45" w:type="dxa"/>
              <w:bottom w:w="30" w:type="dxa"/>
              <w:right w:w="45" w:type="dxa"/>
            </w:tcMar>
            <w:vAlign w:val="center"/>
            <w:hideMark/>
          </w:tcPr>
          <w:p w14:paraId="1B98779E" w14:textId="77777777" w:rsidR="005745F0" w:rsidRPr="005E1004" w:rsidRDefault="005745F0" w:rsidP="005745F0">
            <w:pPr>
              <w:rPr>
                <w:sz w:val="18"/>
                <w:szCs w:val="18"/>
              </w:rPr>
            </w:pPr>
          </w:p>
        </w:tc>
        <w:tc>
          <w:tcPr>
            <w:tcW w:w="0" w:type="auto"/>
            <w:tcMar>
              <w:top w:w="30" w:type="dxa"/>
              <w:left w:w="45" w:type="dxa"/>
              <w:bottom w:w="30" w:type="dxa"/>
              <w:right w:w="45" w:type="dxa"/>
            </w:tcMar>
            <w:vAlign w:val="center"/>
            <w:hideMark/>
          </w:tcPr>
          <w:p w14:paraId="43319F79" w14:textId="77777777" w:rsidR="005745F0" w:rsidRPr="005E1004" w:rsidRDefault="005745F0" w:rsidP="005745F0">
            <w:pPr>
              <w:rPr>
                <w:sz w:val="18"/>
                <w:szCs w:val="18"/>
              </w:rPr>
            </w:pPr>
          </w:p>
        </w:tc>
        <w:tc>
          <w:tcPr>
            <w:tcW w:w="0" w:type="auto"/>
            <w:tcMar>
              <w:top w:w="30" w:type="dxa"/>
              <w:left w:w="45" w:type="dxa"/>
              <w:bottom w:w="30" w:type="dxa"/>
              <w:right w:w="45" w:type="dxa"/>
            </w:tcMar>
            <w:vAlign w:val="center"/>
            <w:hideMark/>
          </w:tcPr>
          <w:p w14:paraId="61BFABD6" w14:textId="77777777" w:rsidR="005745F0" w:rsidRPr="005E1004" w:rsidRDefault="005745F0" w:rsidP="005745F0">
            <w:pPr>
              <w:rPr>
                <w:sz w:val="18"/>
                <w:szCs w:val="18"/>
              </w:rPr>
            </w:pPr>
          </w:p>
        </w:tc>
        <w:tc>
          <w:tcPr>
            <w:tcW w:w="2105" w:type="dxa"/>
            <w:tcMar>
              <w:top w:w="30" w:type="dxa"/>
              <w:left w:w="45" w:type="dxa"/>
              <w:bottom w:w="30" w:type="dxa"/>
              <w:right w:w="45" w:type="dxa"/>
            </w:tcMar>
            <w:vAlign w:val="center"/>
            <w:hideMark/>
          </w:tcPr>
          <w:p w14:paraId="11302A81" w14:textId="77777777" w:rsidR="005745F0" w:rsidRPr="005E1004" w:rsidRDefault="005745F0" w:rsidP="005745F0">
            <w:pPr>
              <w:rPr>
                <w:sz w:val="18"/>
                <w:szCs w:val="18"/>
              </w:rPr>
            </w:pPr>
          </w:p>
        </w:tc>
      </w:tr>
      <w:tr w:rsidR="00BE5CDE" w:rsidRPr="005E1004" w14:paraId="51F8CCFD" w14:textId="77777777" w:rsidTr="00F42130">
        <w:trPr>
          <w:trHeight w:val="44"/>
          <w:tblCellSpacing w:w="0" w:type="dxa"/>
        </w:trPr>
        <w:tc>
          <w:tcPr>
            <w:tcW w:w="2065" w:type="dxa"/>
            <w:shd w:val="clear" w:color="auto" w:fill="FFFFFF"/>
            <w:tcMar>
              <w:top w:w="30" w:type="dxa"/>
              <w:left w:w="45" w:type="dxa"/>
              <w:bottom w:w="30" w:type="dxa"/>
              <w:right w:w="45" w:type="dxa"/>
            </w:tcMar>
            <w:vAlign w:val="bottom"/>
            <w:hideMark/>
          </w:tcPr>
          <w:p w14:paraId="1BB4124A" w14:textId="77777777" w:rsidR="005745F0" w:rsidRPr="005E1004" w:rsidRDefault="005745F0" w:rsidP="005745F0">
            <w:pPr>
              <w:jc w:val="right"/>
              <w:rPr>
                <w:rFonts w:ascii="Arial" w:hAnsi="Arial" w:cs="Arial"/>
                <w:sz w:val="18"/>
                <w:szCs w:val="18"/>
              </w:rPr>
            </w:pPr>
            <w:r w:rsidRPr="005E1004">
              <w:rPr>
                <w:rFonts w:ascii="Arial" w:hAnsi="Arial" w:cs="Arial"/>
                <w:sz w:val="18"/>
                <w:szCs w:val="18"/>
              </w:rPr>
              <w:t>Control</w:t>
            </w:r>
          </w:p>
        </w:tc>
        <w:tc>
          <w:tcPr>
            <w:tcW w:w="0" w:type="auto"/>
            <w:vMerge w:val="restart"/>
            <w:tcBorders>
              <w:bottom w:val="single" w:sz="18" w:space="0" w:color="000000"/>
            </w:tcBorders>
            <w:tcMar>
              <w:top w:w="30" w:type="dxa"/>
              <w:left w:w="45" w:type="dxa"/>
              <w:bottom w:w="30" w:type="dxa"/>
              <w:right w:w="45" w:type="dxa"/>
            </w:tcMar>
            <w:vAlign w:val="center"/>
            <w:hideMark/>
          </w:tcPr>
          <w:p w14:paraId="662E4EF6" w14:textId="51449FA3" w:rsidR="005745F0" w:rsidRPr="005E1004" w:rsidRDefault="00F065C9" w:rsidP="005745F0">
            <w:pPr>
              <w:jc w:val="center"/>
              <w:rPr>
                <w:rFonts w:ascii="Arial" w:hAnsi="Arial" w:cs="Arial"/>
                <w:sz w:val="18"/>
                <w:szCs w:val="18"/>
              </w:rPr>
            </w:pPr>
            <w:r>
              <w:rPr>
                <w:rFonts w:ascii="Arial" w:hAnsi="Arial" w:cs="Arial"/>
                <w:sz w:val="18"/>
                <w:szCs w:val="18"/>
              </w:rPr>
              <w:t>0.045</w:t>
            </w:r>
            <w:r w:rsidR="005745F0" w:rsidRPr="005E1004">
              <w:rPr>
                <w:rFonts w:ascii="Arial" w:hAnsi="Arial" w:cs="Arial"/>
                <w:sz w:val="18"/>
                <w:szCs w:val="18"/>
              </w:rPr>
              <w:t>*</w:t>
            </w:r>
          </w:p>
        </w:tc>
        <w:tc>
          <w:tcPr>
            <w:tcW w:w="0" w:type="auto"/>
            <w:tcMar>
              <w:top w:w="30" w:type="dxa"/>
              <w:left w:w="45" w:type="dxa"/>
              <w:bottom w:w="30" w:type="dxa"/>
              <w:right w:w="45" w:type="dxa"/>
            </w:tcMar>
            <w:vAlign w:val="center"/>
            <w:hideMark/>
          </w:tcPr>
          <w:p w14:paraId="19982868" w14:textId="77777777" w:rsidR="005745F0" w:rsidRPr="005E1004" w:rsidRDefault="005745F0" w:rsidP="005745F0">
            <w:pPr>
              <w:jc w:val="center"/>
              <w:rPr>
                <w:rFonts w:ascii="Arial" w:hAnsi="Arial" w:cs="Arial"/>
                <w:sz w:val="18"/>
                <w:szCs w:val="18"/>
              </w:rPr>
            </w:pPr>
            <w:r w:rsidRPr="005E1004">
              <w:rPr>
                <w:rFonts w:ascii="Arial" w:hAnsi="Arial" w:cs="Arial"/>
                <w:sz w:val="18"/>
                <w:szCs w:val="18"/>
              </w:rPr>
              <w:t>-0.03±0.07</w:t>
            </w:r>
          </w:p>
        </w:tc>
        <w:tc>
          <w:tcPr>
            <w:tcW w:w="0" w:type="auto"/>
            <w:vMerge w:val="restart"/>
            <w:tcBorders>
              <w:bottom w:val="single" w:sz="18" w:space="0" w:color="000000"/>
            </w:tcBorders>
            <w:tcMar>
              <w:top w:w="30" w:type="dxa"/>
              <w:left w:w="45" w:type="dxa"/>
              <w:bottom w:w="30" w:type="dxa"/>
              <w:right w:w="45" w:type="dxa"/>
            </w:tcMar>
            <w:vAlign w:val="center"/>
            <w:hideMark/>
          </w:tcPr>
          <w:p w14:paraId="7D52ECFA" w14:textId="2651CE08" w:rsidR="005745F0" w:rsidRPr="005E1004" w:rsidRDefault="005745F0" w:rsidP="005745F0">
            <w:pPr>
              <w:jc w:val="center"/>
              <w:rPr>
                <w:rFonts w:ascii="Arial" w:hAnsi="Arial" w:cs="Arial"/>
                <w:sz w:val="18"/>
                <w:szCs w:val="18"/>
              </w:rPr>
            </w:pPr>
            <w:r w:rsidRPr="005E1004">
              <w:rPr>
                <w:rFonts w:ascii="Arial" w:hAnsi="Arial" w:cs="Arial"/>
                <w:sz w:val="18"/>
                <w:szCs w:val="18"/>
              </w:rPr>
              <w:t>0.11</w:t>
            </w:r>
          </w:p>
        </w:tc>
        <w:tc>
          <w:tcPr>
            <w:tcW w:w="0" w:type="auto"/>
            <w:tcMar>
              <w:top w:w="30" w:type="dxa"/>
              <w:left w:w="45" w:type="dxa"/>
              <w:bottom w:w="30" w:type="dxa"/>
              <w:right w:w="45" w:type="dxa"/>
            </w:tcMar>
            <w:vAlign w:val="center"/>
            <w:hideMark/>
          </w:tcPr>
          <w:p w14:paraId="715A32CC" w14:textId="77777777" w:rsidR="005745F0" w:rsidRPr="005E1004" w:rsidRDefault="005745F0" w:rsidP="005745F0">
            <w:pPr>
              <w:jc w:val="center"/>
              <w:rPr>
                <w:rFonts w:ascii="Arial" w:hAnsi="Arial" w:cs="Arial"/>
                <w:sz w:val="18"/>
                <w:szCs w:val="18"/>
              </w:rPr>
            </w:pPr>
            <w:r w:rsidRPr="005E1004">
              <w:rPr>
                <w:rFonts w:ascii="Arial" w:hAnsi="Arial" w:cs="Arial"/>
                <w:sz w:val="18"/>
                <w:szCs w:val="18"/>
              </w:rPr>
              <w:t>-0.03±0.076</w:t>
            </w:r>
          </w:p>
        </w:tc>
        <w:tc>
          <w:tcPr>
            <w:tcW w:w="2105" w:type="dxa"/>
            <w:vMerge w:val="restart"/>
            <w:tcBorders>
              <w:bottom w:val="single" w:sz="18" w:space="0" w:color="000000"/>
            </w:tcBorders>
            <w:tcMar>
              <w:top w:w="30" w:type="dxa"/>
              <w:left w:w="45" w:type="dxa"/>
              <w:bottom w:w="30" w:type="dxa"/>
              <w:right w:w="45" w:type="dxa"/>
            </w:tcMar>
            <w:vAlign w:val="center"/>
            <w:hideMark/>
          </w:tcPr>
          <w:p w14:paraId="2C5B9F3E" w14:textId="524C5CAD" w:rsidR="005745F0" w:rsidRPr="005E1004" w:rsidRDefault="00BE5CDE" w:rsidP="00BE5CDE">
            <w:pPr>
              <w:rPr>
                <w:sz w:val="18"/>
                <w:szCs w:val="18"/>
              </w:rPr>
            </w:pPr>
            <w:r w:rsidRPr="005E1004">
              <w:rPr>
                <w:rFonts w:ascii="Arial" w:hAnsi="Arial" w:cs="Arial"/>
                <w:color w:val="000000"/>
                <w:sz w:val="18"/>
                <w:szCs w:val="18"/>
                <w:shd w:val="clear" w:color="auto" w:fill="FFFFFF"/>
              </w:rPr>
              <w:t>0.17</w:t>
            </w:r>
          </w:p>
        </w:tc>
      </w:tr>
      <w:tr w:rsidR="00BE5CDE" w:rsidRPr="005E1004" w14:paraId="40B3161A" w14:textId="77777777" w:rsidTr="00F42130">
        <w:trPr>
          <w:trHeight w:val="44"/>
          <w:tblCellSpacing w:w="0" w:type="dxa"/>
        </w:trPr>
        <w:tc>
          <w:tcPr>
            <w:tcW w:w="2065" w:type="dxa"/>
            <w:shd w:val="clear" w:color="auto" w:fill="FFFFFF"/>
            <w:tcMar>
              <w:top w:w="30" w:type="dxa"/>
              <w:left w:w="45" w:type="dxa"/>
              <w:bottom w:w="30" w:type="dxa"/>
              <w:right w:w="45" w:type="dxa"/>
            </w:tcMar>
            <w:vAlign w:val="bottom"/>
            <w:hideMark/>
          </w:tcPr>
          <w:p w14:paraId="50DCD9FB" w14:textId="77777777" w:rsidR="005745F0" w:rsidRPr="005E1004" w:rsidRDefault="005745F0" w:rsidP="005745F0">
            <w:pPr>
              <w:jc w:val="right"/>
              <w:rPr>
                <w:rFonts w:ascii="Arial" w:hAnsi="Arial" w:cs="Arial"/>
                <w:sz w:val="18"/>
                <w:szCs w:val="18"/>
              </w:rPr>
            </w:pPr>
            <w:r w:rsidRPr="005E1004">
              <w:rPr>
                <w:rFonts w:ascii="Arial" w:hAnsi="Arial" w:cs="Arial"/>
                <w:sz w:val="18"/>
                <w:szCs w:val="18"/>
              </w:rPr>
              <w:t>Low</w:t>
            </w:r>
          </w:p>
        </w:tc>
        <w:tc>
          <w:tcPr>
            <w:tcW w:w="0" w:type="auto"/>
            <w:vMerge/>
            <w:tcBorders>
              <w:bottom w:val="single" w:sz="18" w:space="0" w:color="000000"/>
            </w:tcBorders>
            <w:vAlign w:val="center"/>
            <w:hideMark/>
          </w:tcPr>
          <w:p w14:paraId="43A34461" w14:textId="77777777" w:rsidR="005745F0" w:rsidRPr="005E1004" w:rsidRDefault="005745F0" w:rsidP="005745F0">
            <w:pPr>
              <w:rPr>
                <w:rFonts w:ascii="Arial" w:hAnsi="Arial" w:cs="Arial"/>
                <w:sz w:val="18"/>
                <w:szCs w:val="18"/>
              </w:rPr>
            </w:pPr>
          </w:p>
        </w:tc>
        <w:tc>
          <w:tcPr>
            <w:tcW w:w="0" w:type="auto"/>
            <w:tcMar>
              <w:top w:w="30" w:type="dxa"/>
              <w:left w:w="45" w:type="dxa"/>
              <w:bottom w:w="30" w:type="dxa"/>
              <w:right w:w="45" w:type="dxa"/>
            </w:tcMar>
            <w:vAlign w:val="center"/>
            <w:hideMark/>
          </w:tcPr>
          <w:p w14:paraId="6983210A" w14:textId="77777777" w:rsidR="005745F0" w:rsidRPr="005E1004" w:rsidRDefault="005745F0" w:rsidP="005745F0">
            <w:pPr>
              <w:jc w:val="center"/>
              <w:rPr>
                <w:rFonts w:ascii="Arial" w:hAnsi="Arial" w:cs="Arial"/>
                <w:sz w:val="18"/>
                <w:szCs w:val="18"/>
              </w:rPr>
            </w:pPr>
            <w:r w:rsidRPr="005E1004">
              <w:rPr>
                <w:rFonts w:ascii="Arial" w:hAnsi="Arial" w:cs="Arial"/>
                <w:sz w:val="18"/>
                <w:szCs w:val="18"/>
              </w:rPr>
              <w:t>0.1±0.079</w:t>
            </w:r>
          </w:p>
        </w:tc>
        <w:tc>
          <w:tcPr>
            <w:tcW w:w="0" w:type="auto"/>
            <w:vMerge/>
            <w:tcBorders>
              <w:bottom w:val="single" w:sz="18" w:space="0" w:color="000000"/>
            </w:tcBorders>
            <w:vAlign w:val="center"/>
            <w:hideMark/>
          </w:tcPr>
          <w:p w14:paraId="66977ABC" w14:textId="77777777" w:rsidR="005745F0" w:rsidRPr="005E1004" w:rsidRDefault="005745F0" w:rsidP="005745F0">
            <w:pPr>
              <w:rPr>
                <w:rFonts w:ascii="Arial" w:hAnsi="Arial" w:cs="Arial"/>
                <w:sz w:val="18"/>
                <w:szCs w:val="18"/>
              </w:rPr>
            </w:pPr>
          </w:p>
        </w:tc>
        <w:tc>
          <w:tcPr>
            <w:tcW w:w="0" w:type="auto"/>
            <w:tcMar>
              <w:top w:w="30" w:type="dxa"/>
              <w:left w:w="45" w:type="dxa"/>
              <w:bottom w:w="30" w:type="dxa"/>
              <w:right w:w="45" w:type="dxa"/>
            </w:tcMar>
            <w:vAlign w:val="center"/>
            <w:hideMark/>
          </w:tcPr>
          <w:p w14:paraId="5C4C7309" w14:textId="77777777" w:rsidR="005745F0" w:rsidRPr="005E1004" w:rsidRDefault="005745F0" w:rsidP="005745F0">
            <w:pPr>
              <w:jc w:val="center"/>
              <w:rPr>
                <w:rFonts w:ascii="Arial" w:hAnsi="Arial" w:cs="Arial"/>
                <w:sz w:val="18"/>
                <w:szCs w:val="18"/>
              </w:rPr>
            </w:pPr>
            <w:r w:rsidRPr="005E1004">
              <w:rPr>
                <w:rFonts w:ascii="Arial" w:hAnsi="Arial" w:cs="Arial"/>
                <w:sz w:val="18"/>
                <w:szCs w:val="18"/>
              </w:rPr>
              <w:t>0.1±0.076</w:t>
            </w:r>
          </w:p>
        </w:tc>
        <w:tc>
          <w:tcPr>
            <w:tcW w:w="2105" w:type="dxa"/>
            <w:vMerge/>
            <w:tcBorders>
              <w:bottom w:val="single" w:sz="18" w:space="0" w:color="000000"/>
            </w:tcBorders>
            <w:vAlign w:val="center"/>
            <w:hideMark/>
          </w:tcPr>
          <w:p w14:paraId="7BE5F9F5" w14:textId="77777777" w:rsidR="005745F0" w:rsidRPr="005E1004" w:rsidRDefault="005745F0" w:rsidP="005745F0">
            <w:pPr>
              <w:rPr>
                <w:rFonts w:ascii="Arial" w:hAnsi="Arial" w:cs="Arial"/>
                <w:sz w:val="18"/>
                <w:szCs w:val="18"/>
              </w:rPr>
            </w:pPr>
          </w:p>
        </w:tc>
      </w:tr>
      <w:tr w:rsidR="00BE5CDE" w:rsidRPr="005E1004" w14:paraId="0BB9C463" w14:textId="77777777" w:rsidTr="00F42130">
        <w:trPr>
          <w:trHeight w:val="44"/>
          <w:tblCellSpacing w:w="0" w:type="dxa"/>
        </w:trPr>
        <w:tc>
          <w:tcPr>
            <w:tcW w:w="2065" w:type="dxa"/>
            <w:shd w:val="clear" w:color="auto" w:fill="FFFFFF"/>
            <w:tcMar>
              <w:top w:w="30" w:type="dxa"/>
              <w:left w:w="45" w:type="dxa"/>
              <w:bottom w:w="30" w:type="dxa"/>
              <w:right w:w="45" w:type="dxa"/>
            </w:tcMar>
            <w:vAlign w:val="bottom"/>
            <w:hideMark/>
          </w:tcPr>
          <w:p w14:paraId="3163C514" w14:textId="77777777" w:rsidR="005745F0" w:rsidRPr="005E1004" w:rsidRDefault="005745F0" w:rsidP="005745F0">
            <w:pPr>
              <w:jc w:val="right"/>
              <w:rPr>
                <w:rFonts w:ascii="Arial" w:hAnsi="Arial" w:cs="Arial"/>
                <w:sz w:val="18"/>
                <w:szCs w:val="18"/>
              </w:rPr>
            </w:pPr>
            <w:r w:rsidRPr="005E1004">
              <w:rPr>
                <w:rFonts w:ascii="Arial" w:hAnsi="Arial" w:cs="Arial"/>
                <w:sz w:val="18"/>
                <w:szCs w:val="18"/>
              </w:rPr>
              <w:t>Medium</w:t>
            </w:r>
          </w:p>
        </w:tc>
        <w:tc>
          <w:tcPr>
            <w:tcW w:w="0" w:type="auto"/>
            <w:vMerge/>
            <w:tcBorders>
              <w:bottom w:val="single" w:sz="18" w:space="0" w:color="000000"/>
            </w:tcBorders>
            <w:vAlign w:val="center"/>
            <w:hideMark/>
          </w:tcPr>
          <w:p w14:paraId="5B8C5DBD" w14:textId="77777777" w:rsidR="005745F0" w:rsidRPr="005E1004" w:rsidRDefault="005745F0" w:rsidP="005745F0">
            <w:pPr>
              <w:rPr>
                <w:rFonts w:ascii="Arial" w:hAnsi="Arial" w:cs="Arial"/>
                <w:sz w:val="18"/>
                <w:szCs w:val="18"/>
              </w:rPr>
            </w:pPr>
          </w:p>
        </w:tc>
        <w:tc>
          <w:tcPr>
            <w:tcW w:w="0" w:type="auto"/>
            <w:tcMar>
              <w:top w:w="30" w:type="dxa"/>
              <w:left w:w="45" w:type="dxa"/>
              <w:bottom w:w="30" w:type="dxa"/>
              <w:right w:w="45" w:type="dxa"/>
            </w:tcMar>
            <w:vAlign w:val="center"/>
            <w:hideMark/>
          </w:tcPr>
          <w:p w14:paraId="32F514D2" w14:textId="77777777" w:rsidR="005745F0" w:rsidRPr="005E1004" w:rsidRDefault="005745F0" w:rsidP="005745F0">
            <w:pPr>
              <w:jc w:val="center"/>
              <w:rPr>
                <w:rFonts w:ascii="Arial" w:hAnsi="Arial" w:cs="Arial"/>
                <w:sz w:val="18"/>
                <w:szCs w:val="18"/>
              </w:rPr>
            </w:pPr>
            <w:r w:rsidRPr="005E1004">
              <w:rPr>
                <w:rFonts w:ascii="Arial" w:hAnsi="Arial" w:cs="Arial"/>
                <w:sz w:val="18"/>
                <w:szCs w:val="18"/>
              </w:rPr>
              <w:t>0.1±0.080</w:t>
            </w:r>
          </w:p>
        </w:tc>
        <w:tc>
          <w:tcPr>
            <w:tcW w:w="0" w:type="auto"/>
            <w:vMerge/>
            <w:tcBorders>
              <w:bottom w:val="single" w:sz="18" w:space="0" w:color="000000"/>
            </w:tcBorders>
            <w:vAlign w:val="center"/>
            <w:hideMark/>
          </w:tcPr>
          <w:p w14:paraId="7F2C8B1C" w14:textId="77777777" w:rsidR="005745F0" w:rsidRPr="005E1004" w:rsidRDefault="005745F0" w:rsidP="005745F0">
            <w:pPr>
              <w:rPr>
                <w:rFonts w:ascii="Arial" w:hAnsi="Arial" w:cs="Arial"/>
                <w:sz w:val="18"/>
                <w:szCs w:val="18"/>
              </w:rPr>
            </w:pPr>
          </w:p>
        </w:tc>
        <w:tc>
          <w:tcPr>
            <w:tcW w:w="0" w:type="auto"/>
            <w:tcMar>
              <w:top w:w="30" w:type="dxa"/>
              <w:left w:w="45" w:type="dxa"/>
              <w:bottom w:w="30" w:type="dxa"/>
              <w:right w:w="45" w:type="dxa"/>
            </w:tcMar>
            <w:vAlign w:val="center"/>
            <w:hideMark/>
          </w:tcPr>
          <w:p w14:paraId="6AE1B4AB" w14:textId="77777777" w:rsidR="005745F0" w:rsidRPr="005E1004" w:rsidRDefault="005745F0" w:rsidP="005745F0">
            <w:pPr>
              <w:jc w:val="center"/>
              <w:rPr>
                <w:rFonts w:ascii="Arial" w:hAnsi="Arial" w:cs="Arial"/>
                <w:sz w:val="18"/>
                <w:szCs w:val="18"/>
              </w:rPr>
            </w:pPr>
            <w:r w:rsidRPr="005E1004">
              <w:rPr>
                <w:rFonts w:ascii="Arial" w:hAnsi="Arial" w:cs="Arial"/>
                <w:sz w:val="18"/>
                <w:szCs w:val="18"/>
              </w:rPr>
              <w:t>0.2±0.076</w:t>
            </w:r>
          </w:p>
        </w:tc>
        <w:tc>
          <w:tcPr>
            <w:tcW w:w="2105" w:type="dxa"/>
            <w:vMerge/>
            <w:tcBorders>
              <w:bottom w:val="single" w:sz="18" w:space="0" w:color="000000"/>
            </w:tcBorders>
            <w:vAlign w:val="center"/>
            <w:hideMark/>
          </w:tcPr>
          <w:p w14:paraId="6FDCFBEE" w14:textId="77777777" w:rsidR="005745F0" w:rsidRPr="005E1004" w:rsidRDefault="005745F0" w:rsidP="005745F0">
            <w:pPr>
              <w:rPr>
                <w:rFonts w:ascii="Arial" w:hAnsi="Arial" w:cs="Arial"/>
                <w:sz w:val="18"/>
                <w:szCs w:val="18"/>
              </w:rPr>
            </w:pPr>
          </w:p>
        </w:tc>
      </w:tr>
      <w:tr w:rsidR="00BE5CDE" w:rsidRPr="005E1004" w14:paraId="7C4D1714" w14:textId="77777777" w:rsidTr="005E1004">
        <w:trPr>
          <w:trHeight w:val="44"/>
          <w:tblCellSpacing w:w="0" w:type="dxa"/>
        </w:trPr>
        <w:tc>
          <w:tcPr>
            <w:tcW w:w="2065" w:type="dxa"/>
            <w:tcBorders>
              <w:bottom w:val="single" w:sz="18" w:space="0" w:color="000000"/>
            </w:tcBorders>
            <w:shd w:val="clear" w:color="auto" w:fill="FFFFFF"/>
            <w:tcMar>
              <w:top w:w="30" w:type="dxa"/>
              <w:left w:w="45" w:type="dxa"/>
              <w:bottom w:w="30" w:type="dxa"/>
              <w:right w:w="45" w:type="dxa"/>
            </w:tcMar>
            <w:vAlign w:val="bottom"/>
            <w:hideMark/>
          </w:tcPr>
          <w:p w14:paraId="70AFC53B" w14:textId="77777777" w:rsidR="005745F0" w:rsidRPr="005E1004" w:rsidRDefault="005745F0" w:rsidP="005745F0">
            <w:pPr>
              <w:jc w:val="right"/>
              <w:rPr>
                <w:rFonts w:ascii="Arial" w:hAnsi="Arial" w:cs="Arial"/>
                <w:sz w:val="18"/>
                <w:szCs w:val="18"/>
              </w:rPr>
            </w:pPr>
            <w:r w:rsidRPr="005E1004">
              <w:rPr>
                <w:rFonts w:ascii="Arial" w:hAnsi="Arial" w:cs="Arial"/>
                <w:sz w:val="18"/>
                <w:szCs w:val="18"/>
              </w:rPr>
              <w:t>High</w:t>
            </w:r>
          </w:p>
        </w:tc>
        <w:tc>
          <w:tcPr>
            <w:tcW w:w="0" w:type="auto"/>
            <w:vMerge/>
            <w:tcBorders>
              <w:bottom w:val="single" w:sz="18" w:space="0" w:color="000000"/>
            </w:tcBorders>
            <w:vAlign w:val="center"/>
            <w:hideMark/>
          </w:tcPr>
          <w:p w14:paraId="222E5C46" w14:textId="77777777" w:rsidR="005745F0" w:rsidRPr="005E1004" w:rsidRDefault="005745F0" w:rsidP="005745F0">
            <w:pPr>
              <w:rPr>
                <w:rFonts w:ascii="Arial" w:hAnsi="Arial" w:cs="Arial"/>
                <w:sz w:val="18"/>
                <w:szCs w:val="18"/>
              </w:rPr>
            </w:pPr>
          </w:p>
        </w:tc>
        <w:tc>
          <w:tcPr>
            <w:tcW w:w="0" w:type="auto"/>
            <w:tcBorders>
              <w:bottom w:val="single" w:sz="18" w:space="0" w:color="000000"/>
            </w:tcBorders>
            <w:tcMar>
              <w:top w:w="30" w:type="dxa"/>
              <w:left w:w="45" w:type="dxa"/>
              <w:bottom w:w="30" w:type="dxa"/>
              <w:right w:w="45" w:type="dxa"/>
            </w:tcMar>
            <w:vAlign w:val="center"/>
            <w:hideMark/>
          </w:tcPr>
          <w:p w14:paraId="6796BC60" w14:textId="77777777" w:rsidR="005745F0" w:rsidRPr="005E1004" w:rsidRDefault="005745F0" w:rsidP="005745F0">
            <w:pPr>
              <w:jc w:val="center"/>
              <w:rPr>
                <w:rFonts w:ascii="Arial" w:hAnsi="Arial" w:cs="Arial"/>
                <w:sz w:val="18"/>
                <w:szCs w:val="18"/>
              </w:rPr>
            </w:pPr>
            <w:r w:rsidRPr="005E1004">
              <w:rPr>
                <w:rFonts w:ascii="Arial" w:hAnsi="Arial" w:cs="Arial"/>
                <w:sz w:val="18"/>
                <w:szCs w:val="18"/>
              </w:rPr>
              <w:t>0.01±0.085</w:t>
            </w:r>
          </w:p>
        </w:tc>
        <w:tc>
          <w:tcPr>
            <w:tcW w:w="0" w:type="auto"/>
            <w:vMerge/>
            <w:tcBorders>
              <w:bottom w:val="single" w:sz="18" w:space="0" w:color="000000"/>
            </w:tcBorders>
            <w:vAlign w:val="center"/>
            <w:hideMark/>
          </w:tcPr>
          <w:p w14:paraId="1CC58BA4" w14:textId="77777777" w:rsidR="005745F0" w:rsidRPr="005E1004" w:rsidRDefault="005745F0" w:rsidP="005745F0">
            <w:pPr>
              <w:rPr>
                <w:rFonts w:ascii="Arial" w:hAnsi="Arial" w:cs="Arial"/>
                <w:sz w:val="18"/>
                <w:szCs w:val="18"/>
              </w:rPr>
            </w:pPr>
          </w:p>
        </w:tc>
        <w:tc>
          <w:tcPr>
            <w:tcW w:w="0" w:type="auto"/>
            <w:tcBorders>
              <w:bottom w:val="single" w:sz="18" w:space="0" w:color="000000"/>
            </w:tcBorders>
            <w:tcMar>
              <w:top w:w="30" w:type="dxa"/>
              <w:left w:w="45" w:type="dxa"/>
              <w:bottom w:w="30" w:type="dxa"/>
              <w:right w:w="45" w:type="dxa"/>
            </w:tcMar>
            <w:vAlign w:val="center"/>
            <w:hideMark/>
          </w:tcPr>
          <w:p w14:paraId="618AC11B" w14:textId="77777777" w:rsidR="005745F0" w:rsidRPr="005E1004" w:rsidRDefault="005745F0" w:rsidP="005745F0">
            <w:pPr>
              <w:jc w:val="center"/>
              <w:rPr>
                <w:rFonts w:ascii="Arial" w:hAnsi="Arial" w:cs="Arial"/>
                <w:sz w:val="18"/>
                <w:szCs w:val="18"/>
              </w:rPr>
            </w:pPr>
            <w:r w:rsidRPr="005E1004">
              <w:rPr>
                <w:rFonts w:ascii="Arial" w:hAnsi="Arial" w:cs="Arial"/>
                <w:sz w:val="18"/>
                <w:szCs w:val="18"/>
              </w:rPr>
              <w:t>0.03±0.082</w:t>
            </w:r>
          </w:p>
        </w:tc>
        <w:tc>
          <w:tcPr>
            <w:tcW w:w="2105" w:type="dxa"/>
            <w:vMerge/>
            <w:tcBorders>
              <w:bottom w:val="single" w:sz="18" w:space="0" w:color="000000"/>
            </w:tcBorders>
            <w:vAlign w:val="center"/>
            <w:hideMark/>
          </w:tcPr>
          <w:p w14:paraId="231F214C" w14:textId="77777777" w:rsidR="005745F0" w:rsidRPr="005E1004" w:rsidRDefault="005745F0" w:rsidP="005745F0">
            <w:pPr>
              <w:rPr>
                <w:rFonts w:ascii="Arial" w:hAnsi="Arial" w:cs="Arial"/>
                <w:sz w:val="18"/>
                <w:szCs w:val="18"/>
              </w:rPr>
            </w:pPr>
          </w:p>
        </w:tc>
      </w:tr>
      <w:tr w:rsidR="00BE5CDE" w:rsidRPr="005E1004" w14:paraId="384DC85B" w14:textId="77777777" w:rsidTr="005745F0">
        <w:trPr>
          <w:trHeight w:val="315"/>
          <w:tblCellSpacing w:w="0" w:type="dxa"/>
        </w:trPr>
        <w:tc>
          <w:tcPr>
            <w:tcW w:w="2065" w:type="dxa"/>
            <w:shd w:val="clear" w:color="auto" w:fill="FFFFFF"/>
            <w:tcMar>
              <w:top w:w="30" w:type="dxa"/>
              <w:left w:w="45" w:type="dxa"/>
              <w:bottom w:w="30" w:type="dxa"/>
              <w:right w:w="45" w:type="dxa"/>
            </w:tcMar>
            <w:vAlign w:val="bottom"/>
            <w:hideMark/>
          </w:tcPr>
          <w:p w14:paraId="2E7E0C1A" w14:textId="77777777" w:rsidR="00160EF0" w:rsidRPr="005E1004" w:rsidRDefault="00160EF0" w:rsidP="005745F0">
            <w:pPr>
              <w:rPr>
                <w:rFonts w:ascii="Arial" w:hAnsi="Arial" w:cs="Arial"/>
                <w:sz w:val="18"/>
                <w:szCs w:val="18"/>
              </w:rPr>
            </w:pPr>
            <w:r w:rsidRPr="005E1004">
              <w:rPr>
                <w:rFonts w:ascii="Arial" w:hAnsi="Arial" w:cs="Arial"/>
                <w:sz w:val="18"/>
                <w:szCs w:val="18"/>
              </w:rPr>
              <w:t>*p&lt;0.05</w:t>
            </w:r>
          </w:p>
          <w:p w14:paraId="347B5C7E" w14:textId="13DA3D1E" w:rsidR="00BE5CDE" w:rsidRPr="005E1004" w:rsidRDefault="005745F0" w:rsidP="005745F0">
            <w:pPr>
              <w:rPr>
                <w:rFonts w:ascii="Arial" w:hAnsi="Arial" w:cs="Arial"/>
                <w:sz w:val="18"/>
                <w:szCs w:val="18"/>
              </w:rPr>
            </w:pPr>
            <w:r w:rsidRPr="005E1004">
              <w:rPr>
                <w:rFonts w:ascii="Arial" w:hAnsi="Arial" w:cs="Arial"/>
                <w:sz w:val="18"/>
                <w:szCs w:val="18"/>
              </w:rPr>
              <w:t xml:space="preserve">* </w:t>
            </w:r>
            <w:r w:rsidR="00160EF0" w:rsidRPr="005E1004">
              <w:rPr>
                <w:rFonts w:ascii="Arial" w:hAnsi="Arial" w:cs="Arial"/>
                <w:sz w:val="18"/>
                <w:szCs w:val="18"/>
              </w:rPr>
              <w:t>*</w:t>
            </w:r>
            <w:r w:rsidRPr="005E1004">
              <w:rPr>
                <w:rFonts w:ascii="Arial" w:hAnsi="Arial" w:cs="Arial"/>
                <w:sz w:val="18"/>
                <w:szCs w:val="18"/>
              </w:rPr>
              <w:t>p&lt;0.01</w:t>
            </w:r>
          </w:p>
        </w:tc>
        <w:tc>
          <w:tcPr>
            <w:tcW w:w="0" w:type="auto"/>
            <w:tcMar>
              <w:top w:w="30" w:type="dxa"/>
              <w:left w:w="45" w:type="dxa"/>
              <w:bottom w:w="30" w:type="dxa"/>
              <w:right w:w="45" w:type="dxa"/>
            </w:tcMar>
            <w:vAlign w:val="bottom"/>
            <w:hideMark/>
          </w:tcPr>
          <w:p w14:paraId="7B981BEC" w14:textId="77777777" w:rsidR="005745F0" w:rsidRPr="005E1004" w:rsidRDefault="005745F0" w:rsidP="005745F0">
            <w:pPr>
              <w:rPr>
                <w:rFonts w:ascii="Arial" w:hAnsi="Arial" w:cs="Arial"/>
                <w:sz w:val="18"/>
                <w:szCs w:val="18"/>
              </w:rPr>
            </w:pPr>
          </w:p>
        </w:tc>
        <w:tc>
          <w:tcPr>
            <w:tcW w:w="0" w:type="auto"/>
            <w:tcMar>
              <w:top w:w="30" w:type="dxa"/>
              <w:left w:w="45" w:type="dxa"/>
              <w:bottom w:w="30" w:type="dxa"/>
              <w:right w:w="45" w:type="dxa"/>
            </w:tcMar>
            <w:vAlign w:val="bottom"/>
            <w:hideMark/>
          </w:tcPr>
          <w:p w14:paraId="157417E3" w14:textId="77777777" w:rsidR="005745F0" w:rsidRPr="005E1004" w:rsidRDefault="005745F0" w:rsidP="005745F0">
            <w:pPr>
              <w:rPr>
                <w:sz w:val="18"/>
                <w:szCs w:val="18"/>
              </w:rPr>
            </w:pPr>
          </w:p>
        </w:tc>
        <w:tc>
          <w:tcPr>
            <w:tcW w:w="0" w:type="auto"/>
            <w:tcMar>
              <w:top w:w="30" w:type="dxa"/>
              <w:left w:w="45" w:type="dxa"/>
              <w:bottom w:w="30" w:type="dxa"/>
              <w:right w:w="45" w:type="dxa"/>
            </w:tcMar>
            <w:vAlign w:val="bottom"/>
            <w:hideMark/>
          </w:tcPr>
          <w:p w14:paraId="21C5095A" w14:textId="77777777" w:rsidR="005745F0" w:rsidRPr="005E1004" w:rsidRDefault="005745F0" w:rsidP="005745F0">
            <w:pPr>
              <w:rPr>
                <w:sz w:val="18"/>
                <w:szCs w:val="18"/>
              </w:rPr>
            </w:pPr>
          </w:p>
        </w:tc>
        <w:tc>
          <w:tcPr>
            <w:tcW w:w="0" w:type="auto"/>
            <w:tcMar>
              <w:top w:w="30" w:type="dxa"/>
              <w:left w:w="45" w:type="dxa"/>
              <w:bottom w:w="30" w:type="dxa"/>
              <w:right w:w="45" w:type="dxa"/>
            </w:tcMar>
            <w:vAlign w:val="bottom"/>
            <w:hideMark/>
          </w:tcPr>
          <w:p w14:paraId="1F0489C7" w14:textId="77777777" w:rsidR="005745F0" w:rsidRPr="005E1004" w:rsidRDefault="005745F0" w:rsidP="005745F0">
            <w:pPr>
              <w:rPr>
                <w:sz w:val="18"/>
                <w:szCs w:val="18"/>
              </w:rPr>
            </w:pPr>
          </w:p>
        </w:tc>
        <w:tc>
          <w:tcPr>
            <w:tcW w:w="2105" w:type="dxa"/>
            <w:tcMar>
              <w:top w:w="30" w:type="dxa"/>
              <w:left w:w="45" w:type="dxa"/>
              <w:bottom w:w="30" w:type="dxa"/>
              <w:right w:w="45" w:type="dxa"/>
            </w:tcMar>
            <w:vAlign w:val="bottom"/>
            <w:hideMark/>
          </w:tcPr>
          <w:p w14:paraId="0C266718" w14:textId="77777777" w:rsidR="005745F0" w:rsidRPr="005E1004" w:rsidRDefault="005745F0" w:rsidP="005745F0">
            <w:pPr>
              <w:rPr>
                <w:sz w:val="18"/>
                <w:szCs w:val="18"/>
              </w:rPr>
            </w:pPr>
          </w:p>
        </w:tc>
      </w:tr>
    </w:tbl>
    <w:p w14:paraId="3F89CFE6" w14:textId="34CC7BC2" w:rsidR="005E1004" w:rsidRDefault="005E1004" w:rsidP="004F0155">
      <w:pPr>
        <w:spacing w:before="100" w:beforeAutospacing="1" w:after="100" w:afterAutospacing="1" w:line="480" w:lineRule="auto"/>
        <w:rPr>
          <w:rFonts w:asciiTheme="majorHAnsi" w:hAnsiTheme="majorHAnsi" w:cstheme="majorHAnsi"/>
          <w:color w:val="2D3B45"/>
        </w:rPr>
      </w:pPr>
      <w:r>
        <w:rPr>
          <w:rFonts w:asciiTheme="majorHAnsi" w:hAnsiTheme="majorHAnsi" w:cstheme="majorHAnsi"/>
          <w:color w:val="2D3B45"/>
        </w:rPr>
        <w:lastRenderedPageBreak/>
        <w:t>The univariate test showed that attachment loss at baseline (p&lt;0.001) and treatment groups (p=</w:t>
      </w:r>
      <w:r w:rsidR="00F065C9">
        <w:rPr>
          <w:rFonts w:asciiTheme="majorHAnsi" w:hAnsiTheme="majorHAnsi" w:cstheme="majorHAnsi"/>
          <w:color w:val="2D3B45"/>
        </w:rPr>
        <w:t>0.045</w:t>
      </w:r>
      <w:r>
        <w:rPr>
          <w:rFonts w:asciiTheme="majorHAnsi" w:hAnsiTheme="majorHAnsi" w:cstheme="majorHAnsi"/>
          <w:color w:val="2D3B45"/>
        </w:rPr>
        <w:t>) were significantly associated with change in attachment loss. In multivariate regression, attachment loss at baseline was significant (</w:t>
      </w:r>
      <w:r w:rsidRPr="005745F0">
        <w:rPr>
          <w:rFonts w:asciiTheme="majorHAnsi" w:hAnsiTheme="majorHAnsi" w:cstheme="majorHAnsi"/>
          <w:color w:val="2D3B45"/>
        </w:rPr>
        <w:t>-0.1±0.036</w:t>
      </w:r>
      <w:r w:rsidRPr="0017138B">
        <w:rPr>
          <w:rFonts w:asciiTheme="majorHAnsi" w:hAnsiTheme="majorHAnsi" w:cstheme="majorHAnsi"/>
          <w:color w:val="2D3B45"/>
        </w:rPr>
        <w:t xml:space="preserve">, </w:t>
      </w:r>
      <w:r>
        <w:rPr>
          <w:rFonts w:asciiTheme="majorHAnsi" w:hAnsiTheme="majorHAnsi" w:cstheme="majorHAnsi"/>
          <w:color w:val="2D3B45"/>
        </w:rPr>
        <w:t>p</w:t>
      </w:r>
      <w:r w:rsidRPr="005745F0">
        <w:rPr>
          <w:rFonts w:asciiTheme="majorHAnsi" w:hAnsiTheme="majorHAnsi" w:cstheme="majorHAnsi"/>
          <w:color w:val="2D3B45"/>
        </w:rPr>
        <w:t>&lt;0.0001</w:t>
      </w:r>
      <w:r w:rsidRPr="0017138B">
        <w:rPr>
          <w:rFonts w:asciiTheme="majorHAnsi" w:hAnsiTheme="majorHAnsi" w:cstheme="majorHAnsi"/>
          <w:color w:val="2D3B45"/>
        </w:rPr>
        <w:t>)</w:t>
      </w:r>
      <w:r>
        <w:rPr>
          <w:rFonts w:asciiTheme="majorHAnsi" w:hAnsiTheme="majorHAnsi" w:cstheme="majorHAnsi"/>
          <w:color w:val="2D3B45"/>
        </w:rPr>
        <w:t>, which indicated that if attachment loss at baseline increase by 1mm, attachment loss will decrease by 0.1mm on average while holding other variables constant.  Treatment group was not associated with change in attachment loss significantly (p=0.</w:t>
      </w:r>
      <w:r w:rsidR="00F74AAD">
        <w:rPr>
          <w:rFonts w:asciiTheme="majorHAnsi" w:hAnsiTheme="majorHAnsi" w:cstheme="majorHAnsi"/>
          <w:color w:val="2D3B45"/>
        </w:rPr>
        <w:t>11</w:t>
      </w:r>
      <w:r>
        <w:rPr>
          <w:rFonts w:asciiTheme="majorHAnsi" w:hAnsiTheme="majorHAnsi" w:cstheme="majorHAnsi"/>
          <w:color w:val="2D3B45"/>
        </w:rPr>
        <w:t>). We detected an outlier (studentized residual=</w:t>
      </w:r>
      <w:r w:rsidRPr="009A49B1">
        <w:rPr>
          <w:rFonts w:asciiTheme="majorHAnsi" w:hAnsiTheme="majorHAnsi" w:cstheme="majorHAnsi"/>
          <w:color w:val="2D3B45"/>
        </w:rPr>
        <w:t>-0.326086956</w:t>
      </w:r>
      <w:r>
        <w:rPr>
          <w:rFonts w:asciiTheme="majorHAnsi" w:hAnsiTheme="majorHAnsi" w:cstheme="majorHAnsi"/>
          <w:color w:val="2D3B45"/>
        </w:rPr>
        <w:t>). After this outlier was removed, the result still showed that only attachment loss at baseline was significant(p</w:t>
      </w:r>
      <w:r w:rsidRPr="005745F0">
        <w:rPr>
          <w:rFonts w:asciiTheme="majorHAnsi" w:hAnsiTheme="majorHAnsi" w:cstheme="majorHAnsi"/>
          <w:color w:val="2D3B45"/>
        </w:rPr>
        <w:t>&lt;0.0001</w:t>
      </w:r>
      <w:r w:rsidRPr="0017138B">
        <w:rPr>
          <w:rFonts w:asciiTheme="majorHAnsi" w:hAnsiTheme="majorHAnsi" w:cstheme="majorHAnsi"/>
          <w:color w:val="2D3B45"/>
        </w:rPr>
        <w:t>)</w:t>
      </w:r>
      <w:r>
        <w:rPr>
          <w:rFonts w:asciiTheme="majorHAnsi" w:hAnsiTheme="majorHAnsi" w:cstheme="majorHAnsi"/>
          <w:color w:val="2D3B45"/>
        </w:rPr>
        <w:t xml:space="preserve"> and treatment group was not significant(</w:t>
      </w:r>
      <w:r w:rsidR="00F74AAD">
        <w:rPr>
          <w:rFonts w:asciiTheme="majorHAnsi" w:hAnsiTheme="majorHAnsi" w:cstheme="majorHAnsi"/>
          <w:color w:val="2D3B45"/>
        </w:rPr>
        <w:t>p=0.1</w:t>
      </w:r>
      <w:r w:rsidR="00966C3F">
        <w:rPr>
          <w:rFonts w:asciiTheme="majorHAnsi" w:hAnsiTheme="majorHAnsi" w:cstheme="majorHAnsi"/>
          <w:color w:val="2D3B45"/>
        </w:rPr>
        <w:t>7</w:t>
      </w:r>
      <w:r>
        <w:rPr>
          <w:rFonts w:asciiTheme="majorHAnsi" w:hAnsiTheme="majorHAnsi" w:cstheme="majorHAnsi"/>
          <w:color w:val="2D3B45"/>
        </w:rPr>
        <w:t xml:space="preserve">). As for change in pocket depth, the univariate test showed that treatment, gender and pocket depth at </w:t>
      </w:r>
      <w:r w:rsidRPr="00F74AAD">
        <w:rPr>
          <w:rFonts w:asciiTheme="majorHAnsi" w:hAnsiTheme="majorHAnsi" w:cstheme="majorHAnsi"/>
          <w:color w:val="2D3B45"/>
        </w:rPr>
        <w:t>baseline</w:t>
      </w:r>
      <w:r>
        <w:rPr>
          <w:rFonts w:asciiTheme="majorHAnsi" w:hAnsiTheme="majorHAnsi" w:cstheme="majorHAnsi"/>
          <w:color w:val="2D3B45"/>
        </w:rPr>
        <w:t xml:space="preserve"> were significantly associated with the outc</w:t>
      </w:r>
      <w:r w:rsidR="00F74AAD">
        <w:rPr>
          <w:rFonts w:asciiTheme="majorHAnsi" w:hAnsiTheme="majorHAnsi" w:cstheme="majorHAnsi"/>
          <w:color w:val="2D3B45"/>
        </w:rPr>
        <w:t>ome (treatment: p=0.09</w:t>
      </w:r>
      <w:r>
        <w:rPr>
          <w:rFonts w:asciiTheme="majorHAnsi" w:hAnsiTheme="majorHAnsi" w:cstheme="majorHAnsi"/>
          <w:color w:val="2D3B45"/>
        </w:rPr>
        <w:t>, gender: p=</w:t>
      </w:r>
      <w:r w:rsidRPr="004074F3">
        <w:rPr>
          <w:rFonts w:asciiTheme="majorHAnsi" w:hAnsiTheme="majorHAnsi" w:cstheme="majorHAnsi"/>
          <w:color w:val="2D3B45"/>
        </w:rPr>
        <w:t>0.027, pocket depth: p=0.04)</w:t>
      </w:r>
      <w:r>
        <w:rPr>
          <w:rFonts w:asciiTheme="majorHAnsi" w:hAnsiTheme="majorHAnsi" w:cstheme="majorHAnsi"/>
          <w:color w:val="2D3B45"/>
        </w:rPr>
        <w:t>. However, when multivariate regression was performed, no variables were significant (Table 3). No outliers were detected.</w:t>
      </w:r>
    </w:p>
    <w:p w14:paraId="04A56E8D" w14:textId="77777777" w:rsidR="000127C1" w:rsidRDefault="000127C1" w:rsidP="000127C1">
      <w:pPr>
        <w:spacing w:before="100" w:beforeAutospacing="1" w:after="100" w:afterAutospacing="1" w:line="480" w:lineRule="auto"/>
        <w:rPr>
          <w:rFonts w:asciiTheme="majorHAnsi" w:hAnsiTheme="majorHAnsi" w:cstheme="majorHAnsi"/>
          <w:color w:val="2D3B45"/>
        </w:rPr>
      </w:pPr>
      <w:r w:rsidRPr="00505BD2">
        <w:rPr>
          <w:rFonts w:asciiTheme="majorHAnsi" w:hAnsiTheme="majorHAnsi" w:cstheme="majorHAnsi"/>
          <w:b/>
          <w:color w:val="2D3B45"/>
          <w:u w:val="single"/>
        </w:rPr>
        <w:t>Conclusions:</w:t>
      </w:r>
      <w:r w:rsidRPr="00274E49">
        <w:rPr>
          <w:rFonts w:asciiTheme="majorHAnsi" w:hAnsiTheme="majorHAnsi" w:cstheme="majorHAnsi"/>
          <w:b/>
          <w:color w:val="2D3B45"/>
        </w:rPr>
        <w:t xml:space="preserve"> </w:t>
      </w:r>
      <w:r>
        <w:rPr>
          <w:rFonts w:asciiTheme="majorHAnsi" w:hAnsiTheme="majorHAnsi" w:cstheme="majorHAnsi"/>
          <w:color w:val="2D3B45"/>
        </w:rPr>
        <w:t xml:space="preserve">In the population studied at </w:t>
      </w:r>
      <w:r w:rsidRPr="00B0673D">
        <w:rPr>
          <w:rFonts w:asciiTheme="majorHAnsi" w:hAnsiTheme="majorHAnsi" w:cstheme="majorHAnsi"/>
          <w:bCs/>
          <w:color w:val="2D3B45"/>
        </w:rPr>
        <w:t>midwestern dental research clinic</w:t>
      </w:r>
      <w:r>
        <w:rPr>
          <w:rFonts w:asciiTheme="majorHAnsi" w:hAnsiTheme="majorHAnsi" w:cstheme="majorHAnsi"/>
          <w:color w:val="2D3B45"/>
        </w:rPr>
        <w:t xml:space="preserve">, this new gel treatment did not </w:t>
      </w:r>
      <w:r w:rsidRPr="00B0673D">
        <w:rPr>
          <w:rFonts w:asciiTheme="majorHAnsi" w:hAnsiTheme="majorHAnsi" w:cstheme="majorHAnsi"/>
          <w:color w:val="2D3B45"/>
        </w:rPr>
        <w:t>help</w:t>
      </w:r>
      <w:r>
        <w:rPr>
          <w:rFonts w:asciiTheme="majorHAnsi" w:hAnsiTheme="majorHAnsi" w:cstheme="majorHAnsi"/>
          <w:color w:val="2D3B45"/>
        </w:rPr>
        <w:t xml:space="preserve"> release the attachment loss and pocket depth. However, there were many improvements that could be made in future. </w:t>
      </w:r>
      <w:r w:rsidRPr="004074F3">
        <w:rPr>
          <w:rFonts w:asciiTheme="majorHAnsi" w:hAnsiTheme="majorHAnsi" w:cstheme="majorHAnsi"/>
          <w:color w:val="2D3B45"/>
        </w:rPr>
        <w:t>First,</w:t>
      </w:r>
      <w:r>
        <w:rPr>
          <w:rFonts w:asciiTheme="majorHAnsi" w:hAnsiTheme="majorHAnsi" w:cstheme="majorHAnsi"/>
          <w:color w:val="2D3B45"/>
        </w:rPr>
        <w:t xml:space="preserve"> this study has small number of patients. Dropout rate (26.2%) is high and may influence the result. If clinicians still want to test this treatment, more participants should be recruited to have higher power. Second, we did not know the missing reason for those participants who did not show up at one-year visit. If no return because their gum became healthier or worse after treatment, the analysis will not be very validated because missing not at random happened. Third, the results showed that gender was associated with missing status (p=</w:t>
      </w:r>
      <w:r w:rsidRPr="006A1113">
        <w:rPr>
          <w:rFonts w:asciiTheme="majorHAnsi" w:hAnsiTheme="majorHAnsi" w:cstheme="majorHAnsi"/>
          <w:color w:val="2D3B45"/>
        </w:rPr>
        <w:t xml:space="preserve"> 0.003)</w:t>
      </w:r>
      <w:r>
        <w:rPr>
          <w:rFonts w:asciiTheme="majorHAnsi" w:hAnsiTheme="majorHAnsi" w:cstheme="majorHAnsi"/>
          <w:color w:val="2D3B45"/>
        </w:rPr>
        <w:t xml:space="preserve">, which indicated that females were more likely to return at one-year visit. </w:t>
      </w:r>
    </w:p>
    <w:p w14:paraId="3DBD4ED4" w14:textId="77777777" w:rsidR="000127C1" w:rsidRDefault="000127C1" w:rsidP="00A6486A">
      <w:pPr>
        <w:pStyle w:val="ListParagraph"/>
        <w:spacing w:line="480" w:lineRule="auto"/>
        <w:ind w:left="0"/>
        <w:rPr>
          <w:rFonts w:asciiTheme="majorHAnsi" w:hAnsiTheme="majorHAnsi" w:cstheme="majorHAnsi"/>
          <w:color w:val="2D3B45"/>
        </w:rPr>
      </w:pPr>
    </w:p>
    <w:p w14:paraId="7D358151" w14:textId="1FF01E04" w:rsidR="005745F0" w:rsidRDefault="005745F0" w:rsidP="00A6486A">
      <w:pPr>
        <w:pStyle w:val="ListParagraph"/>
        <w:spacing w:line="480" w:lineRule="auto"/>
        <w:ind w:left="0"/>
        <w:rPr>
          <w:rFonts w:asciiTheme="majorHAnsi" w:hAnsiTheme="majorHAnsi" w:cstheme="majorHAnsi"/>
          <w:color w:val="2D3B45"/>
        </w:rPr>
      </w:pPr>
      <w:r>
        <w:rPr>
          <w:rFonts w:asciiTheme="majorHAnsi" w:hAnsiTheme="majorHAnsi" w:cstheme="majorHAnsi"/>
          <w:color w:val="2D3B45"/>
        </w:rPr>
        <w:t>Table 3 Change in pocket depth loss by treatment groups and covariates</w:t>
      </w:r>
    </w:p>
    <w:tbl>
      <w:tblPr>
        <w:tblW w:w="10170" w:type="dxa"/>
        <w:tblCellSpacing w:w="0" w:type="dxa"/>
        <w:tblInd w:w="-360" w:type="dxa"/>
        <w:tblCellMar>
          <w:left w:w="0" w:type="dxa"/>
          <w:right w:w="0" w:type="dxa"/>
        </w:tblCellMar>
        <w:tblLook w:val="04A0" w:firstRow="1" w:lastRow="0" w:firstColumn="1" w:lastColumn="0" w:noHBand="0" w:noVBand="1"/>
      </w:tblPr>
      <w:tblGrid>
        <w:gridCol w:w="1799"/>
        <w:gridCol w:w="645"/>
        <w:gridCol w:w="1264"/>
        <w:gridCol w:w="109"/>
        <w:gridCol w:w="3473"/>
        <w:gridCol w:w="2880"/>
      </w:tblGrid>
      <w:tr w:rsidR="005745F0" w:rsidRPr="005E1004" w14:paraId="0CAD70DA" w14:textId="77777777" w:rsidTr="004F0155">
        <w:trPr>
          <w:trHeight w:val="26"/>
          <w:tblCellSpacing w:w="0" w:type="dxa"/>
        </w:trPr>
        <w:tc>
          <w:tcPr>
            <w:tcW w:w="2444" w:type="dxa"/>
            <w:gridSpan w:val="2"/>
            <w:tcBorders>
              <w:top w:val="single" w:sz="18" w:space="0" w:color="000000"/>
              <w:bottom w:val="single" w:sz="18" w:space="0" w:color="000000"/>
            </w:tcBorders>
            <w:tcMar>
              <w:top w:w="30" w:type="dxa"/>
              <w:left w:w="45" w:type="dxa"/>
              <w:bottom w:w="30" w:type="dxa"/>
              <w:right w:w="45" w:type="dxa"/>
            </w:tcMar>
            <w:vAlign w:val="bottom"/>
            <w:hideMark/>
          </w:tcPr>
          <w:p w14:paraId="7B30EEBE" w14:textId="77777777" w:rsidR="005745F0" w:rsidRPr="005E1004" w:rsidRDefault="005745F0">
            <w:pPr>
              <w:rPr>
                <w:rFonts w:ascii="Arial" w:hAnsi="Arial" w:cs="Arial"/>
                <w:b/>
                <w:sz w:val="18"/>
                <w:szCs w:val="18"/>
              </w:rPr>
            </w:pPr>
            <w:r w:rsidRPr="005E1004">
              <w:rPr>
                <w:rFonts w:ascii="Arial" w:hAnsi="Arial" w:cs="Arial"/>
                <w:b/>
                <w:sz w:val="18"/>
                <w:szCs w:val="18"/>
              </w:rPr>
              <w:t>Characteristics</w:t>
            </w:r>
          </w:p>
        </w:tc>
        <w:tc>
          <w:tcPr>
            <w:tcW w:w="7726" w:type="dxa"/>
            <w:gridSpan w:val="4"/>
            <w:tcBorders>
              <w:top w:val="single" w:sz="18" w:space="0" w:color="000000"/>
              <w:bottom w:val="single" w:sz="18" w:space="0" w:color="000000"/>
            </w:tcBorders>
            <w:tcMar>
              <w:top w:w="30" w:type="dxa"/>
              <w:left w:w="45" w:type="dxa"/>
              <w:bottom w:w="30" w:type="dxa"/>
              <w:right w:w="45" w:type="dxa"/>
            </w:tcMar>
            <w:vAlign w:val="bottom"/>
            <w:hideMark/>
          </w:tcPr>
          <w:p w14:paraId="1F43F226" w14:textId="77777777" w:rsidR="005745F0" w:rsidRPr="005E1004" w:rsidRDefault="005745F0">
            <w:pPr>
              <w:jc w:val="center"/>
              <w:rPr>
                <w:rFonts w:ascii="Arial" w:hAnsi="Arial" w:cs="Arial"/>
                <w:b/>
                <w:sz w:val="18"/>
                <w:szCs w:val="18"/>
              </w:rPr>
            </w:pPr>
            <w:r w:rsidRPr="005E1004">
              <w:rPr>
                <w:rFonts w:ascii="Arial" w:hAnsi="Arial" w:cs="Arial"/>
                <w:b/>
                <w:sz w:val="18"/>
                <w:szCs w:val="18"/>
              </w:rPr>
              <w:t>Change in Pocket depth</w:t>
            </w:r>
          </w:p>
        </w:tc>
      </w:tr>
      <w:tr w:rsidR="00BE5CDE" w:rsidRPr="005E1004" w14:paraId="2C32BAA3" w14:textId="77777777" w:rsidTr="004F0155">
        <w:trPr>
          <w:trHeight w:val="78"/>
          <w:tblCellSpacing w:w="0" w:type="dxa"/>
        </w:trPr>
        <w:tc>
          <w:tcPr>
            <w:tcW w:w="2444" w:type="dxa"/>
            <w:gridSpan w:val="2"/>
            <w:shd w:val="clear" w:color="auto" w:fill="CCCCCC"/>
            <w:tcMar>
              <w:top w:w="30" w:type="dxa"/>
              <w:left w:w="45" w:type="dxa"/>
              <w:bottom w:w="30" w:type="dxa"/>
              <w:right w:w="45" w:type="dxa"/>
            </w:tcMar>
            <w:vAlign w:val="bottom"/>
            <w:hideMark/>
          </w:tcPr>
          <w:p w14:paraId="74CF14E3" w14:textId="77777777" w:rsidR="005745F0" w:rsidRPr="005E1004" w:rsidRDefault="005745F0">
            <w:pPr>
              <w:jc w:val="center"/>
              <w:rPr>
                <w:rFonts w:ascii="Arial" w:hAnsi="Arial" w:cs="Arial"/>
                <w:sz w:val="18"/>
                <w:szCs w:val="18"/>
              </w:rPr>
            </w:pPr>
          </w:p>
        </w:tc>
        <w:tc>
          <w:tcPr>
            <w:tcW w:w="0" w:type="auto"/>
            <w:shd w:val="clear" w:color="auto" w:fill="CCCCCC"/>
            <w:tcMar>
              <w:top w:w="30" w:type="dxa"/>
              <w:left w:w="45" w:type="dxa"/>
              <w:bottom w:w="30" w:type="dxa"/>
              <w:right w:w="45" w:type="dxa"/>
            </w:tcMar>
            <w:vAlign w:val="bottom"/>
            <w:hideMark/>
          </w:tcPr>
          <w:p w14:paraId="4761436C" w14:textId="77777777" w:rsidR="005745F0" w:rsidRPr="005E1004" w:rsidRDefault="005745F0">
            <w:pPr>
              <w:rPr>
                <w:rFonts w:ascii="Arial" w:hAnsi="Arial" w:cs="Arial"/>
                <w:sz w:val="18"/>
                <w:szCs w:val="18"/>
              </w:rPr>
            </w:pPr>
            <w:r w:rsidRPr="005E1004">
              <w:rPr>
                <w:rFonts w:ascii="Arial" w:hAnsi="Arial" w:cs="Arial"/>
                <w:sz w:val="18"/>
                <w:szCs w:val="18"/>
              </w:rPr>
              <w:t>P-value in univariate test</w:t>
            </w:r>
          </w:p>
        </w:tc>
        <w:tc>
          <w:tcPr>
            <w:tcW w:w="3585" w:type="dxa"/>
            <w:gridSpan w:val="2"/>
            <w:shd w:val="clear" w:color="auto" w:fill="CCCCCC"/>
            <w:tcMar>
              <w:top w:w="30" w:type="dxa"/>
              <w:left w:w="45" w:type="dxa"/>
              <w:bottom w:w="30" w:type="dxa"/>
              <w:right w:w="45" w:type="dxa"/>
            </w:tcMar>
            <w:vAlign w:val="bottom"/>
            <w:hideMark/>
          </w:tcPr>
          <w:p w14:paraId="796462EB" w14:textId="77777777" w:rsidR="005745F0" w:rsidRPr="005E1004" w:rsidRDefault="005745F0">
            <w:pPr>
              <w:jc w:val="center"/>
              <w:rPr>
                <w:rFonts w:ascii="Arial" w:hAnsi="Arial" w:cs="Arial"/>
                <w:sz w:val="18"/>
                <w:szCs w:val="18"/>
              </w:rPr>
            </w:pPr>
            <w:r w:rsidRPr="005E1004">
              <w:rPr>
                <w:rFonts w:ascii="Arial" w:hAnsi="Arial" w:cs="Arial"/>
                <w:sz w:val="18"/>
                <w:szCs w:val="18"/>
              </w:rPr>
              <w:t>Regression coefficient in multivariate regression</w:t>
            </w:r>
          </w:p>
        </w:tc>
        <w:tc>
          <w:tcPr>
            <w:tcW w:w="2880" w:type="dxa"/>
            <w:shd w:val="clear" w:color="auto" w:fill="CCCCCC"/>
            <w:tcMar>
              <w:top w:w="30" w:type="dxa"/>
              <w:left w:w="45" w:type="dxa"/>
              <w:bottom w:w="30" w:type="dxa"/>
              <w:right w:w="45" w:type="dxa"/>
            </w:tcMar>
            <w:vAlign w:val="bottom"/>
            <w:hideMark/>
          </w:tcPr>
          <w:p w14:paraId="1B33C5AA" w14:textId="77777777" w:rsidR="005745F0" w:rsidRPr="005E1004" w:rsidRDefault="005745F0">
            <w:pPr>
              <w:rPr>
                <w:rFonts w:ascii="Arial" w:hAnsi="Arial" w:cs="Arial"/>
                <w:sz w:val="18"/>
                <w:szCs w:val="18"/>
              </w:rPr>
            </w:pPr>
            <w:r w:rsidRPr="005E1004">
              <w:rPr>
                <w:rFonts w:ascii="Arial" w:hAnsi="Arial" w:cs="Arial"/>
                <w:sz w:val="18"/>
                <w:szCs w:val="18"/>
              </w:rPr>
              <w:t>P-value in multivariate regression</w:t>
            </w:r>
          </w:p>
        </w:tc>
      </w:tr>
      <w:tr w:rsidR="005745F0" w:rsidRPr="005E1004" w14:paraId="01A5970C" w14:textId="77777777" w:rsidTr="005E1004">
        <w:trPr>
          <w:trHeight w:val="315"/>
          <w:tblCellSpacing w:w="0" w:type="dxa"/>
        </w:trPr>
        <w:tc>
          <w:tcPr>
            <w:tcW w:w="2444" w:type="dxa"/>
            <w:gridSpan w:val="2"/>
            <w:shd w:val="clear" w:color="auto" w:fill="FFFFFF"/>
            <w:tcMar>
              <w:top w:w="30" w:type="dxa"/>
              <w:left w:w="45" w:type="dxa"/>
              <w:bottom w:w="30" w:type="dxa"/>
              <w:right w:w="45" w:type="dxa"/>
            </w:tcMar>
            <w:vAlign w:val="bottom"/>
            <w:hideMark/>
          </w:tcPr>
          <w:p w14:paraId="312EDBAD" w14:textId="77777777" w:rsidR="005745F0" w:rsidRPr="005E1004" w:rsidRDefault="005745F0">
            <w:pPr>
              <w:rPr>
                <w:rFonts w:ascii="Arial" w:hAnsi="Arial" w:cs="Arial"/>
                <w:sz w:val="18"/>
                <w:szCs w:val="18"/>
              </w:rPr>
            </w:pPr>
            <w:r w:rsidRPr="005E1004">
              <w:rPr>
                <w:rFonts w:ascii="Arial" w:hAnsi="Arial" w:cs="Arial"/>
                <w:sz w:val="18"/>
                <w:szCs w:val="18"/>
              </w:rPr>
              <w:t>Gender (Female as reference)</w:t>
            </w:r>
          </w:p>
        </w:tc>
        <w:tc>
          <w:tcPr>
            <w:tcW w:w="0" w:type="auto"/>
            <w:tcMar>
              <w:top w:w="30" w:type="dxa"/>
              <w:left w:w="45" w:type="dxa"/>
              <w:bottom w:w="30" w:type="dxa"/>
              <w:right w:w="45" w:type="dxa"/>
            </w:tcMar>
            <w:vAlign w:val="bottom"/>
            <w:hideMark/>
          </w:tcPr>
          <w:p w14:paraId="6DAE5B3B" w14:textId="60F331C6" w:rsidR="005745F0" w:rsidRPr="005E1004" w:rsidRDefault="005745F0">
            <w:pPr>
              <w:jc w:val="center"/>
              <w:rPr>
                <w:rFonts w:ascii="Arial" w:hAnsi="Arial" w:cs="Arial"/>
                <w:sz w:val="18"/>
                <w:szCs w:val="18"/>
              </w:rPr>
            </w:pPr>
            <w:r w:rsidRPr="005E1004">
              <w:rPr>
                <w:rFonts w:ascii="Arial" w:hAnsi="Arial" w:cs="Arial"/>
                <w:sz w:val="18"/>
                <w:szCs w:val="18"/>
              </w:rPr>
              <w:t>0.027</w:t>
            </w:r>
            <w:r w:rsidR="00160EF0" w:rsidRPr="005E1004">
              <w:rPr>
                <w:rFonts w:ascii="Arial" w:hAnsi="Arial" w:cs="Arial"/>
                <w:sz w:val="18"/>
                <w:szCs w:val="18"/>
              </w:rPr>
              <w:t>*</w:t>
            </w:r>
          </w:p>
        </w:tc>
        <w:tc>
          <w:tcPr>
            <w:tcW w:w="3585" w:type="dxa"/>
            <w:gridSpan w:val="2"/>
            <w:tcMar>
              <w:top w:w="30" w:type="dxa"/>
              <w:left w:w="45" w:type="dxa"/>
              <w:bottom w:w="30" w:type="dxa"/>
              <w:right w:w="45" w:type="dxa"/>
            </w:tcMar>
            <w:vAlign w:val="bottom"/>
            <w:hideMark/>
          </w:tcPr>
          <w:p w14:paraId="54EEC90A" w14:textId="77777777" w:rsidR="005745F0" w:rsidRPr="005E1004" w:rsidRDefault="005745F0">
            <w:pPr>
              <w:jc w:val="center"/>
              <w:rPr>
                <w:rFonts w:ascii="Arial" w:hAnsi="Arial" w:cs="Arial"/>
                <w:sz w:val="18"/>
                <w:szCs w:val="18"/>
              </w:rPr>
            </w:pPr>
            <w:r w:rsidRPr="005E1004">
              <w:rPr>
                <w:rFonts w:ascii="Arial" w:hAnsi="Arial" w:cs="Arial"/>
                <w:sz w:val="18"/>
                <w:szCs w:val="18"/>
              </w:rPr>
              <w:t>0.09±0.058</w:t>
            </w:r>
          </w:p>
        </w:tc>
        <w:tc>
          <w:tcPr>
            <w:tcW w:w="2880" w:type="dxa"/>
            <w:tcMar>
              <w:top w:w="30" w:type="dxa"/>
              <w:left w:w="45" w:type="dxa"/>
              <w:bottom w:w="30" w:type="dxa"/>
              <w:right w:w="45" w:type="dxa"/>
            </w:tcMar>
            <w:vAlign w:val="bottom"/>
            <w:hideMark/>
          </w:tcPr>
          <w:p w14:paraId="67A35FF8" w14:textId="77777777" w:rsidR="005745F0" w:rsidRPr="005E1004" w:rsidRDefault="005745F0">
            <w:pPr>
              <w:jc w:val="center"/>
              <w:rPr>
                <w:rFonts w:ascii="Arial" w:hAnsi="Arial" w:cs="Arial"/>
                <w:sz w:val="18"/>
                <w:szCs w:val="18"/>
              </w:rPr>
            </w:pPr>
            <w:r w:rsidRPr="005E1004">
              <w:rPr>
                <w:rFonts w:ascii="Arial" w:hAnsi="Arial" w:cs="Arial"/>
                <w:sz w:val="18"/>
                <w:szCs w:val="18"/>
              </w:rPr>
              <w:t>0.13</w:t>
            </w:r>
          </w:p>
        </w:tc>
      </w:tr>
      <w:tr w:rsidR="00BE5CDE" w:rsidRPr="005E1004" w14:paraId="0E1ADE6D" w14:textId="77777777" w:rsidTr="005E1004">
        <w:trPr>
          <w:trHeight w:val="315"/>
          <w:tblCellSpacing w:w="0" w:type="dxa"/>
        </w:trPr>
        <w:tc>
          <w:tcPr>
            <w:tcW w:w="2444" w:type="dxa"/>
            <w:gridSpan w:val="2"/>
            <w:shd w:val="clear" w:color="auto" w:fill="CCCCCC"/>
            <w:tcMar>
              <w:top w:w="30" w:type="dxa"/>
              <w:left w:w="45" w:type="dxa"/>
              <w:bottom w:w="30" w:type="dxa"/>
              <w:right w:w="45" w:type="dxa"/>
            </w:tcMar>
            <w:vAlign w:val="bottom"/>
            <w:hideMark/>
          </w:tcPr>
          <w:p w14:paraId="48A054B1" w14:textId="77777777" w:rsidR="005745F0" w:rsidRPr="005E1004" w:rsidRDefault="005745F0">
            <w:pPr>
              <w:rPr>
                <w:rFonts w:ascii="Arial" w:hAnsi="Arial" w:cs="Arial"/>
                <w:sz w:val="18"/>
                <w:szCs w:val="18"/>
              </w:rPr>
            </w:pPr>
            <w:r w:rsidRPr="005E1004">
              <w:rPr>
                <w:rFonts w:ascii="Arial" w:hAnsi="Arial" w:cs="Arial"/>
                <w:sz w:val="18"/>
                <w:szCs w:val="18"/>
              </w:rPr>
              <w:t>Race (Non-white as reference)</w:t>
            </w:r>
          </w:p>
        </w:tc>
        <w:tc>
          <w:tcPr>
            <w:tcW w:w="0" w:type="auto"/>
            <w:shd w:val="clear" w:color="auto" w:fill="CCCCCC"/>
            <w:tcMar>
              <w:top w:w="30" w:type="dxa"/>
              <w:left w:w="45" w:type="dxa"/>
              <w:bottom w:w="30" w:type="dxa"/>
              <w:right w:w="45" w:type="dxa"/>
            </w:tcMar>
            <w:vAlign w:val="bottom"/>
            <w:hideMark/>
          </w:tcPr>
          <w:p w14:paraId="49DDE005" w14:textId="77777777" w:rsidR="005745F0" w:rsidRPr="005E1004" w:rsidRDefault="005745F0">
            <w:pPr>
              <w:jc w:val="center"/>
              <w:rPr>
                <w:rFonts w:ascii="Arial" w:hAnsi="Arial" w:cs="Arial"/>
                <w:sz w:val="18"/>
                <w:szCs w:val="18"/>
              </w:rPr>
            </w:pPr>
            <w:r w:rsidRPr="005E1004">
              <w:rPr>
                <w:rFonts w:ascii="Arial" w:hAnsi="Arial" w:cs="Arial"/>
                <w:sz w:val="18"/>
                <w:szCs w:val="18"/>
              </w:rPr>
              <w:t>0.58</w:t>
            </w:r>
          </w:p>
        </w:tc>
        <w:tc>
          <w:tcPr>
            <w:tcW w:w="3585" w:type="dxa"/>
            <w:gridSpan w:val="2"/>
            <w:shd w:val="clear" w:color="auto" w:fill="CCCCCC"/>
            <w:tcMar>
              <w:top w:w="30" w:type="dxa"/>
              <w:left w:w="45" w:type="dxa"/>
              <w:bottom w:w="30" w:type="dxa"/>
              <w:right w:w="45" w:type="dxa"/>
            </w:tcMar>
            <w:vAlign w:val="bottom"/>
            <w:hideMark/>
          </w:tcPr>
          <w:p w14:paraId="5FE7FD53" w14:textId="77777777" w:rsidR="005745F0" w:rsidRPr="005E1004" w:rsidRDefault="005745F0">
            <w:pPr>
              <w:jc w:val="center"/>
              <w:rPr>
                <w:rFonts w:ascii="Arial" w:hAnsi="Arial" w:cs="Arial"/>
                <w:sz w:val="18"/>
                <w:szCs w:val="18"/>
              </w:rPr>
            </w:pPr>
            <w:r w:rsidRPr="005E1004">
              <w:rPr>
                <w:rFonts w:ascii="Arial" w:hAnsi="Arial" w:cs="Arial"/>
                <w:sz w:val="18"/>
                <w:szCs w:val="18"/>
              </w:rPr>
              <w:t>0.07±0.087</w:t>
            </w:r>
          </w:p>
        </w:tc>
        <w:tc>
          <w:tcPr>
            <w:tcW w:w="2880" w:type="dxa"/>
            <w:shd w:val="clear" w:color="auto" w:fill="CCCCCC"/>
            <w:tcMar>
              <w:top w:w="30" w:type="dxa"/>
              <w:left w:w="45" w:type="dxa"/>
              <w:bottom w:w="30" w:type="dxa"/>
              <w:right w:w="45" w:type="dxa"/>
            </w:tcMar>
            <w:vAlign w:val="bottom"/>
            <w:hideMark/>
          </w:tcPr>
          <w:p w14:paraId="61EE4D5D" w14:textId="77777777" w:rsidR="005745F0" w:rsidRPr="005E1004" w:rsidRDefault="005745F0">
            <w:pPr>
              <w:jc w:val="center"/>
              <w:rPr>
                <w:rFonts w:ascii="Arial" w:hAnsi="Arial" w:cs="Arial"/>
                <w:sz w:val="18"/>
                <w:szCs w:val="18"/>
              </w:rPr>
            </w:pPr>
            <w:r w:rsidRPr="005E1004">
              <w:rPr>
                <w:rFonts w:ascii="Arial" w:hAnsi="Arial" w:cs="Arial"/>
                <w:sz w:val="18"/>
                <w:szCs w:val="18"/>
              </w:rPr>
              <w:t>0.41</w:t>
            </w:r>
          </w:p>
        </w:tc>
      </w:tr>
      <w:tr w:rsidR="005745F0" w:rsidRPr="005E1004" w14:paraId="6802996B" w14:textId="77777777" w:rsidTr="004F0155">
        <w:trPr>
          <w:trHeight w:val="44"/>
          <w:tblCellSpacing w:w="0" w:type="dxa"/>
        </w:trPr>
        <w:tc>
          <w:tcPr>
            <w:tcW w:w="2444" w:type="dxa"/>
            <w:gridSpan w:val="2"/>
            <w:shd w:val="clear" w:color="auto" w:fill="FFFFFF"/>
            <w:tcMar>
              <w:top w:w="30" w:type="dxa"/>
              <w:left w:w="45" w:type="dxa"/>
              <w:bottom w:w="30" w:type="dxa"/>
              <w:right w:w="45" w:type="dxa"/>
            </w:tcMar>
            <w:vAlign w:val="bottom"/>
            <w:hideMark/>
          </w:tcPr>
          <w:p w14:paraId="37D3B5D1" w14:textId="77777777" w:rsidR="005745F0" w:rsidRPr="005E1004" w:rsidRDefault="005745F0">
            <w:pPr>
              <w:rPr>
                <w:rFonts w:ascii="Arial" w:hAnsi="Arial" w:cs="Arial"/>
                <w:sz w:val="18"/>
                <w:szCs w:val="18"/>
              </w:rPr>
            </w:pPr>
            <w:r w:rsidRPr="005E1004">
              <w:rPr>
                <w:rFonts w:ascii="Arial" w:hAnsi="Arial" w:cs="Arial"/>
                <w:sz w:val="18"/>
                <w:szCs w:val="18"/>
              </w:rPr>
              <w:t>Age</w:t>
            </w:r>
          </w:p>
        </w:tc>
        <w:tc>
          <w:tcPr>
            <w:tcW w:w="0" w:type="auto"/>
            <w:tcMar>
              <w:top w:w="30" w:type="dxa"/>
              <w:left w:w="45" w:type="dxa"/>
              <w:bottom w:w="30" w:type="dxa"/>
              <w:right w:w="45" w:type="dxa"/>
            </w:tcMar>
            <w:vAlign w:val="bottom"/>
            <w:hideMark/>
          </w:tcPr>
          <w:p w14:paraId="4FF2F1EF" w14:textId="77777777" w:rsidR="005745F0" w:rsidRPr="005E1004" w:rsidRDefault="005745F0">
            <w:pPr>
              <w:jc w:val="center"/>
              <w:rPr>
                <w:rFonts w:ascii="Arial" w:hAnsi="Arial" w:cs="Arial"/>
                <w:sz w:val="18"/>
                <w:szCs w:val="18"/>
              </w:rPr>
            </w:pPr>
            <w:r w:rsidRPr="005E1004">
              <w:rPr>
                <w:rFonts w:ascii="Arial" w:hAnsi="Arial" w:cs="Arial"/>
                <w:sz w:val="18"/>
                <w:szCs w:val="18"/>
              </w:rPr>
              <w:t>0.46</w:t>
            </w:r>
          </w:p>
        </w:tc>
        <w:tc>
          <w:tcPr>
            <w:tcW w:w="3585" w:type="dxa"/>
            <w:gridSpan w:val="2"/>
            <w:tcMar>
              <w:top w:w="30" w:type="dxa"/>
              <w:left w:w="45" w:type="dxa"/>
              <w:bottom w:w="30" w:type="dxa"/>
              <w:right w:w="45" w:type="dxa"/>
            </w:tcMar>
            <w:vAlign w:val="bottom"/>
            <w:hideMark/>
          </w:tcPr>
          <w:p w14:paraId="363843F4" w14:textId="77777777" w:rsidR="005745F0" w:rsidRPr="005E1004" w:rsidRDefault="005745F0">
            <w:pPr>
              <w:jc w:val="center"/>
              <w:rPr>
                <w:rFonts w:ascii="Arial" w:hAnsi="Arial" w:cs="Arial"/>
                <w:sz w:val="18"/>
                <w:szCs w:val="18"/>
              </w:rPr>
            </w:pPr>
          </w:p>
        </w:tc>
        <w:tc>
          <w:tcPr>
            <w:tcW w:w="2880" w:type="dxa"/>
            <w:tcMar>
              <w:top w:w="30" w:type="dxa"/>
              <w:left w:w="45" w:type="dxa"/>
              <w:bottom w:w="30" w:type="dxa"/>
              <w:right w:w="45" w:type="dxa"/>
            </w:tcMar>
            <w:vAlign w:val="bottom"/>
            <w:hideMark/>
          </w:tcPr>
          <w:p w14:paraId="2793B139" w14:textId="77777777" w:rsidR="005745F0" w:rsidRPr="005E1004" w:rsidRDefault="005745F0">
            <w:pPr>
              <w:jc w:val="center"/>
              <w:rPr>
                <w:rFonts w:ascii="Arial" w:hAnsi="Arial" w:cs="Arial"/>
                <w:sz w:val="18"/>
                <w:szCs w:val="18"/>
              </w:rPr>
            </w:pPr>
            <w:r w:rsidRPr="005E1004">
              <w:rPr>
                <w:rFonts w:ascii="Arial" w:hAnsi="Arial" w:cs="Arial"/>
                <w:sz w:val="18"/>
                <w:szCs w:val="18"/>
              </w:rPr>
              <w:t>0.23</w:t>
            </w:r>
          </w:p>
        </w:tc>
      </w:tr>
      <w:tr w:rsidR="00BE5CDE" w:rsidRPr="005E1004" w14:paraId="4ACABB7B" w14:textId="77777777" w:rsidTr="005E1004">
        <w:trPr>
          <w:trHeight w:val="315"/>
          <w:tblCellSpacing w:w="0" w:type="dxa"/>
        </w:trPr>
        <w:tc>
          <w:tcPr>
            <w:tcW w:w="2444" w:type="dxa"/>
            <w:gridSpan w:val="2"/>
            <w:shd w:val="clear" w:color="auto" w:fill="CCCCCC"/>
            <w:tcMar>
              <w:top w:w="30" w:type="dxa"/>
              <w:left w:w="45" w:type="dxa"/>
              <w:bottom w:w="30" w:type="dxa"/>
              <w:right w:w="45" w:type="dxa"/>
            </w:tcMar>
            <w:vAlign w:val="bottom"/>
            <w:hideMark/>
          </w:tcPr>
          <w:p w14:paraId="46C4832D" w14:textId="4AC41DE0" w:rsidR="005745F0" w:rsidRPr="005E1004" w:rsidRDefault="005745F0">
            <w:pPr>
              <w:rPr>
                <w:rFonts w:ascii="Arial" w:hAnsi="Arial" w:cs="Arial"/>
                <w:sz w:val="18"/>
                <w:szCs w:val="18"/>
              </w:rPr>
            </w:pPr>
            <w:r w:rsidRPr="005E1004">
              <w:rPr>
                <w:rFonts w:ascii="Arial" w:hAnsi="Arial" w:cs="Arial"/>
                <w:sz w:val="18"/>
                <w:szCs w:val="18"/>
              </w:rPr>
              <w:t>Smoker</w:t>
            </w:r>
            <w:r w:rsidR="004F0155">
              <w:rPr>
                <w:rFonts w:ascii="Arial" w:hAnsi="Arial" w:cs="Arial"/>
                <w:sz w:val="18"/>
                <w:szCs w:val="18"/>
              </w:rPr>
              <w:t xml:space="preserve"> </w:t>
            </w:r>
            <w:r w:rsidRPr="005E1004">
              <w:rPr>
                <w:rFonts w:ascii="Arial" w:hAnsi="Arial" w:cs="Arial"/>
                <w:sz w:val="18"/>
                <w:szCs w:val="18"/>
              </w:rPr>
              <w:t>(Non-smoker as reference)</w:t>
            </w:r>
          </w:p>
        </w:tc>
        <w:tc>
          <w:tcPr>
            <w:tcW w:w="0" w:type="auto"/>
            <w:shd w:val="clear" w:color="auto" w:fill="CCCCCC"/>
            <w:tcMar>
              <w:top w:w="30" w:type="dxa"/>
              <w:left w:w="45" w:type="dxa"/>
              <w:bottom w:w="30" w:type="dxa"/>
              <w:right w:w="45" w:type="dxa"/>
            </w:tcMar>
            <w:vAlign w:val="bottom"/>
            <w:hideMark/>
          </w:tcPr>
          <w:p w14:paraId="7BE91F00" w14:textId="77777777" w:rsidR="005745F0" w:rsidRPr="005E1004" w:rsidRDefault="005745F0">
            <w:pPr>
              <w:jc w:val="center"/>
              <w:rPr>
                <w:rFonts w:ascii="Arial" w:hAnsi="Arial" w:cs="Arial"/>
                <w:sz w:val="18"/>
                <w:szCs w:val="18"/>
              </w:rPr>
            </w:pPr>
            <w:r w:rsidRPr="005E1004">
              <w:rPr>
                <w:rFonts w:ascii="Arial" w:hAnsi="Arial" w:cs="Arial"/>
                <w:sz w:val="18"/>
                <w:szCs w:val="18"/>
              </w:rPr>
              <w:t>0.94</w:t>
            </w:r>
          </w:p>
        </w:tc>
        <w:tc>
          <w:tcPr>
            <w:tcW w:w="3585" w:type="dxa"/>
            <w:gridSpan w:val="2"/>
            <w:shd w:val="clear" w:color="auto" w:fill="CCCCCC"/>
            <w:tcMar>
              <w:top w:w="30" w:type="dxa"/>
              <w:left w:w="45" w:type="dxa"/>
              <w:bottom w:w="30" w:type="dxa"/>
              <w:right w:w="45" w:type="dxa"/>
            </w:tcMar>
            <w:vAlign w:val="bottom"/>
            <w:hideMark/>
          </w:tcPr>
          <w:p w14:paraId="3957320B" w14:textId="77777777" w:rsidR="005745F0" w:rsidRPr="005E1004" w:rsidRDefault="005745F0">
            <w:pPr>
              <w:jc w:val="center"/>
              <w:rPr>
                <w:rFonts w:ascii="Arial" w:hAnsi="Arial" w:cs="Arial"/>
                <w:sz w:val="18"/>
                <w:szCs w:val="18"/>
              </w:rPr>
            </w:pPr>
            <w:r w:rsidRPr="005E1004">
              <w:rPr>
                <w:rFonts w:ascii="Arial" w:hAnsi="Arial" w:cs="Arial"/>
                <w:sz w:val="18"/>
                <w:szCs w:val="18"/>
              </w:rPr>
              <w:t>0.02±0.058</w:t>
            </w:r>
          </w:p>
        </w:tc>
        <w:tc>
          <w:tcPr>
            <w:tcW w:w="2880" w:type="dxa"/>
            <w:shd w:val="clear" w:color="auto" w:fill="CCCCCC"/>
            <w:tcMar>
              <w:top w:w="30" w:type="dxa"/>
              <w:left w:w="45" w:type="dxa"/>
              <w:bottom w:w="30" w:type="dxa"/>
              <w:right w:w="45" w:type="dxa"/>
            </w:tcMar>
            <w:vAlign w:val="bottom"/>
            <w:hideMark/>
          </w:tcPr>
          <w:p w14:paraId="6127B154" w14:textId="77777777" w:rsidR="005745F0" w:rsidRPr="005E1004" w:rsidRDefault="005745F0">
            <w:pPr>
              <w:jc w:val="center"/>
              <w:rPr>
                <w:rFonts w:ascii="Arial" w:hAnsi="Arial" w:cs="Arial"/>
                <w:sz w:val="18"/>
                <w:szCs w:val="18"/>
              </w:rPr>
            </w:pPr>
            <w:r w:rsidRPr="005E1004">
              <w:rPr>
                <w:rFonts w:ascii="Arial" w:hAnsi="Arial" w:cs="Arial"/>
                <w:sz w:val="18"/>
                <w:szCs w:val="18"/>
              </w:rPr>
              <w:t>0.79</w:t>
            </w:r>
          </w:p>
        </w:tc>
      </w:tr>
      <w:tr w:rsidR="005745F0" w:rsidRPr="005E1004" w14:paraId="3AF98D97" w14:textId="77777777" w:rsidTr="004F0155">
        <w:trPr>
          <w:trHeight w:val="44"/>
          <w:tblCellSpacing w:w="0" w:type="dxa"/>
        </w:trPr>
        <w:tc>
          <w:tcPr>
            <w:tcW w:w="2444" w:type="dxa"/>
            <w:gridSpan w:val="2"/>
            <w:shd w:val="clear" w:color="auto" w:fill="FFFFFF"/>
            <w:tcMar>
              <w:top w:w="30" w:type="dxa"/>
              <w:left w:w="45" w:type="dxa"/>
              <w:bottom w:w="30" w:type="dxa"/>
              <w:right w:w="45" w:type="dxa"/>
            </w:tcMar>
            <w:vAlign w:val="bottom"/>
            <w:hideMark/>
          </w:tcPr>
          <w:p w14:paraId="5E8740F6" w14:textId="77777777" w:rsidR="005745F0" w:rsidRPr="005E1004" w:rsidRDefault="005745F0">
            <w:pPr>
              <w:rPr>
                <w:rFonts w:ascii="Arial" w:hAnsi="Arial" w:cs="Arial"/>
                <w:sz w:val="18"/>
                <w:szCs w:val="18"/>
              </w:rPr>
            </w:pPr>
            <w:r w:rsidRPr="005E1004">
              <w:rPr>
                <w:rFonts w:ascii="Arial" w:hAnsi="Arial" w:cs="Arial"/>
                <w:sz w:val="18"/>
                <w:szCs w:val="18"/>
              </w:rPr>
              <w:t>Sites</w:t>
            </w:r>
          </w:p>
        </w:tc>
        <w:tc>
          <w:tcPr>
            <w:tcW w:w="0" w:type="auto"/>
            <w:tcMar>
              <w:top w:w="30" w:type="dxa"/>
              <w:left w:w="45" w:type="dxa"/>
              <w:bottom w:w="30" w:type="dxa"/>
              <w:right w:w="45" w:type="dxa"/>
            </w:tcMar>
            <w:vAlign w:val="bottom"/>
            <w:hideMark/>
          </w:tcPr>
          <w:p w14:paraId="05D4110F" w14:textId="77777777" w:rsidR="005745F0" w:rsidRPr="005E1004" w:rsidRDefault="005745F0">
            <w:pPr>
              <w:jc w:val="center"/>
              <w:rPr>
                <w:rFonts w:ascii="Arial" w:hAnsi="Arial" w:cs="Arial"/>
                <w:sz w:val="18"/>
                <w:szCs w:val="18"/>
              </w:rPr>
            </w:pPr>
            <w:r w:rsidRPr="005E1004">
              <w:rPr>
                <w:rFonts w:ascii="Arial" w:hAnsi="Arial" w:cs="Arial"/>
                <w:sz w:val="18"/>
                <w:szCs w:val="18"/>
              </w:rPr>
              <w:t>0.63</w:t>
            </w:r>
          </w:p>
        </w:tc>
        <w:tc>
          <w:tcPr>
            <w:tcW w:w="3585" w:type="dxa"/>
            <w:gridSpan w:val="2"/>
            <w:tcMar>
              <w:top w:w="30" w:type="dxa"/>
              <w:left w:w="45" w:type="dxa"/>
              <w:bottom w:w="30" w:type="dxa"/>
              <w:right w:w="45" w:type="dxa"/>
            </w:tcMar>
            <w:vAlign w:val="bottom"/>
            <w:hideMark/>
          </w:tcPr>
          <w:p w14:paraId="339F314F" w14:textId="77777777" w:rsidR="005745F0" w:rsidRPr="005E1004" w:rsidRDefault="005745F0">
            <w:pPr>
              <w:jc w:val="center"/>
              <w:rPr>
                <w:rFonts w:ascii="Arial" w:hAnsi="Arial" w:cs="Arial"/>
                <w:sz w:val="18"/>
                <w:szCs w:val="18"/>
              </w:rPr>
            </w:pPr>
            <w:r w:rsidRPr="005E1004">
              <w:rPr>
                <w:rFonts w:ascii="Arial" w:hAnsi="Arial" w:cs="Arial"/>
                <w:sz w:val="18"/>
                <w:szCs w:val="18"/>
              </w:rPr>
              <w:t>-0.003±0.0026</w:t>
            </w:r>
          </w:p>
        </w:tc>
        <w:tc>
          <w:tcPr>
            <w:tcW w:w="2880" w:type="dxa"/>
            <w:tcMar>
              <w:top w:w="30" w:type="dxa"/>
              <w:left w:w="45" w:type="dxa"/>
              <w:bottom w:w="30" w:type="dxa"/>
              <w:right w:w="45" w:type="dxa"/>
            </w:tcMar>
            <w:vAlign w:val="bottom"/>
            <w:hideMark/>
          </w:tcPr>
          <w:p w14:paraId="7D337AC3" w14:textId="77777777" w:rsidR="005745F0" w:rsidRPr="005E1004" w:rsidRDefault="005745F0">
            <w:pPr>
              <w:jc w:val="center"/>
              <w:rPr>
                <w:rFonts w:ascii="Arial" w:hAnsi="Arial" w:cs="Arial"/>
                <w:sz w:val="18"/>
                <w:szCs w:val="18"/>
              </w:rPr>
            </w:pPr>
            <w:r w:rsidRPr="005E1004">
              <w:rPr>
                <w:rFonts w:ascii="Arial" w:hAnsi="Arial" w:cs="Arial"/>
                <w:sz w:val="18"/>
                <w:szCs w:val="18"/>
              </w:rPr>
              <w:t>0.25</w:t>
            </w:r>
          </w:p>
        </w:tc>
      </w:tr>
      <w:tr w:rsidR="00BE5CDE" w:rsidRPr="005E1004" w14:paraId="29305C53" w14:textId="77777777" w:rsidTr="005E1004">
        <w:trPr>
          <w:trHeight w:val="315"/>
          <w:tblCellSpacing w:w="0" w:type="dxa"/>
        </w:trPr>
        <w:tc>
          <w:tcPr>
            <w:tcW w:w="2444" w:type="dxa"/>
            <w:gridSpan w:val="2"/>
            <w:shd w:val="clear" w:color="auto" w:fill="CCCCCC"/>
            <w:tcMar>
              <w:top w:w="30" w:type="dxa"/>
              <w:left w:w="45" w:type="dxa"/>
              <w:bottom w:w="30" w:type="dxa"/>
              <w:right w:w="45" w:type="dxa"/>
            </w:tcMar>
            <w:vAlign w:val="bottom"/>
            <w:hideMark/>
          </w:tcPr>
          <w:p w14:paraId="12B9B259" w14:textId="77777777" w:rsidR="005745F0" w:rsidRPr="005E1004" w:rsidRDefault="005745F0">
            <w:pPr>
              <w:rPr>
                <w:rFonts w:ascii="Arial" w:hAnsi="Arial" w:cs="Arial"/>
                <w:sz w:val="18"/>
                <w:szCs w:val="18"/>
              </w:rPr>
            </w:pPr>
            <w:r w:rsidRPr="005E1004">
              <w:rPr>
                <w:rFonts w:ascii="Arial" w:hAnsi="Arial" w:cs="Arial"/>
                <w:sz w:val="18"/>
                <w:szCs w:val="18"/>
              </w:rPr>
              <w:t>Pocket depth at baseline</w:t>
            </w:r>
          </w:p>
        </w:tc>
        <w:tc>
          <w:tcPr>
            <w:tcW w:w="0" w:type="auto"/>
            <w:shd w:val="clear" w:color="auto" w:fill="CCCCCC"/>
            <w:tcMar>
              <w:top w:w="30" w:type="dxa"/>
              <w:left w:w="45" w:type="dxa"/>
              <w:bottom w:w="30" w:type="dxa"/>
              <w:right w:w="45" w:type="dxa"/>
            </w:tcMar>
            <w:vAlign w:val="bottom"/>
            <w:hideMark/>
          </w:tcPr>
          <w:p w14:paraId="78FBC7A9" w14:textId="7BE637EE" w:rsidR="005745F0" w:rsidRPr="005E1004" w:rsidRDefault="005745F0">
            <w:pPr>
              <w:jc w:val="center"/>
              <w:rPr>
                <w:rFonts w:ascii="Arial" w:hAnsi="Arial" w:cs="Arial"/>
                <w:sz w:val="18"/>
                <w:szCs w:val="18"/>
              </w:rPr>
            </w:pPr>
            <w:r w:rsidRPr="005E1004">
              <w:rPr>
                <w:rFonts w:ascii="Arial" w:hAnsi="Arial" w:cs="Arial"/>
                <w:sz w:val="18"/>
                <w:szCs w:val="18"/>
              </w:rPr>
              <w:t>0.04</w:t>
            </w:r>
            <w:r w:rsidR="00160EF0" w:rsidRPr="005E1004">
              <w:rPr>
                <w:rFonts w:ascii="Arial" w:hAnsi="Arial" w:cs="Arial"/>
                <w:sz w:val="18"/>
                <w:szCs w:val="18"/>
              </w:rPr>
              <w:t>*</w:t>
            </w:r>
          </w:p>
        </w:tc>
        <w:tc>
          <w:tcPr>
            <w:tcW w:w="3585" w:type="dxa"/>
            <w:gridSpan w:val="2"/>
            <w:shd w:val="clear" w:color="auto" w:fill="CCCCCC"/>
            <w:tcMar>
              <w:top w:w="30" w:type="dxa"/>
              <w:left w:w="45" w:type="dxa"/>
              <w:bottom w:w="30" w:type="dxa"/>
              <w:right w:w="45" w:type="dxa"/>
            </w:tcMar>
            <w:vAlign w:val="bottom"/>
            <w:hideMark/>
          </w:tcPr>
          <w:p w14:paraId="6E279B99" w14:textId="77777777" w:rsidR="005745F0" w:rsidRPr="005E1004" w:rsidRDefault="005745F0">
            <w:pPr>
              <w:jc w:val="center"/>
              <w:rPr>
                <w:rFonts w:ascii="Arial" w:hAnsi="Arial" w:cs="Arial"/>
                <w:sz w:val="18"/>
                <w:szCs w:val="18"/>
              </w:rPr>
            </w:pPr>
            <w:r w:rsidRPr="005E1004">
              <w:rPr>
                <w:rFonts w:ascii="Arial" w:hAnsi="Arial" w:cs="Arial"/>
                <w:sz w:val="18"/>
                <w:szCs w:val="18"/>
              </w:rPr>
              <w:t>-0.1±0.062</w:t>
            </w:r>
          </w:p>
        </w:tc>
        <w:tc>
          <w:tcPr>
            <w:tcW w:w="2880" w:type="dxa"/>
            <w:shd w:val="clear" w:color="auto" w:fill="CCCCCC"/>
            <w:tcMar>
              <w:top w:w="30" w:type="dxa"/>
              <w:left w:w="45" w:type="dxa"/>
              <w:bottom w:w="30" w:type="dxa"/>
              <w:right w:w="45" w:type="dxa"/>
            </w:tcMar>
            <w:vAlign w:val="bottom"/>
            <w:hideMark/>
          </w:tcPr>
          <w:p w14:paraId="00892A82" w14:textId="77777777" w:rsidR="005745F0" w:rsidRPr="005E1004" w:rsidRDefault="005745F0">
            <w:pPr>
              <w:jc w:val="center"/>
              <w:rPr>
                <w:rFonts w:ascii="Arial" w:hAnsi="Arial" w:cs="Arial"/>
                <w:sz w:val="18"/>
                <w:szCs w:val="18"/>
              </w:rPr>
            </w:pPr>
            <w:r w:rsidRPr="005E1004">
              <w:rPr>
                <w:rFonts w:ascii="Arial" w:hAnsi="Arial" w:cs="Arial"/>
                <w:sz w:val="18"/>
                <w:szCs w:val="18"/>
              </w:rPr>
              <w:t>0.072</w:t>
            </w:r>
          </w:p>
        </w:tc>
      </w:tr>
      <w:tr w:rsidR="005745F0" w:rsidRPr="005E1004" w14:paraId="650EB129" w14:textId="77777777" w:rsidTr="004F0155">
        <w:trPr>
          <w:trHeight w:val="69"/>
          <w:tblCellSpacing w:w="0" w:type="dxa"/>
        </w:trPr>
        <w:tc>
          <w:tcPr>
            <w:tcW w:w="2444" w:type="dxa"/>
            <w:gridSpan w:val="2"/>
            <w:shd w:val="clear" w:color="auto" w:fill="FFFFFF"/>
            <w:tcMar>
              <w:top w:w="30" w:type="dxa"/>
              <w:left w:w="45" w:type="dxa"/>
              <w:bottom w:w="30" w:type="dxa"/>
              <w:right w:w="45" w:type="dxa"/>
            </w:tcMar>
            <w:vAlign w:val="bottom"/>
            <w:hideMark/>
          </w:tcPr>
          <w:p w14:paraId="3F529E3E" w14:textId="77777777" w:rsidR="005745F0" w:rsidRPr="005E1004" w:rsidRDefault="005745F0" w:rsidP="005745F0">
            <w:pPr>
              <w:rPr>
                <w:rFonts w:ascii="Arial" w:hAnsi="Arial" w:cs="Arial"/>
                <w:sz w:val="18"/>
                <w:szCs w:val="18"/>
              </w:rPr>
            </w:pPr>
            <w:r w:rsidRPr="005E1004">
              <w:rPr>
                <w:rFonts w:ascii="Arial" w:hAnsi="Arial" w:cs="Arial"/>
                <w:sz w:val="18"/>
                <w:szCs w:val="18"/>
              </w:rPr>
              <w:t>Treatment group (Placebo as reference)</w:t>
            </w:r>
          </w:p>
        </w:tc>
        <w:tc>
          <w:tcPr>
            <w:tcW w:w="0" w:type="auto"/>
            <w:tcMar>
              <w:top w:w="30" w:type="dxa"/>
              <w:left w:w="45" w:type="dxa"/>
              <w:bottom w:w="30" w:type="dxa"/>
              <w:right w:w="45" w:type="dxa"/>
            </w:tcMar>
            <w:vAlign w:val="bottom"/>
            <w:hideMark/>
          </w:tcPr>
          <w:p w14:paraId="5F8D7771" w14:textId="77777777" w:rsidR="005745F0" w:rsidRPr="005E1004" w:rsidRDefault="005745F0">
            <w:pPr>
              <w:rPr>
                <w:rFonts w:ascii="Arial" w:hAnsi="Arial" w:cs="Arial"/>
                <w:sz w:val="18"/>
                <w:szCs w:val="18"/>
              </w:rPr>
            </w:pPr>
          </w:p>
        </w:tc>
        <w:tc>
          <w:tcPr>
            <w:tcW w:w="3585" w:type="dxa"/>
            <w:gridSpan w:val="2"/>
            <w:tcMar>
              <w:top w:w="30" w:type="dxa"/>
              <w:left w:w="45" w:type="dxa"/>
              <w:bottom w:w="30" w:type="dxa"/>
              <w:right w:w="45" w:type="dxa"/>
            </w:tcMar>
            <w:vAlign w:val="bottom"/>
            <w:hideMark/>
          </w:tcPr>
          <w:p w14:paraId="512C1426" w14:textId="77777777" w:rsidR="005745F0" w:rsidRPr="005E1004" w:rsidRDefault="005745F0">
            <w:pPr>
              <w:rPr>
                <w:sz w:val="18"/>
                <w:szCs w:val="18"/>
              </w:rPr>
            </w:pPr>
          </w:p>
        </w:tc>
        <w:tc>
          <w:tcPr>
            <w:tcW w:w="2880" w:type="dxa"/>
            <w:tcMar>
              <w:top w:w="30" w:type="dxa"/>
              <w:left w:w="45" w:type="dxa"/>
              <w:bottom w:w="30" w:type="dxa"/>
              <w:right w:w="45" w:type="dxa"/>
            </w:tcMar>
            <w:vAlign w:val="bottom"/>
            <w:hideMark/>
          </w:tcPr>
          <w:p w14:paraId="230DD770" w14:textId="77777777" w:rsidR="005745F0" w:rsidRPr="005E1004" w:rsidRDefault="005745F0">
            <w:pPr>
              <w:rPr>
                <w:sz w:val="18"/>
                <w:szCs w:val="18"/>
              </w:rPr>
            </w:pPr>
          </w:p>
        </w:tc>
      </w:tr>
      <w:tr w:rsidR="005745F0" w:rsidRPr="005E1004" w14:paraId="2E096F6C" w14:textId="77777777" w:rsidTr="004F0155">
        <w:trPr>
          <w:trHeight w:val="141"/>
          <w:tblCellSpacing w:w="0" w:type="dxa"/>
        </w:trPr>
        <w:tc>
          <w:tcPr>
            <w:tcW w:w="2444" w:type="dxa"/>
            <w:gridSpan w:val="2"/>
            <w:shd w:val="clear" w:color="auto" w:fill="FFFFFF"/>
            <w:tcMar>
              <w:top w:w="30" w:type="dxa"/>
              <w:left w:w="45" w:type="dxa"/>
              <w:bottom w:w="30" w:type="dxa"/>
              <w:right w:w="45" w:type="dxa"/>
            </w:tcMar>
            <w:vAlign w:val="bottom"/>
            <w:hideMark/>
          </w:tcPr>
          <w:p w14:paraId="7FAF6B0D" w14:textId="77777777" w:rsidR="005745F0" w:rsidRPr="005E1004" w:rsidRDefault="005745F0">
            <w:pPr>
              <w:jc w:val="right"/>
              <w:rPr>
                <w:rFonts w:ascii="Arial" w:hAnsi="Arial" w:cs="Arial"/>
                <w:sz w:val="18"/>
                <w:szCs w:val="18"/>
              </w:rPr>
            </w:pPr>
            <w:r w:rsidRPr="005E1004">
              <w:rPr>
                <w:rFonts w:ascii="Arial" w:hAnsi="Arial" w:cs="Arial"/>
                <w:sz w:val="18"/>
                <w:szCs w:val="18"/>
              </w:rPr>
              <w:t>Control</w:t>
            </w:r>
          </w:p>
        </w:tc>
        <w:tc>
          <w:tcPr>
            <w:tcW w:w="0" w:type="auto"/>
            <w:vMerge w:val="restart"/>
            <w:tcBorders>
              <w:bottom w:val="single" w:sz="18" w:space="0" w:color="000000"/>
            </w:tcBorders>
            <w:tcMar>
              <w:top w:w="30" w:type="dxa"/>
              <w:left w:w="45" w:type="dxa"/>
              <w:bottom w:w="30" w:type="dxa"/>
              <w:right w:w="45" w:type="dxa"/>
            </w:tcMar>
            <w:vAlign w:val="bottom"/>
            <w:hideMark/>
          </w:tcPr>
          <w:p w14:paraId="07AAC6EA" w14:textId="3988E527" w:rsidR="005745F0" w:rsidRPr="005E1004" w:rsidRDefault="005745F0" w:rsidP="005745F0">
            <w:pPr>
              <w:jc w:val="center"/>
              <w:rPr>
                <w:rFonts w:ascii="Arial" w:hAnsi="Arial" w:cs="Arial"/>
                <w:sz w:val="18"/>
                <w:szCs w:val="18"/>
              </w:rPr>
            </w:pPr>
            <w:r w:rsidRPr="005E1004">
              <w:rPr>
                <w:rFonts w:ascii="Arial" w:hAnsi="Arial" w:cs="Arial"/>
                <w:sz w:val="18"/>
                <w:szCs w:val="18"/>
              </w:rPr>
              <w:t>0.09</w:t>
            </w:r>
            <w:r w:rsidR="00BE5CDE" w:rsidRPr="005E1004">
              <w:rPr>
                <w:rFonts w:ascii="Arial" w:hAnsi="Arial" w:cs="Arial"/>
                <w:sz w:val="18"/>
                <w:szCs w:val="18"/>
              </w:rPr>
              <w:t>0</w:t>
            </w:r>
          </w:p>
        </w:tc>
        <w:tc>
          <w:tcPr>
            <w:tcW w:w="3585" w:type="dxa"/>
            <w:gridSpan w:val="2"/>
            <w:tcMar>
              <w:top w:w="30" w:type="dxa"/>
              <w:left w:w="45" w:type="dxa"/>
              <w:bottom w:w="30" w:type="dxa"/>
              <w:right w:w="45" w:type="dxa"/>
            </w:tcMar>
            <w:vAlign w:val="bottom"/>
            <w:hideMark/>
          </w:tcPr>
          <w:p w14:paraId="3D9DB5C8" w14:textId="77777777" w:rsidR="005745F0" w:rsidRPr="005E1004" w:rsidRDefault="005745F0">
            <w:pPr>
              <w:jc w:val="center"/>
              <w:rPr>
                <w:rFonts w:ascii="Arial" w:hAnsi="Arial" w:cs="Arial"/>
                <w:sz w:val="18"/>
                <w:szCs w:val="18"/>
              </w:rPr>
            </w:pPr>
            <w:r w:rsidRPr="005E1004">
              <w:rPr>
                <w:rFonts w:ascii="Arial" w:hAnsi="Arial" w:cs="Arial"/>
                <w:sz w:val="18"/>
                <w:szCs w:val="18"/>
              </w:rPr>
              <w:t>0.05±0.081</w:t>
            </w:r>
          </w:p>
        </w:tc>
        <w:tc>
          <w:tcPr>
            <w:tcW w:w="2880" w:type="dxa"/>
            <w:vMerge w:val="restart"/>
            <w:tcBorders>
              <w:bottom w:val="single" w:sz="18" w:space="0" w:color="000000"/>
            </w:tcBorders>
            <w:tcMar>
              <w:top w:w="30" w:type="dxa"/>
              <w:left w:w="45" w:type="dxa"/>
              <w:bottom w:w="30" w:type="dxa"/>
              <w:right w:w="45" w:type="dxa"/>
            </w:tcMar>
            <w:vAlign w:val="bottom"/>
            <w:hideMark/>
          </w:tcPr>
          <w:p w14:paraId="66538B07" w14:textId="568C444B" w:rsidR="005745F0" w:rsidRPr="005E1004" w:rsidRDefault="005745F0" w:rsidP="005745F0">
            <w:pPr>
              <w:jc w:val="center"/>
              <w:rPr>
                <w:rFonts w:ascii="Arial" w:hAnsi="Arial" w:cs="Arial"/>
                <w:sz w:val="18"/>
                <w:szCs w:val="18"/>
              </w:rPr>
            </w:pPr>
            <w:r w:rsidRPr="005E1004">
              <w:rPr>
                <w:rFonts w:ascii="Arial" w:hAnsi="Arial" w:cs="Arial"/>
                <w:sz w:val="18"/>
                <w:szCs w:val="18"/>
              </w:rPr>
              <w:t>0.11</w:t>
            </w:r>
          </w:p>
        </w:tc>
      </w:tr>
      <w:tr w:rsidR="005745F0" w:rsidRPr="005E1004" w14:paraId="12A5CE46" w14:textId="77777777" w:rsidTr="004F0155">
        <w:trPr>
          <w:trHeight w:val="44"/>
          <w:tblCellSpacing w:w="0" w:type="dxa"/>
        </w:trPr>
        <w:tc>
          <w:tcPr>
            <w:tcW w:w="2444" w:type="dxa"/>
            <w:gridSpan w:val="2"/>
            <w:shd w:val="clear" w:color="auto" w:fill="FFFFFF"/>
            <w:tcMar>
              <w:top w:w="30" w:type="dxa"/>
              <w:left w:w="45" w:type="dxa"/>
              <w:bottom w:w="30" w:type="dxa"/>
              <w:right w:w="45" w:type="dxa"/>
            </w:tcMar>
            <w:vAlign w:val="bottom"/>
            <w:hideMark/>
          </w:tcPr>
          <w:p w14:paraId="3B0460F2" w14:textId="77777777" w:rsidR="005745F0" w:rsidRPr="005E1004" w:rsidRDefault="005745F0">
            <w:pPr>
              <w:jc w:val="right"/>
              <w:rPr>
                <w:rFonts w:ascii="Arial" w:hAnsi="Arial" w:cs="Arial"/>
                <w:sz w:val="18"/>
                <w:szCs w:val="18"/>
              </w:rPr>
            </w:pPr>
            <w:r w:rsidRPr="005E1004">
              <w:rPr>
                <w:rFonts w:ascii="Arial" w:hAnsi="Arial" w:cs="Arial"/>
                <w:sz w:val="18"/>
                <w:szCs w:val="18"/>
              </w:rPr>
              <w:t>Low</w:t>
            </w:r>
          </w:p>
        </w:tc>
        <w:tc>
          <w:tcPr>
            <w:tcW w:w="0" w:type="auto"/>
            <w:vMerge/>
            <w:tcBorders>
              <w:bottom w:val="single" w:sz="18" w:space="0" w:color="000000"/>
            </w:tcBorders>
            <w:vAlign w:val="center"/>
            <w:hideMark/>
          </w:tcPr>
          <w:p w14:paraId="3207EE2B" w14:textId="77777777" w:rsidR="005745F0" w:rsidRPr="005E1004" w:rsidRDefault="005745F0">
            <w:pPr>
              <w:rPr>
                <w:rFonts w:ascii="Arial" w:hAnsi="Arial" w:cs="Arial"/>
                <w:sz w:val="18"/>
                <w:szCs w:val="18"/>
              </w:rPr>
            </w:pPr>
          </w:p>
        </w:tc>
        <w:tc>
          <w:tcPr>
            <w:tcW w:w="3585" w:type="dxa"/>
            <w:gridSpan w:val="2"/>
            <w:tcMar>
              <w:top w:w="30" w:type="dxa"/>
              <w:left w:w="45" w:type="dxa"/>
              <w:bottom w:w="30" w:type="dxa"/>
              <w:right w:w="45" w:type="dxa"/>
            </w:tcMar>
            <w:vAlign w:val="bottom"/>
            <w:hideMark/>
          </w:tcPr>
          <w:p w14:paraId="7548C1AF" w14:textId="77777777" w:rsidR="005745F0" w:rsidRPr="005E1004" w:rsidRDefault="005745F0">
            <w:pPr>
              <w:jc w:val="center"/>
              <w:rPr>
                <w:rFonts w:ascii="Arial" w:hAnsi="Arial" w:cs="Arial"/>
                <w:sz w:val="18"/>
                <w:szCs w:val="18"/>
              </w:rPr>
            </w:pPr>
            <w:r w:rsidRPr="005E1004">
              <w:rPr>
                <w:rFonts w:ascii="Arial" w:hAnsi="Arial" w:cs="Arial"/>
                <w:sz w:val="18"/>
                <w:szCs w:val="18"/>
              </w:rPr>
              <w:t>0.2±0.082</w:t>
            </w:r>
          </w:p>
        </w:tc>
        <w:tc>
          <w:tcPr>
            <w:tcW w:w="2880" w:type="dxa"/>
            <w:vMerge/>
            <w:tcBorders>
              <w:bottom w:val="single" w:sz="18" w:space="0" w:color="000000"/>
            </w:tcBorders>
            <w:vAlign w:val="center"/>
            <w:hideMark/>
          </w:tcPr>
          <w:p w14:paraId="033B3D28" w14:textId="77777777" w:rsidR="005745F0" w:rsidRPr="005E1004" w:rsidRDefault="005745F0">
            <w:pPr>
              <w:rPr>
                <w:rFonts w:ascii="Arial" w:hAnsi="Arial" w:cs="Arial"/>
                <w:sz w:val="18"/>
                <w:szCs w:val="18"/>
              </w:rPr>
            </w:pPr>
          </w:p>
        </w:tc>
      </w:tr>
      <w:tr w:rsidR="005745F0" w:rsidRPr="005E1004" w14:paraId="0841C1CC" w14:textId="77777777" w:rsidTr="004F0155">
        <w:trPr>
          <w:trHeight w:val="44"/>
          <w:tblCellSpacing w:w="0" w:type="dxa"/>
        </w:trPr>
        <w:tc>
          <w:tcPr>
            <w:tcW w:w="2444" w:type="dxa"/>
            <w:gridSpan w:val="2"/>
            <w:shd w:val="clear" w:color="auto" w:fill="FFFFFF"/>
            <w:tcMar>
              <w:top w:w="30" w:type="dxa"/>
              <w:left w:w="45" w:type="dxa"/>
              <w:bottom w:w="30" w:type="dxa"/>
              <w:right w:w="45" w:type="dxa"/>
            </w:tcMar>
            <w:vAlign w:val="bottom"/>
            <w:hideMark/>
          </w:tcPr>
          <w:p w14:paraId="7DE70362" w14:textId="77777777" w:rsidR="005745F0" w:rsidRPr="005E1004" w:rsidRDefault="005745F0">
            <w:pPr>
              <w:jc w:val="right"/>
              <w:rPr>
                <w:rFonts w:ascii="Arial" w:hAnsi="Arial" w:cs="Arial"/>
                <w:sz w:val="18"/>
                <w:szCs w:val="18"/>
              </w:rPr>
            </w:pPr>
            <w:r w:rsidRPr="005E1004">
              <w:rPr>
                <w:rFonts w:ascii="Arial" w:hAnsi="Arial" w:cs="Arial"/>
                <w:sz w:val="18"/>
                <w:szCs w:val="18"/>
              </w:rPr>
              <w:t>Medium</w:t>
            </w:r>
          </w:p>
        </w:tc>
        <w:tc>
          <w:tcPr>
            <w:tcW w:w="0" w:type="auto"/>
            <w:vMerge/>
            <w:tcBorders>
              <w:bottom w:val="single" w:sz="18" w:space="0" w:color="000000"/>
            </w:tcBorders>
            <w:vAlign w:val="center"/>
            <w:hideMark/>
          </w:tcPr>
          <w:p w14:paraId="2279C109" w14:textId="77777777" w:rsidR="005745F0" w:rsidRPr="005E1004" w:rsidRDefault="005745F0">
            <w:pPr>
              <w:rPr>
                <w:rFonts w:ascii="Arial" w:hAnsi="Arial" w:cs="Arial"/>
                <w:sz w:val="18"/>
                <w:szCs w:val="18"/>
              </w:rPr>
            </w:pPr>
          </w:p>
        </w:tc>
        <w:tc>
          <w:tcPr>
            <w:tcW w:w="3585" w:type="dxa"/>
            <w:gridSpan w:val="2"/>
            <w:tcMar>
              <w:top w:w="30" w:type="dxa"/>
              <w:left w:w="45" w:type="dxa"/>
              <w:bottom w:w="30" w:type="dxa"/>
              <w:right w:w="45" w:type="dxa"/>
            </w:tcMar>
            <w:vAlign w:val="bottom"/>
            <w:hideMark/>
          </w:tcPr>
          <w:p w14:paraId="33EF489E" w14:textId="77777777" w:rsidR="005745F0" w:rsidRPr="005E1004" w:rsidRDefault="005745F0">
            <w:pPr>
              <w:jc w:val="center"/>
              <w:rPr>
                <w:rFonts w:ascii="Arial" w:hAnsi="Arial" w:cs="Arial"/>
                <w:sz w:val="18"/>
                <w:szCs w:val="18"/>
              </w:rPr>
            </w:pPr>
            <w:r w:rsidRPr="005E1004">
              <w:rPr>
                <w:rFonts w:ascii="Arial" w:hAnsi="Arial" w:cs="Arial"/>
                <w:sz w:val="18"/>
                <w:szCs w:val="18"/>
              </w:rPr>
              <w:t>0.1±0.083</w:t>
            </w:r>
          </w:p>
        </w:tc>
        <w:tc>
          <w:tcPr>
            <w:tcW w:w="2880" w:type="dxa"/>
            <w:vMerge/>
            <w:tcBorders>
              <w:bottom w:val="single" w:sz="18" w:space="0" w:color="000000"/>
            </w:tcBorders>
            <w:vAlign w:val="center"/>
            <w:hideMark/>
          </w:tcPr>
          <w:p w14:paraId="7DC1A0C6" w14:textId="77777777" w:rsidR="005745F0" w:rsidRPr="005E1004" w:rsidRDefault="005745F0">
            <w:pPr>
              <w:rPr>
                <w:rFonts w:ascii="Arial" w:hAnsi="Arial" w:cs="Arial"/>
                <w:sz w:val="18"/>
                <w:szCs w:val="18"/>
              </w:rPr>
            </w:pPr>
          </w:p>
        </w:tc>
      </w:tr>
      <w:tr w:rsidR="005745F0" w:rsidRPr="005E1004" w14:paraId="34CBAEC3" w14:textId="77777777" w:rsidTr="005E1004">
        <w:trPr>
          <w:trHeight w:val="315"/>
          <w:tblCellSpacing w:w="0" w:type="dxa"/>
        </w:trPr>
        <w:tc>
          <w:tcPr>
            <w:tcW w:w="2444" w:type="dxa"/>
            <w:gridSpan w:val="2"/>
            <w:tcBorders>
              <w:bottom w:val="single" w:sz="18" w:space="0" w:color="000000"/>
            </w:tcBorders>
            <w:shd w:val="clear" w:color="auto" w:fill="FFFFFF"/>
            <w:tcMar>
              <w:top w:w="30" w:type="dxa"/>
              <w:left w:w="45" w:type="dxa"/>
              <w:bottom w:w="30" w:type="dxa"/>
              <w:right w:w="45" w:type="dxa"/>
            </w:tcMar>
            <w:vAlign w:val="bottom"/>
            <w:hideMark/>
          </w:tcPr>
          <w:p w14:paraId="5DB457F2" w14:textId="77777777" w:rsidR="005745F0" w:rsidRPr="005E1004" w:rsidRDefault="005745F0">
            <w:pPr>
              <w:jc w:val="right"/>
              <w:rPr>
                <w:rFonts w:ascii="Arial" w:hAnsi="Arial" w:cs="Arial"/>
                <w:sz w:val="18"/>
                <w:szCs w:val="18"/>
              </w:rPr>
            </w:pPr>
            <w:r w:rsidRPr="005E1004">
              <w:rPr>
                <w:rFonts w:ascii="Arial" w:hAnsi="Arial" w:cs="Arial"/>
                <w:sz w:val="18"/>
                <w:szCs w:val="18"/>
              </w:rPr>
              <w:t>High</w:t>
            </w:r>
          </w:p>
        </w:tc>
        <w:tc>
          <w:tcPr>
            <w:tcW w:w="0" w:type="auto"/>
            <w:vMerge/>
            <w:tcBorders>
              <w:bottom w:val="single" w:sz="18" w:space="0" w:color="000000"/>
            </w:tcBorders>
            <w:vAlign w:val="center"/>
            <w:hideMark/>
          </w:tcPr>
          <w:p w14:paraId="6A9EB887" w14:textId="77777777" w:rsidR="005745F0" w:rsidRPr="005E1004" w:rsidRDefault="005745F0">
            <w:pPr>
              <w:rPr>
                <w:rFonts w:ascii="Arial" w:hAnsi="Arial" w:cs="Arial"/>
                <w:sz w:val="18"/>
                <w:szCs w:val="18"/>
              </w:rPr>
            </w:pPr>
          </w:p>
        </w:tc>
        <w:tc>
          <w:tcPr>
            <w:tcW w:w="3585" w:type="dxa"/>
            <w:gridSpan w:val="2"/>
            <w:tcBorders>
              <w:bottom w:val="single" w:sz="18" w:space="0" w:color="000000"/>
            </w:tcBorders>
            <w:tcMar>
              <w:top w:w="30" w:type="dxa"/>
              <w:left w:w="45" w:type="dxa"/>
              <w:bottom w:w="30" w:type="dxa"/>
              <w:right w:w="45" w:type="dxa"/>
            </w:tcMar>
            <w:vAlign w:val="bottom"/>
            <w:hideMark/>
          </w:tcPr>
          <w:p w14:paraId="6619F62C" w14:textId="77777777" w:rsidR="005745F0" w:rsidRPr="005E1004" w:rsidRDefault="005745F0">
            <w:pPr>
              <w:jc w:val="center"/>
              <w:rPr>
                <w:rFonts w:ascii="Arial" w:hAnsi="Arial" w:cs="Arial"/>
                <w:sz w:val="18"/>
                <w:szCs w:val="18"/>
              </w:rPr>
            </w:pPr>
            <w:r w:rsidRPr="005E1004">
              <w:rPr>
                <w:rFonts w:ascii="Arial" w:hAnsi="Arial" w:cs="Arial"/>
                <w:sz w:val="18"/>
                <w:szCs w:val="18"/>
              </w:rPr>
              <w:t>0.02±0.089</w:t>
            </w:r>
          </w:p>
        </w:tc>
        <w:tc>
          <w:tcPr>
            <w:tcW w:w="2880" w:type="dxa"/>
            <w:vMerge/>
            <w:tcBorders>
              <w:bottom w:val="single" w:sz="18" w:space="0" w:color="000000"/>
            </w:tcBorders>
            <w:vAlign w:val="center"/>
            <w:hideMark/>
          </w:tcPr>
          <w:p w14:paraId="0D05DBBE" w14:textId="77777777" w:rsidR="005745F0" w:rsidRPr="005E1004" w:rsidRDefault="005745F0">
            <w:pPr>
              <w:rPr>
                <w:rFonts w:ascii="Arial" w:hAnsi="Arial" w:cs="Arial"/>
                <w:sz w:val="18"/>
                <w:szCs w:val="18"/>
              </w:rPr>
            </w:pPr>
          </w:p>
        </w:tc>
      </w:tr>
      <w:tr w:rsidR="00BE5CDE" w:rsidRPr="005E1004" w14:paraId="282D632D" w14:textId="77777777" w:rsidTr="005E1004">
        <w:trPr>
          <w:trHeight w:val="315"/>
          <w:tblCellSpacing w:w="0" w:type="dxa"/>
        </w:trPr>
        <w:tc>
          <w:tcPr>
            <w:tcW w:w="1799" w:type="dxa"/>
            <w:shd w:val="clear" w:color="auto" w:fill="FFFFFF"/>
            <w:tcMar>
              <w:top w:w="30" w:type="dxa"/>
              <w:left w:w="45" w:type="dxa"/>
              <w:bottom w:w="30" w:type="dxa"/>
              <w:right w:w="45" w:type="dxa"/>
            </w:tcMar>
            <w:vAlign w:val="bottom"/>
            <w:hideMark/>
          </w:tcPr>
          <w:p w14:paraId="367FF22A" w14:textId="65ADB604" w:rsidR="00BE5CDE" w:rsidRPr="005E1004" w:rsidRDefault="00160EF0" w:rsidP="00BE5CDE">
            <w:pPr>
              <w:rPr>
                <w:rFonts w:ascii="Arial" w:hAnsi="Arial" w:cs="Arial"/>
                <w:sz w:val="18"/>
                <w:szCs w:val="18"/>
              </w:rPr>
            </w:pPr>
            <w:r w:rsidRPr="005E1004">
              <w:rPr>
                <w:rFonts w:ascii="Arial" w:hAnsi="Arial" w:cs="Arial"/>
                <w:sz w:val="18"/>
                <w:szCs w:val="18"/>
              </w:rPr>
              <w:t>* p&lt;0.05</w:t>
            </w:r>
          </w:p>
        </w:tc>
        <w:tc>
          <w:tcPr>
            <w:tcW w:w="0" w:type="auto"/>
            <w:tcMar>
              <w:top w:w="30" w:type="dxa"/>
              <w:left w:w="45" w:type="dxa"/>
              <w:bottom w:w="30" w:type="dxa"/>
              <w:right w:w="45" w:type="dxa"/>
            </w:tcMar>
            <w:vAlign w:val="bottom"/>
            <w:hideMark/>
          </w:tcPr>
          <w:p w14:paraId="6579FBEA" w14:textId="77777777" w:rsidR="00160EF0" w:rsidRPr="005E1004" w:rsidRDefault="00160EF0" w:rsidP="00BE5CDE">
            <w:pPr>
              <w:rPr>
                <w:rFonts w:ascii="Arial" w:hAnsi="Arial" w:cs="Arial"/>
                <w:sz w:val="18"/>
                <w:szCs w:val="18"/>
              </w:rPr>
            </w:pPr>
          </w:p>
        </w:tc>
        <w:tc>
          <w:tcPr>
            <w:tcW w:w="0" w:type="auto"/>
            <w:tcMar>
              <w:top w:w="30" w:type="dxa"/>
              <w:left w:w="45" w:type="dxa"/>
              <w:bottom w:w="30" w:type="dxa"/>
              <w:right w:w="45" w:type="dxa"/>
            </w:tcMar>
            <w:vAlign w:val="bottom"/>
            <w:hideMark/>
          </w:tcPr>
          <w:p w14:paraId="13C224DD" w14:textId="77777777" w:rsidR="00160EF0" w:rsidRPr="005E1004" w:rsidRDefault="00160EF0" w:rsidP="00BE5CDE">
            <w:pPr>
              <w:rPr>
                <w:sz w:val="18"/>
                <w:szCs w:val="18"/>
              </w:rPr>
            </w:pPr>
          </w:p>
        </w:tc>
        <w:tc>
          <w:tcPr>
            <w:tcW w:w="0" w:type="auto"/>
            <w:tcMar>
              <w:top w:w="30" w:type="dxa"/>
              <w:left w:w="45" w:type="dxa"/>
              <w:bottom w:w="30" w:type="dxa"/>
              <w:right w:w="45" w:type="dxa"/>
            </w:tcMar>
            <w:vAlign w:val="bottom"/>
            <w:hideMark/>
          </w:tcPr>
          <w:p w14:paraId="1A0CF87F" w14:textId="77777777" w:rsidR="00160EF0" w:rsidRPr="005E1004" w:rsidRDefault="00160EF0" w:rsidP="00BE5CDE">
            <w:pPr>
              <w:rPr>
                <w:sz w:val="18"/>
                <w:szCs w:val="18"/>
              </w:rPr>
            </w:pPr>
          </w:p>
        </w:tc>
        <w:tc>
          <w:tcPr>
            <w:tcW w:w="2967" w:type="dxa"/>
            <w:tcMar>
              <w:top w:w="30" w:type="dxa"/>
              <w:left w:w="45" w:type="dxa"/>
              <w:bottom w:w="30" w:type="dxa"/>
              <w:right w:w="45" w:type="dxa"/>
            </w:tcMar>
            <w:vAlign w:val="bottom"/>
            <w:hideMark/>
          </w:tcPr>
          <w:p w14:paraId="7EA5DB2D" w14:textId="77777777" w:rsidR="00160EF0" w:rsidRPr="005E1004" w:rsidRDefault="00160EF0" w:rsidP="00BE5CDE">
            <w:pPr>
              <w:rPr>
                <w:sz w:val="18"/>
                <w:szCs w:val="18"/>
              </w:rPr>
            </w:pPr>
          </w:p>
        </w:tc>
        <w:tc>
          <w:tcPr>
            <w:tcW w:w="2880" w:type="dxa"/>
            <w:tcMar>
              <w:top w:w="30" w:type="dxa"/>
              <w:left w:w="45" w:type="dxa"/>
              <w:bottom w:w="30" w:type="dxa"/>
              <w:right w:w="45" w:type="dxa"/>
            </w:tcMar>
            <w:vAlign w:val="bottom"/>
            <w:hideMark/>
          </w:tcPr>
          <w:p w14:paraId="3BD652A5" w14:textId="77777777" w:rsidR="00160EF0" w:rsidRPr="005E1004" w:rsidRDefault="00160EF0" w:rsidP="00BE5CDE">
            <w:pPr>
              <w:rPr>
                <w:sz w:val="18"/>
                <w:szCs w:val="18"/>
              </w:rPr>
            </w:pPr>
          </w:p>
        </w:tc>
      </w:tr>
    </w:tbl>
    <w:p w14:paraId="272700B5" w14:textId="77777777" w:rsidR="00307181" w:rsidRDefault="00307181" w:rsidP="00C04008">
      <w:pPr>
        <w:rPr>
          <w:rFonts w:asciiTheme="majorHAnsi" w:hAnsiTheme="majorHAnsi" w:cstheme="majorHAnsi"/>
          <w:color w:val="2D3B45"/>
        </w:rPr>
      </w:pPr>
    </w:p>
    <w:p w14:paraId="598EBD0F" w14:textId="77777777" w:rsidR="000127C1" w:rsidRDefault="000127C1" w:rsidP="00C04008">
      <w:pPr>
        <w:rPr>
          <w:rFonts w:asciiTheme="majorHAnsi" w:hAnsiTheme="majorHAnsi" w:cstheme="majorHAnsi"/>
          <w:color w:val="2D3B45"/>
        </w:rPr>
      </w:pPr>
    </w:p>
    <w:p w14:paraId="53F7DE3C" w14:textId="77777777" w:rsidR="000127C1" w:rsidRDefault="000127C1" w:rsidP="00C04008">
      <w:pPr>
        <w:rPr>
          <w:rFonts w:asciiTheme="majorHAnsi" w:hAnsiTheme="majorHAnsi" w:cstheme="majorHAnsi"/>
          <w:color w:val="2D3B45"/>
        </w:rPr>
      </w:pPr>
    </w:p>
    <w:p w14:paraId="67159250" w14:textId="77777777" w:rsidR="000127C1" w:rsidRDefault="000127C1" w:rsidP="00C04008">
      <w:pPr>
        <w:rPr>
          <w:rFonts w:asciiTheme="majorHAnsi" w:hAnsiTheme="majorHAnsi" w:cstheme="majorHAnsi"/>
          <w:color w:val="2D3B45"/>
        </w:rPr>
      </w:pPr>
    </w:p>
    <w:p w14:paraId="419B0431" w14:textId="77777777" w:rsidR="000127C1" w:rsidRDefault="000127C1" w:rsidP="00C04008">
      <w:pPr>
        <w:rPr>
          <w:rFonts w:asciiTheme="majorHAnsi" w:hAnsiTheme="majorHAnsi" w:cstheme="majorHAnsi"/>
          <w:color w:val="2D3B45"/>
        </w:rPr>
      </w:pPr>
    </w:p>
    <w:p w14:paraId="635F7FBF" w14:textId="77777777" w:rsidR="000127C1" w:rsidRDefault="000127C1" w:rsidP="00C04008">
      <w:pPr>
        <w:rPr>
          <w:rFonts w:asciiTheme="majorHAnsi" w:hAnsiTheme="majorHAnsi" w:cstheme="majorHAnsi"/>
          <w:color w:val="2D3B45"/>
        </w:rPr>
      </w:pPr>
    </w:p>
    <w:p w14:paraId="61B4A79D" w14:textId="77777777" w:rsidR="000127C1" w:rsidRDefault="000127C1" w:rsidP="00C04008">
      <w:pPr>
        <w:rPr>
          <w:rFonts w:asciiTheme="majorHAnsi" w:hAnsiTheme="majorHAnsi" w:cstheme="majorHAnsi"/>
          <w:color w:val="2D3B45"/>
        </w:rPr>
      </w:pPr>
    </w:p>
    <w:p w14:paraId="4FA34712" w14:textId="030DD9BF" w:rsidR="00C04008" w:rsidRPr="00C04008" w:rsidRDefault="00C04008" w:rsidP="00C04008">
      <w:pPr>
        <w:rPr>
          <w:rFonts w:asciiTheme="majorHAnsi" w:hAnsiTheme="majorHAnsi" w:cstheme="majorHAnsi"/>
          <w:color w:val="2D3B45"/>
        </w:rPr>
      </w:pPr>
      <w:r>
        <w:rPr>
          <w:rFonts w:asciiTheme="majorHAnsi" w:hAnsiTheme="majorHAnsi" w:cstheme="majorHAnsi"/>
          <w:color w:val="2D3B45"/>
        </w:rPr>
        <w:t>Link to Code</w:t>
      </w:r>
    </w:p>
    <w:p w14:paraId="464B37C9" w14:textId="41C1464E" w:rsidR="00C04008" w:rsidRDefault="00EE1C4C" w:rsidP="00274E49">
      <w:pPr>
        <w:spacing w:before="100" w:beforeAutospacing="1" w:after="100" w:afterAutospacing="1" w:line="480" w:lineRule="auto"/>
        <w:rPr>
          <w:rFonts w:asciiTheme="majorHAnsi" w:hAnsiTheme="majorHAnsi" w:cstheme="majorHAnsi"/>
          <w:b/>
          <w:color w:val="2D3B45"/>
          <w:u w:val="single"/>
        </w:rPr>
      </w:pPr>
      <w:r>
        <w:rPr>
          <w:rStyle w:val="Hyperlink"/>
          <w:rFonts w:asciiTheme="majorHAnsi" w:hAnsiTheme="majorHAnsi" w:cstheme="majorHAnsi"/>
          <w:b/>
        </w:rPr>
        <w:fldChar w:fldCharType="begin"/>
      </w:r>
      <w:r>
        <w:rPr>
          <w:rStyle w:val="Hyperlink"/>
          <w:rFonts w:asciiTheme="majorHAnsi" w:hAnsiTheme="majorHAnsi" w:cstheme="majorHAnsi"/>
          <w:b/>
        </w:rPr>
        <w:instrText xml:space="preserve"> HYPERLINK "https://github.com/BIOS6624-UCD/bios6624-zhwr7125/tree/master/Project0" </w:instrText>
      </w:r>
      <w:r>
        <w:rPr>
          <w:rStyle w:val="Hyperlink"/>
          <w:rFonts w:asciiTheme="majorHAnsi" w:hAnsiTheme="majorHAnsi" w:cstheme="majorHAnsi"/>
          <w:b/>
        </w:rPr>
        <w:fldChar w:fldCharType="separate"/>
      </w:r>
      <w:r w:rsidR="00C04008" w:rsidRPr="008D046D">
        <w:rPr>
          <w:rStyle w:val="Hyperlink"/>
          <w:rFonts w:asciiTheme="majorHAnsi" w:hAnsiTheme="majorHAnsi" w:cstheme="majorHAnsi"/>
          <w:b/>
        </w:rPr>
        <w:t>https://github.com/BIOS6624-UCD/bios6624-zhwr7125/tree/master/Project0</w:t>
      </w:r>
      <w:r>
        <w:rPr>
          <w:rStyle w:val="Hyperlink"/>
          <w:rFonts w:asciiTheme="majorHAnsi" w:hAnsiTheme="majorHAnsi" w:cstheme="majorHAnsi"/>
          <w:b/>
        </w:rPr>
        <w:fldChar w:fldCharType="end"/>
      </w:r>
    </w:p>
    <w:p w14:paraId="45673234" w14:textId="3F6392D5" w:rsidR="00C04008" w:rsidRPr="00C04008" w:rsidRDefault="00C04008" w:rsidP="00C04008">
      <w:r>
        <w:rPr>
          <w:rFonts w:asciiTheme="majorHAnsi" w:hAnsiTheme="majorHAnsi" w:cstheme="majorHAnsi"/>
          <w:color w:val="2D3B45"/>
        </w:rPr>
        <w:t>It is in the code folder called “</w:t>
      </w:r>
      <w:hyperlink r:id="rId7" w:tooltip="SAS 0910.sas" w:history="1">
        <w:r w:rsidRPr="00C04008">
          <w:rPr>
            <w:rFonts w:asciiTheme="majorHAnsi" w:hAnsiTheme="majorHAnsi" w:cstheme="majorHAnsi"/>
            <w:color w:val="2D3B45"/>
          </w:rPr>
          <w:t>SAS 0910.sas</w:t>
        </w:r>
      </w:hyperlink>
      <w:r w:rsidRPr="00C04008">
        <w:rPr>
          <w:rFonts w:asciiTheme="majorHAnsi" w:hAnsiTheme="majorHAnsi" w:cstheme="majorHAnsi"/>
          <w:color w:val="2D3B45"/>
        </w:rPr>
        <w:t>”</w:t>
      </w:r>
    </w:p>
    <w:p w14:paraId="650B57CA" w14:textId="77777777" w:rsidR="00C04008" w:rsidRPr="00C04008" w:rsidRDefault="00C04008" w:rsidP="00274E49">
      <w:pPr>
        <w:spacing w:before="100" w:beforeAutospacing="1" w:after="100" w:afterAutospacing="1" w:line="480" w:lineRule="auto"/>
        <w:rPr>
          <w:rFonts w:asciiTheme="majorHAnsi" w:hAnsiTheme="majorHAnsi" w:cstheme="majorHAnsi"/>
          <w:color w:val="2D3B45"/>
        </w:rPr>
      </w:pPr>
    </w:p>
    <w:p w14:paraId="224C6F01" w14:textId="77777777" w:rsidR="00C04008" w:rsidRPr="00274E49" w:rsidRDefault="00C04008" w:rsidP="00274E49">
      <w:pPr>
        <w:spacing w:before="100" w:beforeAutospacing="1" w:after="100" w:afterAutospacing="1" w:line="480" w:lineRule="auto"/>
        <w:rPr>
          <w:rFonts w:asciiTheme="majorHAnsi" w:hAnsiTheme="majorHAnsi" w:cstheme="majorHAnsi"/>
          <w:b/>
          <w:color w:val="2D3B45"/>
          <w:u w:val="single"/>
        </w:rPr>
      </w:pPr>
    </w:p>
    <w:sectPr w:rsidR="00C04008" w:rsidRPr="00274E49" w:rsidSect="006100E2">
      <w:footerReference w:type="even"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1A888F" w14:textId="77777777" w:rsidR="00EE1C4C" w:rsidRDefault="00EE1C4C" w:rsidP="00274E49">
      <w:r>
        <w:separator/>
      </w:r>
    </w:p>
  </w:endnote>
  <w:endnote w:type="continuationSeparator" w:id="0">
    <w:p w14:paraId="35D367AC" w14:textId="77777777" w:rsidR="00EE1C4C" w:rsidRDefault="00EE1C4C" w:rsidP="00274E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348248426"/>
      <w:docPartObj>
        <w:docPartGallery w:val="Page Numbers (Bottom of Page)"/>
        <w:docPartUnique/>
      </w:docPartObj>
    </w:sdtPr>
    <w:sdtEndPr>
      <w:rPr>
        <w:rStyle w:val="PageNumber"/>
      </w:rPr>
    </w:sdtEndPr>
    <w:sdtContent>
      <w:p w14:paraId="63EDD509" w14:textId="063B14A2" w:rsidR="00BE5CDE" w:rsidRDefault="00BE5CDE" w:rsidP="00BE5CD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BC14A9E" w14:textId="77777777" w:rsidR="00BE5CDE" w:rsidRDefault="00BE5CDE" w:rsidP="00274E4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654144858"/>
      <w:docPartObj>
        <w:docPartGallery w:val="Page Numbers (Bottom of Page)"/>
        <w:docPartUnique/>
      </w:docPartObj>
    </w:sdtPr>
    <w:sdtEndPr>
      <w:rPr>
        <w:rStyle w:val="PageNumber"/>
      </w:rPr>
    </w:sdtEndPr>
    <w:sdtContent>
      <w:p w14:paraId="5098BEA5" w14:textId="73AD95C3" w:rsidR="00BE5CDE" w:rsidRDefault="00BE5CDE" w:rsidP="00BE5CD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9A1859F" w14:textId="77777777" w:rsidR="00BE5CDE" w:rsidRDefault="00BE5CDE" w:rsidP="00274E4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BD6622" w14:textId="77777777" w:rsidR="00EE1C4C" w:rsidRDefault="00EE1C4C" w:rsidP="00274E49">
      <w:r>
        <w:separator/>
      </w:r>
    </w:p>
  </w:footnote>
  <w:footnote w:type="continuationSeparator" w:id="0">
    <w:p w14:paraId="1318658A" w14:textId="77777777" w:rsidR="00EE1C4C" w:rsidRDefault="00EE1C4C" w:rsidP="00274E4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5F1533"/>
    <w:multiLevelType w:val="multilevel"/>
    <w:tmpl w:val="D9040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4CE4F2C"/>
    <w:multiLevelType w:val="hybridMultilevel"/>
    <w:tmpl w:val="D5E663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7052173"/>
    <w:multiLevelType w:val="hybridMultilevel"/>
    <w:tmpl w:val="5BDC5D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565C"/>
    <w:rsid w:val="000127C1"/>
    <w:rsid w:val="00091443"/>
    <w:rsid w:val="000F490C"/>
    <w:rsid w:val="00153778"/>
    <w:rsid w:val="0015437A"/>
    <w:rsid w:val="00160EF0"/>
    <w:rsid w:val="0017138B"/>
    <w:rsid w:val="00175A9B"/>
    <w:rsid w:val="001A03DC"/>
    <w:rsid w:val="001E0D0C"/>
    <w:rsid w:val="001E35EC"/>
    <w:rsid w:val="001F76BB"/>
    <w:rsid w:val="00206D67"/>
    <w:rsid w:val="00264E15"/>
    <w:rsid w:val="00274E49"/>
    <w:rsid w:val="00284E35"/>
    <w:rsid w:val="002C2994"/>
    <w:rsid w:val="00307181"/>
    <w:rsid w:val="0031334E"/>
    <w:rsid w:val="003436F4"/>
    <w:rsid w:val="003B5B55"/>
    <w:rsid w:val="003C1301"/>
    <w:rsid w:val="003D5020"/>
    <w:rsid w:val="004074F3"/>
    <w:rsid w:val="00432791"/>
    <w:rsid w:val="004333CB"/>
    <w:rsid w:val="00473512"/>
    <w:rsid w:val="004D362D"/>
    <w:rsid w:val="004E0AA4"/>
    <w:rsid w:val="004F0155"/>
    <w:rsid w:val="004F08B2"/>
    <w:rsid w:val="00505BD2"/>
    <w:rsid w:val="0053434B"/>
    <w:rsid w:val="0053724C"/>
    <w:rsid w:val="005630C6"/>
    <w:rsid w:val="005745F0"/>
    <w:rsid w:val="00585B17"/>
    <w:rsid w:val="005B28CA"/>
    <w:rsid w:val="005E1004"/>
    <w:rsid w:val="005E1C2F"/>
    <w:rsid w:val="006100E2"/>
    <w:rsid w:val="006A1113"/>
    <w:rsid w:val="006D2D61"/>
    <w:rsid w:val="00723869"/>
    <w:rsid w:val="00735203"/>
    <w:rsid w:val="0079394B"/>
    <w:rsid w:val="007D6EFF"/>
    <w:rsid w:val="007E5EBE"/>
    <w:rsid w:val="008151A9"/>
    <w:rsid w:val="008357FE"/>
    <w:rsid w:val="00864205"/>
    <w:rsid w:val="008679F0"/>
    <w:rsid w:val="00881593"/>
    <w:rsid w:val="008B1588"/>
    <w:rsid w:val="008B3BC3"/>
    <w:rsid w:val="008C70B0"/>
    <w:rsid w:val="008E402B"/>
    <w:rsid w:val="00966C3F"/>
    <w:rsid w:val="00976A79"/>
    <w:rsid w:val="009833D5"/>
    <w:rsid w:val="009A49B1"/>
    <w:rsid w:val="00A117BA"/>
    <w:rsid w:val="00A122CB"/>
    <w:rsid w:val="00A31272"/>
    <w:rsid w:val="00A6486A"/>
    <w:rsid w:val="00A74B8B"/>
    <w:rsid w:val="00A77804"/>
    <w:rsid w:val="00B03B08"/>
    <w:rsid w:val="00B0673D"/>
    <w:rsid w:val="00B433AF"/>
    <w:rsid w:val="00BA03F0"/>
    <w:rsid w:val="00BB2078"/>
    <w:rsid w:val="00BC6877"/>
    <w:rsid w:val="00BE5CDE"/>
    <w:rsid w:val="00C04008"/>
    <w:rsid w:val="00C67AEA"/>
    <w:rsid w:val="00CA45C1"/>
    <w:rsid w:val="00CC6A1C"/>
    <w:rsid w:val="00CD2035"/>
    <w:rsid w:val="00D32312"/>
    <w:rsid w:val="00D448CA"/>
    <w:rsid w:val="00D80218"/>
    <w:rsid w:val="00DA28C9"/>
    <w:rsid w:val="00DA3EB8"/>
    <w:rsid w:val="00DF1A2F"/>
    <w:rsid w:val="00E1565C"/>
    <w:rsid w:val="00E21B28"/>
    <w:rsid w:val="00E22DE9"/>
    <w:rsid w:val="00E30C1F"/>
    <w:rsid w:val="00ED0E51"/>
    <w:rsid w:val="00ED25F2"/>
    <w:rsid w:val="00EE1C4C"/>
    <w:rsid w:val="00F065C9"/>
    <w:rsid w:val="00F42130"/>
    <w:rsid w:val="00F50B5D"/>
    <w:rsid w:val="00F6504D"/>
    <w:rsid w:val="00F74A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1550F4"/>
  <w15:chartTrackingRefBased/>
  <w15:docId w15:val="{6F85D89A-547C-474C-B68B-59AC2437B4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745F0"/>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B28CA"/>
    <w:pPr>
      <w:spacing w:before="100" w:beforeAutospacing="1" w:after="100" w:afterAutospacing="1"/>
    </w:pPr>
  </w:style>
  <w:style w:type="character" w:customStyle="1" w:styleId="apple-converted-space">
    <w:name w:val="apple-converted-space"/>
    <w:basedOn w:val="DefaultParagraphFont"/>
    <w:rsid w:val="005B28CA"/>
  </w:style>
  <w:style w:type="character" w:styleId="Strong">
    <w:name w:val="Strong"/>
    <w:basedOn w:val="DefaultParagraphFont"/>
    <w:uiPriority w:val="22"/>
    <w:qFormat/>
    <w:rsid w:val="005B28CA"/>
    <w:rPr>
      <w:b/>
      <w:bCs/>
    </w:rPr>
  </w:style>
  <w:style w:type="paragraph" w:styleId="ListParagraph">
    <w:name w:val="List Paragraph"/>
    <w:basedOn w:val="Normal"/>
    <w:uiPriority w:val="34"/>
    <w:qFormat/>
    <w:rsid w:val="005B28CA"/>
    <w:pPr>
      <w:ind w:left="720"/>
      <w:contextualSpacing/>
    </w:pPr>
  </w:style>
  <w:style w:type="character" w:styleId="Emphasis">
    <w:name w:val="Emphasis"/>
    <w:basedOn w:val="DefaultParagraphFont"/>
    <w:uiPriority w:val="20"/>
    <w:qFormat/>
    <w:rsid w:val="005E1C2F"/>
    <w:rPr>
      <w:i/>
      <w:iCs/>
    </w:rPr>
  </w:style>
  <w:style w:type="paragraph" w:styleId="Header">
    <w:name w:val="header"/>
    <w:basedOn w:val="Normal"/>
    <w:link w:val="HeaderChar"/>
    <w:uiPriority w:val="99"/>
    <w:unhideWhenUsed/>
    <w:rsid w:val="00274E49"/>
    <w:pPr>
      <w:tabs>
        <w:tab w:val="center" w:pos="4680"/>
        <w:tab w:val="right" w:pos="9360"/>
      </w:tabs>
    </w:pPr>
  </w:style>
  <w:style w:type="character" w:customStyle="1" w:styleId="HeaderChar">
    <w:name w:val="Header Char"/>
    <w:basedOn w:val="DefaultParagraphFont"/>
    <w:link w:val="Header"/>
    <w:uiPriority w:val="99"/>
    <w:rsid w:val="00274E49"/>
    <w:rPr>
      <w:rFonts w:ascii="Times New Roman" w:eastAsia="Times New Roman" w:hAnsi="Times New Roman" w:cs="Times New Roman"/>
    </w:rPr>
  </w:style>
  <w:style w:type="paragraph" w:styleId="Footer">
    <w:name w:val="footer"/>
    <w:basedOn w:val="Normal"/>
    <w:link w:val="FooterChar"/>
    <w:uiPriority w:val="99"/>
    <w:unhideWhenUsed/>
    <w:rsid w:val="00274E49"/>
    <w:pPr>
      <w:tabs>
        <w:tab w:val="center" w:pos="4680"/>
        <w:tab w:val="right" w:pos="9360"/>
      </w:tabs>
    </w:pPr>
  </w:style>
  <w:style w:type="character" w:customStyle="1" w:styleId="FooterChar">
    <w:name w:val="Footer Char"/>
    <w:basedOn w:val="DefaultParagraphFont"/>
    <w:link w:val="Footer"/>
    <w:uiPriority w:val="99"/>
    <w:rsid w:val="00274E49"/>
    <w:rPr>
      <w:rFonts w:ascii="Times New Roman" w:eastAsia="Times New Roman" w:hAnsi="Times New Roman" w:cs="Times New Roman"/>
    </w:rPr>
  </w:style>
  <w:style w:type="character" w:styleId="PageNumber">
    <w:name w:val="page number"/>
    <w:basedOn w:val="DefaultParagraphFont"/>
    <w:uiPriority w:val="99"/>
    <w:semiHidden/>
    <w:unhideWhenUsed/>
    <w:rsid w:val="00274E49"/>
  </w:style>
  <w:style w:type="character" w:styleId="Hyperlink">
    <w:name w:val="Hyperlink"/>
    <w:basedOn w:val="DefaultParagraphFont"/>
    <w:uiPriority w:val="99"/>
    <w:unhideWhenUsed/>
    <w:rsid w:val="00C04008"/>
    <w:rPr>
      <w:color w:val="0563C1" w:themeColor="hyperlink"/>
      <w:u w:val="single"/>
    </w:rPr>
  </w:style>
  <w:style w:type="character" w:styleId="UnresolvedMention">
    <w:name w:val="Unresolved Mention"/>
    <w:basedOn w:val="DefaultParagraphFont"/>
    <w:uiPriority w:val="99"/>
    <w:semiHidden/>
    <w:unhideWhenUsed/>
    <w:rsid w:val="00C04008"/>
    <w:rPr>
      <w:color w:val="605E5C"/>
      <w:shd w:val="clear" w:color="auto" w:fill="E1DFDD"/>
    </w:rPr>
  </w:style>
  <w:style w:type="character" w:styleId="FollowedHyperlink">
    <w:name w:val="FollowedHyperlink"/>
    <w:basedOn w:val="DefaultParagraphFont"/>
    <w:uiPriority w:val="99"/>
    <w:semiHidden/>
    <w:unhideWhenUsed/>
    <w:rsid w:val="00C0400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029819">
      <w:bodyDiv w:val="1"/>
      <w:marLeft w:val="0"/>
      <w:marRight w:val="0"/>
      <w:marTop w:val="0"/>
      <w:marBottom w:val="0"/>
      <w:divBdr>
        <w:top w:val="none" w:sz="0" w:space="0" w:color="auto"/>
        <w:left w:val="none" w:sz="0" w:space="0" w:color="auto"/>
        <w:bottom w:val="none" w:sz="0" w:space="0" w:color="auto"/>
        <w:right w:val="none" w:sz="0" w:space="0" w:color="auto"/>
      </w:divBdr>
    </w:div>
    <w:div w:id="206724550">
      <w:bodyDiv w:val="1"/>
      <w:marLeft w:val="0"/>
      <w:marRight w:val="0"/>
      <w:marTop w:val="0"/>
      <w:marBottom w:val="0"/>
      <w:divBdr>
        <w:top w:val="none" w:sz="0" w:space="0" w:color="auto"/>
        <w:left w:val="none" w:sz="0" w:space="0" w:color="auto"/>
        <w:bottom w:val="none" w:sz="0" w:space="0" w:color="auto"/>
        <w:right w:val="none" w:sz="0" w:space="0" w:color="auto"/>
      </w:divBdr>
    </w:div>
    <w:div w:id="358971787">
      <w:bodyDiv w:val="1"/>
      <w:marLeft w:val="0"/>
      <w:marRight w:val="0"/>
      <w:marTop w:val="0"/>
      <w:marBottom w:val="0"/>
      <w:divBdr>
        <w:top w:val="none" w:sz="0" w:space="0" w:color="auto"/>
        <w:left w:val="none" w:sz="0" w:space="0" w:color="auto"/>
        <w:bottom w:val="none" w:sz="0" w:space="0" w:color="auto"/>
        <w:right w:val="none" w:sz="0" w:space="0" w:color="auto"/>
      </w:divBdr>
      <w:divsChild>
        <w:div w:id="954794473">
          <w:marLeft w:val="0"/>
          <w:marRight w:val="0"/>
          <w:marTop w:val="0"/>
          <w:marBottom w:val="0"/>
          <w:divBdr>
            <w:top w:val="none" w:sz="0" w:space="0" w:color="auto"/>
            <w:left w:val="none" w:sz="0" w:space="0" w:color="auto"/>
            <w:bottom w:val="none" w:sz="0" w:space="0" w:color="auto"/>
            <w:right w:val="none" w:sz="0" w:space="0" w:color="auto"/>
          </w:divBdr>
          <w:divsChild>
            <w:div w:id="1374619116">
              <w:marLeft w:val="0"/>
              <w:marRight w:val="0"/>
              <w:marTop w:val="0"/>
              <w:marBottom w:val="0"/>
              <w:divBdr>
                <w:top w:val="none" w:sz="0" w:space="0" w:color="auto"/>
                <w:left w:val="none" w:sz="0" w:space="0" w:color="auto"/>
                <w:bottom w:val="none" w:sz="0" w:space="0" w:color="auto"/>
                <w:right w:val="none" w:sz="0" w:space="0" w:color="auto"/>
              </w:divBdr>
            </w:div>
          </w:divsChild>
        </w:div>
        <w:div w:id="1435901160">
          <w:marLeft w:val="0"/>
          <w:marRight w:val="0"/>
          <w:marTop w:val="0"/>
          <w:marBottom w:val="0"/>
          <w:divBdr>
            <w:top w:val="none" w:sz="0" w:space="0" w:color="auto"/>
            <w:left w:val="none" w:sz="0" w:space="0" w:color="auto"/>
            <w:bottom w:val="none" w:sz="0" w:space="0" w:color="auto"/>
            <w:right w:val="none" w:sz="0" w:space="0" w:color="auto"/>
          </w:divBdr>
        </w:div>
        <w:div w:id="1984970478">
          <w:marLeft w:val="0"/>
          <w:marRight w:val="0"/>
          <w:marTop w:val="0"/>
          <w:marBottom w:val="0"/>
          <w:divBdr>
            <w:top w:val="none" w:sz="0" w:space="0" w:color="auto"/>
            <w:left w:val="none" w:sz="0" w:space="0" w:color="auto"/>
            <w:bottom w:val="none" w:sz="0" w:space="0" w:color="auto"/>
            <w:right w:val="none" w:sz="0" w:space="0" w:color="auto"/>
          </w:divBdr>
        </w:div>
        <w:div w:id="1535574387">
          <w:marLeft w:val="0"/>
          <w:marRight w:val="0"/>
          <w:marTop w:val="0"/>
          <w:marBottom w:val="0"/>
          <w:divBdr>
            <w:top w:val="none" w:sz="0" w:space="0" w:color="auto"/>
            <w:left w:val="none" w:sz="0" w:space="0" w:color="auto"/>
            <w:bottom w:val="none" w:sz="0" w:space="0" w:color="auto"/>
            <w:right w:val="none" w:sz="0" w:space="0" w:color="auto"/>
          </w:divBdr>
        </w:div>
      </w:divsChild>
    </w:div>
    <w:div w:id="364403804">
      <w:bodyDiv w:val="1"/>
      <w:marLeft w:val="0"/>
      <w:marRight w:val="0"/>
      <w:marTop w:val="0"/>
      <w:marBottom w:val="0"/>
      <w:divBdr>
        <w:top w:val="none" w:sz="0" w:space="0" w:color="auto"/>
        <w:left w:val="none" w:sz="0" w:space="0" w:color="auto"/>
        <w:bottom w:val="none" w:sz="0" w:space="0" w:color="auto"/>
        <w:right w:val="none" w:sz="0" w:space="0" w:color="auto"/>
      </w:divBdr>
      <w:divsChild>
        <w:div w:id="47798997">
          <w:marLeft w:val="0"/>
          <w:marRight w:val="0"/>
          <w:marTop w:val="0"/>
          <w:marBottom w:val="0"/>
          <w:divBdr>
            <w:top w:val="none" w:sz="0" w:space="0" w:color="auto"/>
            <w:left w:val="none" w:sz="0" w:space="0" w:color="auto"/>
            <w:bottom w:val="none" w:sz="0" w:space="0" w:color="auto"/>
            <w:right w:val="none" w:sz="0" w:space="0" w:color="auto"/>
          </w:divBdr>
          <w:divsChild>
            <w:div w:id="665744329">
              <w:marLeft w:val="0"/>
              <w:marRight w:val="0"/>
              <w:marTop w:val="0"/>
              <w:marBottom w:val="0"/>
              <w:divBdr>
                <w:top w:val="none" w:sz="0" w:space="0" w:color="auto"/>
                <w:left w:val="none" w:sz="0" w:space="0" w:color="auto"/>
                <w:bottom w:val="none" w:sz="0" w:space="0" w:color="auto"/>
                <w:right w:val="none" w:sz="0" w:space="0" w:color="auto"/>
              </w:divBdr>
            </w:div>
          </w:divsChild>
        </w:div>
        <w:div w:id="861671148">
          <w:marLeft w:val="0"/>
          <w:marRight w:val="0"/>
          <w:marTop w:val="0"/>
          <w:marBottom w:val="0"/>
          <w:divBdr>
            <w:top w:val="none" w:sz="0" w:space="0" w:color="auto"/>
            <w:left w:val="none" w:sz="0" w:space="0" w:color="auto"/>
            <w:bottom w:val="none" w:sz="0" w:space="0" w:color="auto"/>
            <w:right w:val="none" w:sz="0" w:space="0" w:color="auto"/>
          </w:divBdr>
        </w:div>
        <w:div w:id="2121802302">
          <w:marLeft w:val="0"/>
          <w:marRight w:val="0"/>
          <w:marTop w:val="0"/>
          <w:marBottom w:val="0"/>
          <w:divBdr>
            <w:top w:val="none" w:sz="0" w:space="0" w:color="auto"/>
            <w:left w:val="none" w:sz="0" w:space="0" w:color="auto"/>
            <w:bottom w:val="none" w:sz="0" w:space="0" w:color="auto"/>
            <w:right w:val="none" w:sz="0" w:space="0" w:color="auto"/>
          </w:divBdr>
        </w:div>
        <w:div w:id="1043409023">
          <w:marLeft w:val="0"/>
          <w:marRight w:val="0"/>
          <w:marTop w:val="0"/>
          <w:marBottom w:val="0"/>
          <w:divBdr>
            <w:top w:val="none" w:sz="0" w:space="0" w:color="auto"/>
            <w:left w:val="none" w:sz="0" w:space="0" w:color="auto"/>
            <w:bottom w:val="none" w:sz="0" w:space="0" w:color="auto"/>
            <w:right w:val="none" w:sz="0" w:space="0" w:color="auto"/>
          </w:divBdr>
        </w:div>
      </w:divsChild>
    </w:div>
    <w:div w:id="442458285">
      <w:bodyDiv w:val="1"/>
      <w:marLeft w:val="0"/>
      <w:marRight w:val="0"/>
      <w:marTop w:val="0"/>
      <w:marBottom w:val="0"/>
      <w:divBdr>
        <w:top w:val="none" w:sz="0" w:space="0" w:color="auto"/>
        <w:left w:val="none" w:sz="0" w:space="0" w:color="auto"/>
        <w:bottom w:val="none" w:sz="0" w:space="0" w:color="auto"/>
        <w:right w:val="none" w:sz="0" w:space="0" w:color="auto"/>
      </w:divBdr>
      <w:divsChild>
        <w:div w:id="1732345761">
          <w:marLeft w:val="0"/>
          <w:marRight w:val="0"/>
          <w:marTop w:val="0"/>
          <w:marBottom w:val="0"/>
          <w:divBdr>
            <w:top w:val="none" w:sz="0" w:space="0" w:color="auto"/>
            <w:left w:val="none" w:sz="0" w:space="0" w:color="auto"/>
            <w:bottom w:val="none" w:sz="0" w:space="0" w:color="auto"/>
            <w:right w:val="none" w:sz="0" w:space="0" w:color="auto"/>
          </w:divBdr>
        </w:div>
        <w:div w:id="1795637742">
          <w:marLeft w:val="0"/>
          <w:marRight w:val="0"/>
          <w:marTop w:val="0"/>
          <w:marBottom w:val="0"/>
          <w:divBdr>
            <w:top w:val="none" w:sz="0" w:space="0" w:color="auto"/>
            <w:left w:val="none" w:sz="0" w:space="0" w:color="auto"/>
            <w:bottom w:val="none" w:sz="0" w:space="0" w:color="auto"/>
            <w:right w:val="none" w:sz="0" w:space="0" w:color="auto"/>
          </w:divBdr>
        </w:div>
      </w:divsChild>
    </w:div>
    <w:div w:id="501622033">
      <w:bodyDiv w:val="1"/>
      <w:marLeft w:val="0"/>
      <w:marRight w:val="0"/>
      <w:marTop w:val="0"/>
      <w:marBottom w:val="0"/>
      <w:divBdr>
        <w:top w:val="none" w:sz="0" w:space="0" w:color="auto"/>
        <w:left w:val="none" w:sz="0" w:space="0" w:color="auto"/>
        <w:bottom w:val="none" w:sz="0" w:space="0" w:color="auto"/>
        <w:right w:val="none" w:sz="0" w:space="0" w:color="auto"/>
      </w:divBdr>
    </w:div>
    <w:div w:id="504248915">
      <w:bodyDiv w:val="1"/>
      <w:marLeft w:val="0"/>
      <w:marRight w:val="0"/>
      <w:marTop w:val="0"/>
      <w:marBottom w:val="0"/>
      <w:divBdr>
        <w:top w:val="none" w:sz="0" w:space="0" w:color="auto"/>
        <w:left w:val="none" w:sz="0" w:space="0" w:color="auto"/>
        <w:bottom w:val="none" w:sz="0" w:space="0" w:color="auto"/>
        <w:right w:val="none" w:sz="0" w:space="0" w:color="auto"/>
      </w:divBdr>
      <w:divsChild>
        <w:div w:id="1922250414">
          <w:marLeft w:val="0"/>
          <w:marRight w:val="0"/>
          <w:marTop w:val="0"/>
          <w:marBottom w:val="0"/>
          <w:divBdr>
            <w:top w:val="none" w:sz="0" w:space="0" w:color="auto"/>
            <w:left w:val="none" w:sz="0" w:space="0" w:color="auto"/>
            <w:bottom w:val="none" w:sz="0" w:space="0" w:color="auto"/>
            <w:right w:val="none" w:sz="0" w:space="0" w:color="auto"/>
          </w:divBdr>
          <w:divsChild>
            <w:div w:id="1494711871">
              <w:marLeft w:val="0"/>
              <w:marRight w:val="0"/>
              <w:marTop w:val="0"/>
              <w:marBottom w:val="0"/>
              <w:divBdr>
                <w:top w:val="none" w:sz="0" w:space="0" w:color="auto"/>
                <w:left w:val="none" w:sz="0" w:space="0" w:color="auto"/>
                <w:bottom w:val="none" w:sz="0" w:space="0" w:color="auto"/>
                <w:right w:val="none" w:sz="0" w:space="0" w:color="auto"/>
              </w:divBdr>
            </w:div>
          </w:divsChild>
        </w:div>
        <w:div w:id="1454784784">
          <w:marLeft w:val="0"/>
          <w:marRight w:val="0"/>
          <w:marTop w:val="0"/>
          <w:marBottom w:val="0"/>
          <w:divBdr>
            <w:top w:val="none" w:sz="0" w:space="0" w:color="auto"/>
            <w:left w:val="none" w:sz="0" w:space="0" w:color="auto"/>
            <w:bottom w:val="none" w:sz="0" w:space="0" w:color="auto"/>
            <w:right w:val="none" w:sz="0" w:space="0" w:color="auto"/>
          </w:divBdr>
        </w:div>
        <w:div w:id="694380929">
          <w:marLeft w:val="0"/>
          <w:marRight w:val="0"/>
          <w:marTop w:val="0"/>
          <w:marBottom w:val="0"/>
          <w:divBdr>
            <w:top w:val="none" w:sz="0" w:space="0" w:color="auto"/>
            <w:left w:val="none" w:sz="0" w:space="0" w:color="auto"/>
            <w:bottom w:val="none" w:sz="0" w:space="0" w:color="auto"/>
            <w:right w:val="none" w:sz="0" w:space="0" w:color="auto"/>
          </w:divBdr>
        </w:div>
        <w:div w:id="382952511">
          <w:marLeft w:val="0"/>
          <w:marRight w:val="0"/>
          <w:marTop w:val="0"/>
          <w:marBottom w:val="0"/>
          <w:divBdr>
            <w:top w:val="none" w:sz="0" w:space="0" w:color="auto"/>
            <w:left w:val="none" w:sz="0" w:space="0" w:color="auto"/>
            <w:bottom w:val="none" w:sz="0" w:space="0" w:color="auto"/>
            <w:right w:val="none" w:sz="0" w:space="0" w:color="auto"/>
          </w:divBdr>
        </w:div>
      </w:divsChild>
    </w:div>
    <w:div w:id="763693004">
      <w:bodyDiv w:val="1"/>
      <w:marLeft w:val="0"/>
      <w:marRight w:val="0"/>
      <w:marTop w:val="0"/>
      <w:marBottom w:val="0"/>
      <w:divBdr>
        <w:top w:val="none" w:sz="0" w:space="0" w:color="auto"/>
        <w:left w:val="none" w:sz="0" w:space="0" w:color="auto"/>
        <w:bottom w:val="none" w:sz="0" w:space="0" w:color="auto"/>
        <w:right w:val="none" w:sz="0" w:space="0" w:color="auto"/>
      </w:divBdr>
      <w:divsChild>
        <w:div w:id="1008563204">
          <w:marLeft w:val="0"/>
          <w:marRight w:val="0"/>
          <w:marTop w:val="0"/>
          <w:marBottom w:val="0"/>
          <w:divBdr>
            <w:top w:val="none" w:sz="0" w:space="0" w:color="auto"/>
            <w:left w:val="none" w:sz="0" w:space="0" w:color="auto"/>
            <w:bottom w:val="none" w:sz="0" w:space="0" w:color="auto"/>
            <w:right w:val="none" w:sz="0" w:space="0" w:color="auto"/>
          </w:divBdr>
        </w:div>
        <w:div w:id="1785928657">
          <w:marLeft w:val="0"/>
          <w:marRight w:val="0"/>
          <w:marTop w:val="0"/>
          <w:marBottom w:val="0"/>
          <w:divBdr>
            <w:top w:val="none" w:sz="0" w:space="0" w:color="auto"/>
            <w:left w:val="none" w:sz="0" w:space="0" w:color="auto"/>
            <w:bottom w:val="none" w:sz="0" w:space="0" w:color="auto"/>
            <w:right w:val="none" w:sz="0" w:space="0" w:color="auto"/>
          </w:divBdr>
        </w:div>
      </w:divsChild>
    </w:div>
    <w:div w:id="799618102">
      <w:bodyDiv w:val="1"/>
      <w:marLeft w:val="0"/>
      <w:marRight w:val="0"/>
      <w:marTop w:val="0"/>
      <w:marBottom w:val="0"/>
      <w:divBdr>
        <w:top w:val="none" w:sz="0" w:space="0" w:color="auto"/>
        <w:left w:val="none" w:sz="0" w:space="0" w:color="auto"/>
        <w:bottom w:val="none" w:sz="0" w:space="0" w:color="auto"/>
        <w:right w:val="none" w:sz="0" w:space="0" w:color="auto"/>
      </w:divBdr>
      <w:divsChild>
        <w:div w:id="598418068">
          <w:marLeft w:val="0"/>
          <w:marRight w:val="0"/>
          <w:marTop w:val="0"/>
          <w:marBottom w:val="0"/>
          <w:divBdr>
            <w:top w:val="none" w:sz="0" w:space="0" w:color="auto"/>
            <w:left w:val="none" w:sz="0" w:space="0" w:color="auto"/>
            <w:bottom w:val="none" w:sz="0" w:space="0" w:color="auto"/>
            <w:right w:val="none" w:sz="0" w:space="0" w:color="auto"/>
          </w:divBdr>
        </w:div>
        <w:div w:id="352996582">
          <w:marLeft w:val="0"/>
          <w:marRight w:val="0"/>
          <w:marTop w:val="0"/>
          <w:marBottom w:val="0"/>
          <w:divBdr>
            <w:top w:val="none" w:sz="0" w:space="0" w:color="auto"/>
            <w:left w:val="none" w:sz="0" w:space="0" w:color="auto"/>
            <w:bottom w:val="none" w:sz="0" w:space="0" w:color="auto"/>
            <w:right w:val="none" w:sz="0" w:space="0" w:color="auto"/>
          </w:divBdr>
        </w:div>
      </w:divsChild>
    </w:div>
    <w:div w:id="925924475">
      <w:bodyDiv w:val="1"/>
      <w:marLeft w:val="0"/>
      <w:marRight w:val="0"/>
      <w:marTop w:val="0"/>
      <w:marBottom w:val="0"/>
      <w:divBdr>
        <w:top w:val="none" w:sz="0" w:space="0" w:color="auto"/>
        <w:left w:val="none" w:sz="0" w:space="0" w:color="auto"/>
        <w:bottom w:val="none" w:sz="0" w:space="0" w:color="auto"/>
        <w:right w:val="none" w:sz="0" w:space="0" w:color="auto"/>
      </w:divBdr>
      <w:divsChild>
        <w:div w:id="541480993">
          <w:marLeft w:val="0"/>
          <w:marRight w:val="0"/>
          <w:marTop w:val="0"/>
          <w:marBottom w:val="0"/>
          <w:divBdr>
            <w:top w:val="none" w:sz="0" w:space="0" w:color="auto"/>
            <w:left w:val="none" w:sz="0" w:space="0" w:color="auto"/>
            <w:bottom w:val="none" w:sz="0" w:space="0" w:color="auto"/>
            <w:right w:val="none" w:sz="0" w:space="0" w:color="auto"/>
          </w:divBdr>
        </w:div>
        <w:div w:id="2110928829">
          <w:marLeft w:val="0"/>
          <w:marRight w:val="0"/>
          <w:marTop w:val="0"/>
          <w:marBottom w:val="0"/>
          <w:divBdr>
            <w:top w:val="none" w:sz="0" w:space="0" w:color="auto"/>
            <w:left w:val="none" w:sz="0" w:space="0" w:color="auto"/>
            <w:bottom w:val="none" w:sz="0" w:space="0" w:color="auto"/>
            <w:right w:val="none" w:sz="0" w:space="0" w:color="auto"/>
          </w:divBdr>
        </w:div>
      </w:divsChild>
    </w:div>
    <w:div w:id="1047880224">
      <w:bodyDiv w:val="1"/>
      <w:marLeft w:val="0"/>
      <w:marRight w:val="0"/>
      <w:marTop w:val="0"/>
      <w:marBottom w:val="0"/>
      <w:divBdr>
        <w:top w:val="none" w:sz="0" w:space="0" w:color="auto"/>
        <w:left w:val="none" w:sz="0" w:space="0" w:color="auto"/>
        <w:bottom w:val="none" w:sz="0" w:space="0" w:color="auto"/>
        <w:right w:val="none" w:sz="0" w:space="0" w:color="auto"/>
      </w:divBdr>
    </w:div>
    <w:div w:id="1058822572">
      <w:bodyDiv w:val="1"/>
      <w:marLeft w:val="0"/>
      <w:marRight w:val="0"/>
      <w:marTop w:val="0"/>
      <w:marBottom w:val="0"/>
      <w:divBdr>
        <w:top w:val="none" w:sz="0" w:space="0" w:color="auto"/>
        <w:left w:val="none" w:sz="0" w:space="0" w:color="auto"/>
        <w:bottom w:val="none" w:sz="0" w:space="0" w:color="auto"/>
        <w:right w:val="none" w:sz="0" w:space="0" w:color="auto"/>
      </w:divBdr>
      <w:divsChild>
        <w:div w:id="2117754056">
          <w:marLeft w:val="0"/>
          <w:marRight w:val="0"/>
          <w:marTop w:val="0"/>
          <w:marBottom w:val="0"/>
          <w:divBdr>
            <w:top w:val="none" w:sz="0" w:space="0" w:color="auto"/>
            <w:left w:val="none" w:sz="0" w:space="0" w:color="auto"/>
            <w:bottom w:val="none" w:sz="0" w:space="0" w:color="auto"/>
            <w:right w:val="none" w:sz="0" w:space="0" w:color="auto"/>
          </w:divBdr>
        </w:div>
        <w:div w:id="219480295">
          <w:marLeft w:val="0"/>
          <w:marRight w:val="0"/>
          <w:marTop w:val="0"/>
          <w:marBottom w:val="0"/>
          <w:divBdr>
            <w:top w:val="none" w:sz="0" w:space="0" w:color="auto"/>
            <w:left w:val="none" w:sz="0" w:space="0" w:color="auto"/>
            <w:bottom w:val="none" w:sz="0" w:space="0" w:color="auto"/>
            <w:right w:val="none" w:sz="0" w:space="0" w:color="auto"/>
          </w:divBdr>
        </w:div>
        <w:div w:id="621111655">
          <w:marLeft w:val="0"/>
          <w:marRight w:val="0"/>
          <w:marTop w:val="0"/>
          <w:marBottom w:val="0"/>
          <w:divBdr>
            <w:top w:val="none" w:sz="0" w:space="0" w:color="auto"/>
            <w:left w:val="none" w:sz="0" w:space="0" w:color="auto"/>
            <w:bottom w:val="none" w:sz="0" w:space="0" w:color="auto"/>
            <w:right w:val="none" w:sz="0" w:space="0" w:color="auto"/>
          </w:divBdr>
        </w:div>
      </w:divsChild>
    </w:div>
    <w:div w:id="1125464364">
      <w:bodyDiv w:val="1"/>
      <w:marLeft w:val="0"/>
      <w:marRight w:val="0"/>
      <w:marTop w:val="0"/>
      <w:marBottom w:val="0"/>
      <w:divBdr>
        <w:top w:val="none" w:sz="0" w:space="0" w:color="auto"/>
        <w:left w:val="none" w:sz="0" w:space="0" w:color="auto"/>
        <w:bottom w:val="none" w:sz="0" w:space="0" w:color="auto"/>
        <w:right w:val="none" w:sz="0" w:space="0" w:color="auto"/>
      </w:divBdr>
    </w:div>
    <w:div w:id="1137382291">
      <w:bodyDiv w:val="1"/>
      <w:marLeft w:val="0"/>
      <w:marRight w:val="0"/>
      <w:marTop w:val="0"/>
      <w:marBottom w:val="0"/>
      <w:divBdr>
        <w:top w:val="none" w:sz="0" w:space="0" w:color="auto"/>
        <w:left w:val="none" w:sz="0" w:space="0" w:color="auto"/>
        <w:bottom w:val="none" w:sz="0" w:space="0" w:color="auto"/>
        <w:right w:val="none" w:sz="0" w:space="0" w:color="auto"/>
      </w:divBdr>
    </w:div>
    <w:div w:id="1316955408">
      <w:bodyDiv w:val="1"/>
      <w:marLeft w:val="0"/>
      <w:marRight w:val="0"/>
      <w:marTop w:val="0"/>
      <w:marBottom w:val="0"/>
      <w:divBdr>
        <w:top w:val="none" w:sz="0" w:space="0" w:color="auto"/>
        <w:left w:val="none" w:sz="0" w:space="0" w:color="auto"/>
        <w:bottom w:val="none" w:sz="0" w:space="0" w:color="auto"/>
        <w:right w:val="none" w:sz="0" w:space="0" w:color="auto"/>
      </w:divBdr>
      <w:divsChild>
        <w:div w:id="1987126414">
          <w:marLeft w:val="0"/>
          <w:marRight w:val="0"/>
          <w:marTop w:val="0"/>
          <w:marBottom w:val="0"/>
          <w:divBdr>
            <w:top w:val="none" w:sz="0" w:space="0" w:color="auto"/>
            <w:left w:val="none" w:sz="0" w:space="0" w:color="auto"/>
            <w:bottom w:val="none" w:sz="0" w:space="0" w:color="auto"/>
            <w:right w:val="none" w:sz="0" w:space="0" w:color="auto"/>
          </w:divBdr>
          <w:divsChild>
            <w:div w:id="1077631869">
              <w:marLeft w:val="0"/>
              <w:marRight w:val="0"/>
              <w:marTop w:val="0"/>
              <w:marBottom w:val="0"/>
              <w:divBdr>
                <w:top w:val="none" w:sz="0" w:space="0" w:color="auto"/>
                <w:left w:val="none" w:sz="0" w:space="0" w:color="auto"/>
                <w:bottom w:val="none" w:sz="0" w:space="0" w:color="auto"/>
                <w:right w:val="none" w:sz="0" w:space="0" w:color="auto"/>
              </w:divBdr>
            </w:div>
          </w:divsChild>
        </w:div>
        <w:div w:id="2065249686">
          <w:marLeft w:val="0"/>
          <w:marRight w:val="0"/>
          <w:marTop w:val="0"/>
          <w:marBottom w:val="0"/>
          <w:divBdr>
            <w:top w:val="none" w:sz="0" w:space="0" w:color="auto"/>
            <w:left w:val="none" w:sz="0" w:space="0" w:color="auto"/>
            <w:bottom w:val="none" w:sz="0" w:space="0" w:color="auto"/>
            <w:right w:val="none" w:sz="0" w:space="0" w:color="auto"/>
          </w:divBdr>
        </w:div>
        <w:div w:id="1629630726">
          <w:marLeft w:val="0"/>
          <w:marRight w:val="0"/>
          <w:marTop w:val="0"/>
          <w:marBottom w:val="0"/>
          <w:divBdr>
            <w:top w:val="none" w:sz="0" w:space="0" w:color="auto"/>
            <w:left w:val="none" w:sz="0" w:space="0" w:color="auto"/>
            <w:bottom w:val="none" w:sz="0" w:space="0" w:color="auto"/>
            <w:right w:val="none" w:sz="0" w:space="0" w:color="auto"/>
          </w:divBdr>
        </w:div>
        <w:div w:id="1333147665">
          <w:marLeft w:val="0"/>
          <w:marRight w:val="0"/>
          <w:marTop w:val="0"/>
          <w:marBottom w:val="0"/>
          <w:divBdr>
            <w:top w:val="none" w:sz="0" w:space="0" w:color="auto"/>
            <w:left w:val="none" w:sz="0" w:space="0" w:color="auto"/>
            <w:bottom w:val="none" w:sz="0" w:space="0" w:color="auto"/>
            <w:right w:val="none" w:sz="0" w:space="0" w:color="auto"/>
          </w:divBdr>
        </w:div>
      </w:divsChild>
    </w:div>
    <w:div w:id="1367411617">
      <w:bodyDiv w:val="1"/>
      <w:marLeft w:val="0"/>
      <w:marRight w:val="0"/>
      <w:marTop w:val="0"/>
      <w:marBottom w:val="0"/>
      <w:divBdr>
        <w:top w:val="none" w:sz="0" w:space="0" w:color="auto"/>
        <w:left w:val="none" w:sz="0" w:space="0" w:color="auto"/>
        <w:bottom w:val="none" w:sz="0" w:space="0" w:color="auto"/>
        <w:right w:val="none" w:sz="0" w:space="0" w:color="auto"/>
      </w:divBdr>
      <w:divsChild>
        <w:div w:id="1175997963">
          <w:marLeft w:val="0"/>
          <w:marRight w:val="0"/>
          <w:marTop w:val="0"/>
          <w:marBottom w:val="0"/>
          <w:divBdr>
            <w:top w:val="none" w:sz="0" w:space="0" w:color="auto"/>
            <w:left w:val="none" w:sz="0" w:space="0" w:color="auto"/>
            <w:bottom w:val="none" w:sz="0" w:space="0" w:color="auto"/>
            <w:right w:val="none" w:sz="0" w:space="0" w:color="auto"/>
          </w:divBdr>
        </w:div>
        <w:div w:id="767040822">
          <w:marLeft w:val="0"/>
          <w:marRight w:val="0"/>
          <w:marTop w:val="0"/>
          <w:marBottom w:val="0"/>
          <w:divBdr>
            <w:top w:val="none" w:sz="0" w:space="0" w:color="auto"/>
            <w:left w:val="none" w:sz="0" w:space="0" w:color="auto"/>
            <w:bottom w:val="none" w:sz="0" w:space="0" w:color="auto"/>
            <w:right w:val="none" w:sz="0" w:space="0" w:color="auto"/>
          </w:divBdr>
        </w:div>
      </w:divsChild>
    </w:div>
    <w:div w:id="1511871090">
      <w:bodyDiv w:val="1"/>
      <w:marLeft w:val="0"/>
      <w:marRight w:val="0"/>
      <w:marTop w:val="0"/>
      <w:marBottom w:val="0"/>
      <w:divBdr>
        <w:top w:val="none" w:sz="0" w:space="0" w:color="auto"/>
        <w:left w:val="none" w:sz="0" w:space="0" w:color="auto"/>
        <w:bottom w:val="none" w:sz="0" w:space="0" w:color="auto"/>
        <w:right w:val="none" w:sz="0" w:space="0" w:color="auto"/>
      </w:divBdr>
      <w:divsChild>
        <w:div w:id="2099059803">
          <w:marLeft w:val="0"/>
          <w:marRight w:val="0"/>
          <w:marTop w:val="0"/>
          <w:marBottom w:val="0"/>
          <w:divBdr>
            <w:top w:val="none" w:sz="0" w:space="0" w:color="auto"/>
            <w:left w:val="none" w:sz="0" w:space="0" w:color="auto"/>
            <w:bottom w:val="none" w:sz="0" w:space="0" w:color="auto"/>
            <w:right w:val="none" w:sz="0" w:space="0" w:color="auto"/>
          </w:divBdr>
        </w:div>
        <w:div w:id="1916738624">
          <w:marLeft w:val="0"/>
          <w:marRight w:val="0"/>
          <w:marTop w:val="0"/>
          <w:marBottom w:val="0"/>
          <w:divBdr>
            <w:top w:val="none" w:sz="0" w:space="0" w:color="auto"/>
            <w:left w:val="none" w:sz="0" w:space="0" w:color="auto"/>
            <w:bottom w:val="none" w:sz="0" w:space="0" w:color="auto"/>
            <w:right w:val="none" w:sz="0" w:space="0" w:color="auto"/>
          </w:divBdr>
        </w:div>
      </w:divsChild>
    </w:div>
    <w:div w:id="1545827176">
      <w:bodyDiv w:val="1"/>
      <w:marLeft w:val="0"/>
      <w:marRight w:val="0"/>
      <w:marTop w:val="0"/>
      <w:marBottom w:val="0"/>
      <w:divBdr>
        <w:top w:val="none" w:sz="0" w:space="0" w:color="auto"/>
        <w:left w:val="none" w:sz="0" w:space="0" w:color="auto"/>
        <w:bottom w:val="none" w:sz="0" w:space="0" w:color="auto"/>
        <w:right w:val="none" w:sz="0" w:space="0" w:color="auto"/>
      </w:divBdr>
    </w:div>
    <w:div w:id="1635214640">
      <w:bodyDiv w:val="1"/>
      <w:marLeft w:val="0"/>
      <w:marRight w:val="0"/>
      <w:marTop w:val="0"/>
      <w:marBottom w:val="0"/>
      <w:divBdr>
        <w:top w:val="none" w:sz="0" w:space="0" w:color="auto"/>
        <w:left w:val="none" w:sz="0" w:space="0" w:color="auto"/>
        <w:bottom w:val="none" w:sz="0" w:space="0" w:color="auto"/>
        <w:right w:val="none" w:sz="0" w:space="0" w:color="auto"/>
      </w:divBdr>
      <w:divsChild>
        <w:div w:id="730730873">
          <w:marLeft w:val="0"/>
          <w:marRight w:val="0"/>
          <w:marTop w:val="0"/>
          <w:marBottom w:val="0"/>
          <w:divBdr>
            <w:top w:val="none" w:sz="0" w:space="0" w:color="auto"/>
            <w:left w:val="none" w:sz="0" w:space="0" w:color="auto"/>
            <w:bottom w:val="none" w:sz="0" w:space="0" w:color="auto"/>
            <w:right w:val="none" w:sz="0" w:space="0" w:color="auto"/>
          </w:divBdr>
          <w:divsChild>
            <w:div w:id="459685727">
              <w:marLeft w:val="0"/>
              <w:marRight w:val="0"/>
              <w:marTop w:val="0"/>
              <w:marBottom w:val="0"/>
              <w:divBdr>
                <w:top w:val="none" w:sz="0" w:space="0" w:color="auto"/>
                <w:left w:val="none" w:sz="0" w:space="0" w:color="auto"/>
                <w:bottom w:val="none" w:sz="0" w:space="0" w:color="auto"/>
                <w:right w:val="none" w:sz="0" w:space="0" w:color="auto"/>
              </w:divBdr>
            </w:div>
          </w:divsChild>
        </w:div>
        <w:div w:id="1488545618">
          <w:marLeft w:val="0"/>
          <w:marRight w:val="0"/>
          <w:marTop w:val="0"/>
          <w:marBottom w:val="0"/>
          <w:divBdr>
            <w:top w:val="none" w:sz="0" w:space="0" w:color="auto"/>
            <w:left w:val="none" w:sz="0" w:space="0" w:color="auto"/>
            <w:bottom w:val="none" w:sz="0" w:space="0" w:color="auto"/>
            <w:right w:val="none" w:sz="0" w:space="0" w:color="auto"/>
          </w:divBdr>
        </w:div>
        <w:div w:id="1371341878">
          <w:marLeft w:val="0"/>
          <w:marRight w:val="0"/>
          <w:marTop w:val="0"/>
          <w:marBottom w:val="0"/>
          <w:divBdr>
            <w:top w:val="none" w:sz="0" w:space="0" w:color="auto"/>
            <w:left w:val="none" w:sz="0" w:space="0" w:color="auto"/>
            <w:bottom w:val="none" w:sz="0" w:space="0" w:color="auto"/>
            <w:right w:val="none" w:sz="0" w:space="0" w:color="auto"/>
          </w:divBdr>
        </w:div>
      </w:divsChild>
    </w:div>
    <w:div w:id="1662614313">
      <w:bodyDiv w:val="1"/>
      <w:marLeft w:val="0"/>
      <w:marRight w:val="0"/>
      <w:marTop w:val="0"/>
      <w:marBottom w:val="0"/>
      <w:divBdr>
        <w:top w:val="none" w:sz="0" w:space="0" w:color="auto"/>
        <w:left w:val="none" w:sz="0" w:space="0" w:color="auto"/>
        <w:bottom w:val="none" w:sz="0" w:space="0" w:color="auto"/>
        <w:right w:val="none" w:sz="0" w:space="0" w:color="auto"/>
      </w:divBdr>
      <w:divsChild>
        <w:div w:id="1559245852">
          <w:marLeft w:val="0"/>
          <w:marRight w:val="0"/>
          <w:marTop w:val="0"/>
          <w:marBottom w:val="0"/>
          <w:divBdr>
            <w:top w:val="none" w:sz="0" w:space="0" w:color="auto"/>
            <w:left w:val="none" w:sz="0" w:space="0" w:color="auto"/>
            <w:bottom w:val="none" w:sz="0" w:space="0" w:color="auto"/>
            <w:right w:val="none" w:sz="0" w:space="0" w:color="auto"/>
          </w:divBdr>
          <w:divsChild>
            <w:div w:id="187259676">
              <w:marLeft w:val="0"/>
              <w:marRight w:val="0"/>
              <w:marTop w:val="0"/>
              <w:marBottom w:val="0"/>
              <w:divBdr>
                <w:top w:val="none" w:sz="0" w:space="0" w:color="auto"/>
                <w:left w:val="none" w:sz="0" w:space="0" w:color="auto"/>
                <w:bottom w:val="none" w:sz="0" w:space="0" w:color="auto"/>
                <w:right w:val="none" w:sz="0" w:space="0" w:color="auto"/>
              </w:divBdr>
            </w:div>
          </w:divsChild>
        </w:div>
        <w:div w:id="958995811">
          <w:marLeft w:val="0"/>
          <w:marRight w:val="0"/>
          <w:marTop w:val="0"/>
          <w:marBottom w:val="0"/>
          <w:divBdr>
            <w:top w:val="none" w:sz="0" w:space="0" w:color="auto"/>
            <w:left w:val="none" w:sz="0" w:space="0" w:color="auto"/>
            <w:bottom w:val="none" w:sz="0" w:space="0" w:color="auto"/>
            <w:right w:val="none" w:sz="0" w:space="0" w:color="auto"/>
          </w:divBdr>
        </w:div>
        <w:div w:id="25645466">
          <w:marLeft w:val="0"/>
          <w:marRight w:val="0"/>
          <w:marTop w:val="0"/>
          <w:marBottom w:val="0"/>
          <w:divBdr>
            <w:top w:val="none" w:sz="0" w:space="0" w:color="auto"/>
            <w:left w:val="none" w:sz="0" w:space="0" w:color="auto"/>
            <w:bottom w:val="none" w:sz="0" w:space="0" w:color="auto"/>
            <w:right w:val="none" w:sz="0" w:space="0" w:color="auto"/>
          </w:divBdr>
        </w:div>
        <w:div w:id="808328468">
          <w:marLeft w:val="0"/>
          <w:marRight w:val="0"/>
          <w:marTop w:val="0"/>
          <w:marBottom w:val="0"/>
          <w:divBdr>
            <w:top w:val="none" w:sz="0" w:space="0" w:color="auto"/>
            <w:left w:val="none" w:sz="0" w:space="0" w:color="auto"/>
            <w:bottom w:val="none" w:sz="0" w:space="0" w:color="auto"/>
            <w:right w:val="none" w:sz="0" w:space="0" w:color="auto"/>
          </w:divBdr>
        </w:div>
      </w:divsChild>
    </w:div>
    <w:div w:id="1693072983">
      <w:bodyDiv w:val="1"/>
      <w:marLeft w:val="0"/>
      <w:marRight w:val="0"/>
      <w:marTop w:val="0"/>
      <w:marBottom w:val="0"/>
      <w:divBdr>
        <w:top w:val="none" w:sz="0" w:space="0" w:color="auto"/>
        <w:left w:val="none" w:sz="0" w:space="0" w:color="auto"/>
        <w:bottom w:val="none" w:sz="0" w:space="0" w:color="auto"/>
        <w:right w:val="none" w:sz="0" w:space="0" w:color="auto"/>
      </w:divBdr>
    </w:div>
    <w:div w:id="1816100670">
      <w:bodyDiv w:val="1"/>
      <w:marLeft w:val="0"/>
      <w:marRight w:val="0"/>
      <w:marTop w:val="0"/>
      <w:marBottom w:val="0"/>
      <w:divBdr>
        <w:top w:val="none" w:sz="0" w:space="0" w:color="auto"/>
        <w:left w:val="none" w:sz="0" w:space="0" w:color="auto"/>
        <w:bottom w:val="none" w:sz="0" w:space="0" w:color="auto"/>
        <w:right w:val="none" w:sz="0" w:space="0" w:color="auto"/>
      </w:divBdr>
      <w:divsChild>
        <w:div w:id="494106123">
          <w:marLeft w:val="0"/>
          <w:marRight w:val="0"/>
          <w:marTop w:val="0"/>
          <w:marBottom w:val="0"/>
          <w:divBdr>
            <w:top w:val="none" w:sz="0" w:space="0" w:color="auto"/>
            <w:left w:val="none" w:sz="0" w:space="0" w:color="auto"/>
            <w:bottom w:val="none" w:sz="0" w:space="0" w:color="auto"/>
            <w:right w:val="none" w:sz="0" w:space="0" w:color="auto"/>
          </w:divBdr>
          <w:divsChild>
            <w:div w:id="1929776560">
              <w:marLeft w:val="0"/>
              <w:marRight w:val="0"/>
              <w:marTop w:val="0"/>
              <w:marBottom w:val="0"/>
              <w:divBdr>
                <w:top w:val="none" w:sz="0" w:space="0" w:color="auto"/>
                <w:left w:val="none" w:sz="0" w:space="0" w:color="auto"/>
                <w:bottom w:val="none" w:sz="0" w:space="0" w:color="auto"/>
                <w:right w:val="none" w:sz="0" w:space="0" w:color="auto"/>
              </w:divBdr>
            </w:div>
          </w:divsChild>
        </w:div>
        <w:div w:id="911112930">
          <w:marLeft w:val="0"/>
          <w:marRight w:val="0"/>
          <w:marTop w:val="0"/>
          <w:marBottom w:val="0"/>
          <w:divBdr>
            <w:top w:val="none" w:sz="0" w:space="0" w:color="auto"/>
            <w:left w:val="none" w:sz="0" w:space="0" w:color="auto"/>
            <w:bottom w:val="none" w:sz="0" w:space="0" w:color="auto"/>
            <w:right w:val="none" w:sz="0" w:space="0" w:color="auto"/>
          </w:divBdr>
        </w:div>
        <w:div w:id="1260720344">
          <w:marLeft w:val="0"/>
          <w:marRight w:val="0"/>
          <w:marTop w:val="0"/>
          <w:marBottom w:val="0"/>
          <w:divBdr>
            <w:top w:val="none" w:sz="0" w:space="0" w:color="auto"/>
            <w:left w:val="none" w:sz="0" w:space="0" w:color="auto"/>
            <w:bottom w:val="none" w:sz="0" w:space="0" w:color="auto"/>
            <w:right w:val="none" w:sz="0" w:space="0" w:color="auto"/>
          </w:divBdr>
        </w:div>
        <w:div w:id="1226575133">
          <w:marLeft w:val="0"/>
          <w:marRight w:val="0"/>
          <w:marTop w:val="0"/>
          <w:marBottom w:val="0"/>
          <w:divBdr>
            <w:top w:val="none" w:sz="0" w:space="0" w:color="auto"/>
            <w:left w:val="none" w:sz="0" w:space="0" w:color="auto"/>
            <w:bottom w:val="none" w:sz="0" w:space="0" w:color="auto"/>
            <w:right w:val="none" w:sz="0" w:space="0" w:color="auto"/>
          </w:divBdr>
        </w:div>
      </w:divsChild>
    </w:div>
    <w:div w:id="1867593399">
      <w:bodyDiv w:val="1"/>
      <w:marLeft w:val="0"/>
      <w:marRight w:val="0"/>
      <w:marTop w:val="0"/>
      <w:marBottom w:val="0"/>
      <w:divBdr>
        <w:top w:val="none" w:sz="0" w:space="0" w:color="auto"/>
        <w:left w:val="none" w:sz="0" w:space="0" w:color="auto"/>
        <w:bottom w:val="none" w:sz="0" w:space="0" w:color="auto"/>
        <w:right w:val="none" w:sz="0" w:space="0" w:color="auto"/>
      </w:divBdr>
      <w:divsChild>
        <w:div w:id="1840389624">
          <w:marLeft w:val="0"/>
          <w:marRight w:val="0"/>
          <w:marTop w:val="0"/>
          <w:marBottom w:val="0"/>
          <w:divBdr>
            <w:top w:val="none" w:sz="0" w:space="0" w:color="auto"/>
            <w:left w:val="none" w:sz="0" w:space="0" w:color="auto"/>
            <w:bottom w:val="none" w:sz="0" w:space="0" w:color="auto"/>
            <w:right w:val="none" w:sz="0" w:space="0" w:color="auto"/>
          </w:divBdr>
        </w:div>
        <w:div w:id="1071853433">
          <w:marLeft w:val="0"/>
          <w:marRight w:val="0"/>
          <w:marTop w:val="0"/>
          <w:marBottom w:val="0"/>
          <w:divBdr>
            <w:top w:val="none" w:sz="0" w:space="0" w:color="auto"/>
            <w:left w:val="none" w:sz="0" w:space="0" w:color="auto"/>
            <w:bottom w:val="none" w:sz="0" w:space="0" w:color="auto"/>
            <w:right w:val="none" w:sz="0" w:space="0" w:color="auto"/>
          </w:divBdr>
        </w:div>
      </w:divsChild>
    </w:div>
    <w:div w:id="1875729451">
      <w:bodyDiv w:val="1"/>
      <w:marLeft w:val="0"/>
      <w:marRight w:val="0"/>
      <w:marTop w:val="0"/>
      <w:marBottom w:val="0"/>
      <w:divBdr>
        <w:top w:val="none" w:sz="0" w:space="0" w:color="auto"/>
        <w:left w:val="none" w:sz="0" w:space="0" w:color="auto"/>
        <w:bottom w:val="none" w:sz="0" w:space="0" w:color="auto"/>
        <w:right w:val="none" w:sz="0" w:space="0" w:color="auto"/>
      </w:divBdr>
      <w:divsChild>
        <w:div w:id="1971089281">
          <w:marLeft w:val="0"/>
          <w:marRight w:val="0"/>
          <w:marTop w:val="0"/>
          <w:marBottom w:val="0"/>
          <w:divBdr>
            <w:top w:val="none" w:sz="0" w:space="0" w:color="auto"/>
            <w:left w:val="none" w:sz="0" w:space="0" w:color="auto"/>
            <w:bottom w:val="none" w:sz="0" w:space="0" w:color="auto"/>
            <w:right w:val="none" w:sz="0" w:space="0" w:color="auto"/>
          </w:divBdr>
          <w:divsChild>
            <w:div w:id="693922266">
              <w:marLeft w:val="0"/>
              <w:marRight w:val="0"/>
              <w:marTop w:val="0"/>
              <w:marBottom w:val="0"/>
              <w:divBdr>
                <w:top w:val="none" w:sz="0" w:space="0" w:color="auto"/>
                <w:left w:val="none" w:sz="0" w:space="0" w:color="auto"/>
                <w:bottom w:val="none" w:sz="0" w:space="0" w:color="auto"/>
                <w:right w:val="none" w:sz="0" w:space="0" w:color="auto"/>
              </w:divBdr>
            </w:div>
          </w:divsChild>
        </w:div>
        <w:div w:id="1667249222">
          <w:marLeft w:val="0"/>
          <w:marRight w:val="0"/>
          <w:marTop w:val="0"/>
          <w:marBottom w:val="0"/>
          <w:divBdr>
            <w:top w:val="none" w:sz="0" w:space="0" w:color="auto"/>
            <w:left w:val="none" w:sz="0" w:space="0" w:color="auto"/>
            <w:bottom w:val="none" w:sz="0" w:space="0" w:color="auto"/>
            <w:right w:val="none" w:sz="0" w:space="0" w:color="auto"/>
          </w:divBdr>
        </w:div>
        <w:div w:id="96682205">
          <w:marLeft w:val="0"/>
          <w:marRight w:val="0"/>
          <w:marTop w:val="0"/>
          <w:marBottom w:val="0"/>
          <w:divBdr>
            <w:top w:val="none" w:sz="0" w:space="0" w:color="auto"/>
            <w:left w:val="none" w:sz="0" w:space="0" w:color="auto"/>
            <w:bottom w:val="none" w:sz="0" w:space="0" w:color="auto"/>
            <w:right w:val="none" w:sz="0" w:space="0" w:color="auto"/>
          </w:divBdr>
        </w:div>
        <w:div w:id="2044939648">
          <w:marLeft w:val="0"/>
          <w:marRight w:val="0"/>
          <w:marTop w:val="0"/>
          <w:marBottom w:val="0"/>
          <w:divBdr>
            <w:top w:val="none" w:sz="0" w:space="0" w:color="auto"/>
            <w:left w:val="none" w:sz="0" w:space="0" w:color="auto"/>
            <w:bottom w:val="none" w:sz="0" w:space="0" w:color="auto"/>
            <w:right w:val="none" w:sz="0" w:space="0" w:color="auto"/>
          </w:divBdr>
        </w:div>
      </w:divsChild>
    </w:div>
    <w:div w:id="1958290466">
      <w:bodyDiv w:val="1"/>
      <w:marLeft w:val="0"/>
      <w:marRight w:val="0"/>
      <w:marTop w:val="0"/>
      <w:marBottom w:val="0"/>
      <w:divBdr>
        <w:top w:val="none" w:sz="0" w:space="0" w:color="auto"/>
        <w:left w:val="none" w:sz="0" w:space="0" w:color="auto"/>
        <w:bottom w:val="none" w:sz="0" w:space="0" w:color="auto"/>
        <w:right w:val="none" w:sz="0" w:space="0" w:color="auto"/>
      </w:divBdr>
    </w:div>
    <w:div w:id="2062558863">
      <w:bodyDiv w:val="1"/>
      <w:marLeft w:val="0"/>
      <w:marRight w:val="0"/>
      <w:marTop w:val="0"/>
      <w:marBottom w:val="0"/>
      <w:divBdr>
        <w:top w:val="none" w:sz="0" w:space="0" w:color="auto"/>
        <w:left w:val="none" w:sz="0" w:space="0" w:color="auto"/>
        <w:bottom w:val="none" w:sz="0" w:space="0" w:color="auto"/>
        <w:right w:val="none" w:sz="0" w:space="0" w:color="auto"/>
      </w:divBdr>
      <w:divsChild>
        <w:div w:id="750466110">
          <w:marLeft w:val="0"/>
          <w:marRight w:val="0"/>
          <w:marTop w:val="0"/>
          <w:marBottom w:val="0"/>
          <w:divBdr>
            <w:top w:val="none" w:sz="0" w:space="0" w:color="auto"/>
            <w:left w:val="none" w:sz="0" w:space="0" w:color="auto"/>
            <w:bottom w:val="none" w:sz="0" w:space="0" w:color="auto"/>
            <w:right w:val="none" w:sz="0" w:space="0" w:color="auto"/>
          </w:divBdr>
        </w:div>
        <w:div w:id="1412578366">
          <w:marLeft w:val="0"/>
          <w:marRight w:val="0"/>
          <w:marTop w:val="0"/>
          <w:marBottom w:val="0"/>
          <w:divBdr>
            <w:top w:val="none" w:sz="0" w:space="0" w:color="auto"/>
            <w:left w:val="none" w:sz="0" w:space="0" w:color="auto"/>
            <w:bottom w:val="none" w:sz="0" w:space="0" w:color="auto"/>
            <w:right w:val="none" w:sz="0" w:space="0" w:color="auto"/>
          </w:divBdr>
        </w:div>
      </w:divsChild>
    </w:div>
    <w:div w:id="2070379975">
      <w:bodyDiv w:val="1"/>
      <w:marLeft w:val="0"/>
      <w:marRight w:val="0"/>
      <w:marTop w:val="0"/>
      <w:marBottom w:val="0"/>
      <w:divBdr>
        <w:top w:val="none" w:sz="0" w:space="0" w:color="auto"/>
        <w:left w:val="none" w:sz="0" w:space="0" w:color="auto"/>
        <w:bottom w:val="none" w:sz="0" w:space="0" w:color="auto"/>
        <w:right w:val="none" w:sz="0" w:space="0" w:color="auto"/>
      </w:divBdr>
      <w:divsChild>
        <w:div w:id="1821385330">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github.com/BIOS6624-UCD/bios6624-zhuan043/blob/master/Project0/Code/SAS%200910.sa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2330</TotalTime>
  <Pages>6</Pages>
  <Words>1479</Words>
  <Characters>8432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Zhou, Wenru</dc:creator>
  <cp:keywords/>
  <dc:description/>
  <cp:lastModifiedBy>Zhou, Wenru</cp:lastModifiedBy>
  <cp:revision>25</cp:revision>
  <cp:lastPrinted>2018-09-12T06:09:00Z</cp:lastPrinted>
  <dcterms:created xsi:type="dcterms:W3CDTF">2018-09-08T20:49:00Z</dcterms:created>
  <dcterms:modified xsi:type="dcterms:W3CDTF">2018-09-12T18:31:00Z</dcterms:modified>
</cp:coreProperties>
</file>