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EA" w:rsidRDefault="00D278E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We will calculate death rate at 39 for each hospital</w:t>
      </w: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>, right?</w:t>
      </w:r>
    </w:p>
    <w:p w:rsidR="00F65315" w:rsidRDefault="00417D2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Bootstrap from 34-38:</w:t>
      </w:r>
      <w:r w:rsidR="008157C7">
        <w:rPr>
          <w:rFonts w:ascii="Helvetica" w:hAnsi="Helvetica" w:cs="Helvetica"/>
          <w:color w:val="2D3B45"/>
          <w:shd w:val="clear" w:color="auto" w:fill="FFFFFF"/>
        </w:rPr>
        <w:t xml:space="preserve"> Stratified by </w:t>
      </w:r>
      <w:proofErr w:type="spellStart"/>
      <w:r w:rsidR="008157C7">
        <w:rPr>
          <w:rFonts w:ascii="Helvetica" w:hAnsi="Helvetica" w:cs="Helvetica"/>
          <w:color w:val="2D3B45"/>
          <w:shd w:val="clear" w:color="auto" w:fill="FFFFFF"/>
        </w:rPr>
        <w:t>sixmonth</w:t>
      </w:r>
      <w:proofErr w:type="spellEnd"/>
      <w:r w:rsidR="008157C7">
        <w:rPr>
          <w:rFonts w:ascii="Helvetica" w:hAnsi="Helvetica" w:cs="Helvetica"/>
          <w:color w:val="2D3B45"/>
          <w:shd w:val="clear" w:color="auto" w:fill="FFFFFF"/>
        </w:rPr>
        <w:t xml:space="preserve"> or simple bootstrap</w:t>
      </w:r>
      <w:r w:rsidR="00B448B2">
        <w:rPr>
          <w:rFonts w:ascii="Helvetica" w:hAnsi="Helvetica" w:cs="Helvetica"/>
          <w:color w:val="2D3B45"/>
          <w:shd w:val="clear" w:color="auto" w:fill="FFFFFF"/>
        </w:rPr>
        <w:t>?</w:t>
      </w:r>
      <w:r w:rsidR="008157C7">
        <w:rPr>
          <w:rFonts w:ascii="Helvetica" w:hAnsi="Helvetica" w:cs="Helvetica"/>
          <w:color w:val="2D3B45"/>
          <w:shd w:val="clear" w:color="auto" w:fill="FFFFFF"/>
        </w:rPr>
        <w:t xml:space="preserve"> Sample size? Number=1000?</w:t>
      </w:r>
    </w:p>
    <w:p w:rsidR="00F65315" w:rsidRDefault="00F65315">
      <w:pPr>
        <w:rPr>
          <w:rFonts w:ascii="Helvetica" w:hAnsi="Helvetica" w:cs="Helvetica"/>
          <w:color w:val="2D3B45"/>
          <w:shd w:val="clear" w:color="auto" w:fill="FFFFFF"/>
        </w:rPr>
      </w:pPr>
    </w:p>
    <w:p w:rsidR="006A5DA9" w:rsidRDefault="00F6531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Should we build model for each hospital separately?</w:t>
      </w:r>
      <w:r w:rsidR="008157C7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:rsidR="006A5DA9" w:rsidRDefault="006A5DA9">
      <w:pPr>
        <w:rPr>
          <w:rFonts w:ascii="Helvetica" w:hAnsi="Helvetica" w:cs="Helvetica"/>
          <w:color w:val="2D3B45"/>
          <w:shd w:val="clear" w:color="auto" w:fill="FFFFFF"/>
        </w:rPr>
      </w:pPr>
    </w:p>
    <w:p w:rsidR="006A5DA9" w:rsidRDefault="006A5DA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When plug in, will we use this model to estimate each individual’s death or live, and then compute the death rate?</w:t>
      </w:r>
    </w:p>
    <w:p w:rsidR="00F65315" w:rsidRDefault="00F65315">
      <w:pPr>
        <w:rPr>
          <w:rFonts w:ascii="Helvetica" w:hAnsi="Helvetica" w:cs="Helvetica"/>
          <w:color w:val="2D3B45"/>
          <w:shd w:val="clear" w:color="auto" w:fill="FFFFFF"/>
        </w:rPr>
      </w:pPr>
    </w:p>
    <w:p w:rsidR="00F65315" w:rsidRDefault="00F65315">
      <w:pPr>
        <w:rPr>
          <w:rFonts w:ascii="Helvetica" w:hAnsi="Helvetica" w:cs="Helvetica"/>
          <w:color w:val="2D3B45"/>
          <w:shd w:val="clear" w:color="auto" w:fill="FFFFFF"/>
        </w:rPr>
      </w:pPr>
    </w:p>
    <w:sectPr w:rsidR="00F65315" w:rsidSect="000533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20"/>
    <w:rsid w:val="001D5181"/>
    <w:rsid w:val="00267BB5"/>
    <w:rsid w:val="00417D25"/>
    <w:rsid w:val="006A5DA9"/>
    <w:rsid w:val="008157C7"/>
    <w:rsid w:val="00B448B2"/>
    <w:rsid w:val="00D278EA"/>
    <w:rsid w:val="00D720BB"/>
    <w:rsid w:val="00E90420"/>
    <w:rsid w:val="00F51D81"/>
    <w:rsid w:val="00F6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40C72-30A0-461F-A097-7F4A30EF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7</cp:revision>
  <dcterms:created xsi:type="dcterms:W3CDTF">2018-11-14T21:03:00Z</dcterms:created>
  <dcterms:modified xsi:type="dcterms:W3CDTF">2018-11-19T04:21:00Z</dcterms:modified>
</cp:coreProperties>
</file>