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06E61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006E61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喷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射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混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凝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土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开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仓</w:t>
      </w: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证</w:t>
      </w:r>
    </w:p>
    <w:p w:rsidR="00000000" w:rsidRDefault="00006E61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006E61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"/>
        <w:gridCol w:w="279"/>
        <w:gridCol w:w="1870"/>
        <w:gridCol w:w="437"/>
        <w:gridCol w:w="598"/>
        <w:gridCol w:w="1031"/>
        <w:gridCol w:w="408"/>
        <w:gridCol w:w="662"/>
        <w:gridCol w:w="523"/>
        <w:gridCol w:w="285"/>
        <w:gridCol w:w="780"/>
        <w:gridCol w:w="528"/>
        <w:gridCol w:w="1062"/>
        <w:gridCol w:w="524"/>
        <w:gridCol w:w="12"/>
      </w:tblGrid>
      <w:tr w:rsidR="00000000">
        <w:trPr>
          <w:gridAfter w:val="1"/>
          <w:cantSplit/>
          <w:trHeight w:val="567"/>
        </w:trPr>
        <w:tc>
          <w:tcPr>
            <w:tcW w:w="2835" w:type="dxa"/>
            <w:gridSpan w:val="3"/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474" w:type="dxa"/>
            <w:gridSpan w:val="4"/>
            <w:vAlign w:val="center"/>
          </w:tcPr>
          <w:p w:rsidR="00000000" w:rsidRDefault="00006E61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70" w:type="dxa"/>
            <w:gridSpan w:val="3"/>
            <w:tcBorders>
              <w:right w:val="single" w:sz="2" w:space="0" w:color="auto"/>
            </w:tcBorders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94" w:type="dxa"/>
            <w:gridSpan w:val="4"/>
            <w:tcBorders>
              <w:left w:val="single" w:sz="2" w:space="0" w:color="auto"/>
            </w:tcBorders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gridAfter w:val="1"/>
          <w:cantSplit/>
          <w:trHeight w:val="340"/>
        </w:trPr>
        <w:tc>
          <w:tcPr>
            <w:tcW w:w="2835" w:type="dxa"/>
            <w:gridSpan w:val="3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474" w:type="dxa"/>
            <w:gridSpan w:val="4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006E61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70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94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006E61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gridAfter w:val="1"/>
          <w:cantSplit/>
          <w:trHeight w:val="340"/>
        </w:trPr>
        <w:tc>
          <w:tcPr>
            <w:tcW w:w="2835" w:type="dxa"/>
            <w:gridSpan w:val="3"/>
            <w:vMerge/>
            <w:vAlign w:val="center"/>
          </w:tcPr>
          <w:p w:rsidR="00000000" w:rsidRDefault="00006E6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74" w:type="dxa"/>
            <w:gridSpan w:val="4"/>
            <w:vMerge/>
            <w:vAlign w:val="center"/>
          </w:tcPr>
          <w:p w:rsidR="00000000" w:rsidRDefault="00006E61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470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006E61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94" w:type="dxa"/>
            <w:gridSpan w:val="4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gridAfter w:val="1"/>
          <w:cantSplit/>
          <w:trHeight w:val="567"/>
        </w:trPr>
        <w:tc>
          <w:tcPr>
            <w:tcW w:w="2835" w:type="dxa"/>
            <w:gridSpan w:val="3"/>
            <w:tcBorders>
              <w:top w:val="single" w:sz="2" w:space="0" w:color="auto"/>
            </w:tcBorders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474" w:type="dxa"/>
            <w:gridSpan w:val="4"/>
            <w:tcBorders>
              <w:top w:val="single" w:sz="2" w:space="0" w:color="auto"/>
            </w:tcBorders>
            <w:vAlign w:val="center"/>
          </w:tcPr>
          <w:p w:rsidR="00000000" w:rsidRDefault="00006E61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70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894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>{input_date_2}</w:t>
            </w:r>
          </w:p>
        </w:tc>
      </w:tr>
      <w:tr w:rsidR="00000000">
        <w:trPr>
          <w:gridAfter w:val="1"/>
          <w:cantSplit/>
          <w:trHeight w:val="567"/>
        </w:trPr>
        <w:tc>
          <w:tcPr>
            <w:tcW w:w="2835" w:type="dxa"/>
            <w:gridSpan w:val="3"/>
            <w:tcBorders>
              <w:top w:val="single" w:sz="2" w:space="0" w:color="auto"/>
            </w:tcBorders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38" w:type="dxa"/>
            <w:gridSpan w:val="11"/>
            <w:tcBorders>
              <w:top w:val="single" w:sz="2" w:space="0" w:color="auto"/>
            </w:tcBorders>
            <w:vAlign w:val="center"/>
          </w:tcPr>
          <w:p w:rsidR="00000000" w:rsidRDefault="00006E61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ind w:left="147" w:right="83" w:firstLine="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项次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检查项目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质量要求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检查记录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left="164" w:right="14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设计文件、施工技术、措施、计划交底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spacing w:before="71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已按要求完成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left="164" w:right="14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混凝土配合比及现场混凝土喷射工艺试验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spacing w:before="71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已完成并报经批准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left="164" w:right="14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锚杆、钢筋网布设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已验收合格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left="164" w:right="14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喷射面清理和冲洗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已按要求对受喷面清扫和冲洗并验收合格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left="164" w:right="14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受喷面滴水、淋水部位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已处理合格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put_5}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left="164" w:right="14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作业区通风、照明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已到位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left="164" w:right="14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喷射混凝土连续供料能力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spacing w:before="71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已具备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left="164" w:right="14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劳动组织完成，交通、临时设施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spacing w:before="71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已就绪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left="164" w:right="147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施工安全、环境保护和文明施工措施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spacing w:before="71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已到位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right="-2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10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和风、水、电等必须的辅助生产设施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spacing w:before="71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已就绪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right="-2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11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喷射混凝土厚度标志设置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控制喷射混凝土厚度的标志已埋设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6" w:type="dxa"/>
            <w:vAlign w:val="center"/>
          </w:tcPr>
          <w:p w:rsidR="00000000" w:rsidRDefault="00006E61">
            <w:pPr>
              <w:spacing w:before="71"/>
              <w:ind w:right="-2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586" w:type="dxa"/>
            <w:gridSpan w:val="3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喷射平台搭设</w:t>
            </w:r>
          </w:p>
        </w:tc>
        <w:tc>
          <w:tcPr>
            <w:tcW w:w="2699" w:type="dxa"/>
            <w:gridSpan w:val="4"/>
            <w:vAlign w:val="center"/>
          </w:tcPr>
          <w:p w:rsidR="00000000" w:rsidRDefault="00006E61">
            <w:pPr>
              <w:ind w:leftChars="50" w:left="105" w:rightChars="50" w:right="105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工作台已安设</w:t>
            </w:r>
          </w:p>
        </w:tc>
        <w:tc>
          <w:tcPr>
            <w:tcW w:w="3710" w:type="dxa"/>
            <w:gridSpan w:val="7"/>
            <w:vAlign w:val="center"/>
          </w:tcPr>
          <w:p w:rsidR="00000000" w:rsidRDefault="00006E61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hRule="exact" w:val="567"/>
        </w:trPr>
        <w:tc>
          <w:tcPr>
            <w:tcW w:w="965" w:type="dxa"/>
            <w:gridSpan w:val="2"/>
            <w:vMerge w:val="restart"/>
            <w:vAlign w:val="center"/>
          </w:tcPr>
          <w:p w:rsidR="00000000" w:rsidRDefault="00006E61">
            <w:pPr>
              <w:spacing w:before="71"/>
              <w:ind w:right="-2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施工单位申报记录</w:t>
            </w:r>
          </w:p>
        </w:tc>
        <w:tc>
          <w:tcPr>
            <w:tcW w:w="3936" w:type="dxa"/>
            <w:gridSpan w:val="4"/>
            <w:vMerge w:val="restart"/>
          </w:tcPr>
          <w:p w:rsidR="00000000" w:rsidRDefault="00006E61">
            <w:pPr>
              <w:ind w:leftChars="50" w:left="105" w:rightChars="50" w:right="105" w:firstLineChars="200" w:firstLine="424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本部位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喷混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凝土支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护作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业条件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已经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具备，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施工准</w:t>
            </w:r>
            <w:r>
              <w:rPr>
                <w:rFonts w:ascii="仿宋" w:eastAsia="仿宋" w:hAnsi="仿宋" w:cs="仿宋" w:hint="eastAsia"/>
                <w:szCs w:val="21"/>
              </w:rPr>
              <w:t>备已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经就绪</w:t>
            </w:r>
            <w:r>
              <w:rPr>
                <w:rFonts w:ascii="仿宋" w:eastAsia="仿宋" w:hAnsi="仿宋" w:cs="仿宋" w:hint="eastAsia"/>
                <w:spacing w:val="-23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请检查</w:t>
            </w:r>
            <w:r>
              <w:rPr>
                <w:rFonts w:ascii="仿宋" w:eastAsia="仿宋" w:hAnsi="仿宋" w:cs="仿宋" w:hint="eastAsia"/>
                <w:szCs w:val="21"/>
              </w:rPr>
              <w:t>并批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准按申</w:t>
            </w:r>
            <w:r>
              <w:rPr>
                <w:rFonts w:ascii="仿宋" w:eastAsia="仿宋" w:hAnsi="仿宋" w:cs="仿宋" w:hint="eastAsia"/>
                <w:szCs w:val="21"/>
              </w:rPr>
              <w:t>请作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业时段</w:t>
            </w:r>
            <w:r>
              <w:rPr>
                <w:rFonts w:ascii="仿宋" w:eastAsia="仿宋" w:hAnsi="仿宋" w:cs="仿宋" w:hint="eastAsia"/>
                <w:szCs w:val="21"/>
              </w:rPr>
              <w:t>进行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混凝土</w:t>
            </w:r>
            <w:r>
              <w:rPr>
                <w:rFonts w:ascii="仿宋" w:eastAsia="仿宋" w:hAnsi="仿宋" w:cs="仿宋" w:hint="eastAsia"/>
                <w:szCs w:val="21"/>
              </w:rPr>
              <w:t>喷护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作业。</w:t>
            </w:r>
          </w:p>
          <w:p w:rsidR="00000000" w:rsidRDefault="00006E61">
            <w:pPr>
              <w:tabs>
                <w:tab w:val="left" w:pos="3300"/>
                <w:tab w:val="left" w:pos="3920"/>
              </w:tabs>
              <w:spacing w:line="360" w:lineRule="exact"/>
              <w:ind w:leftChars="50" w:left="105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1593" w:type="dxa"/>
            <w:gridSpan w:val="3"/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初检签名</w:t>
            </w:r>
          </w:p>
        </w:tc>
        <w:tc>
          <w:tcPr>
            <w:tcW w:w="1593" w:type="dxa"/>
            <w:gridSpan w:val="3"/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复检签名</w:t>
            </w:r>
          </w:p>
        </w:tc>
        <w:tc>
          <w:tcPr>
            <w:tcW w:w="1594" w:type="dxa"/>
            <w:gridSpan w:val="3"/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终检签名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hRule="exact" w:val="851"/>
        </w:trPr>
        <w:tc>
          <w:tcPr>
            <w:tcW w:w="965" w:type="dxa"/>
            <w:gridSpan w:val="2"/>
            <w:vMerge/>
          </w:tcPr>
          <w:p w:rsidR="00000000" w:rsidRDefault="00006E6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936" w:type="dxa"/>
            <w:gridSpan w:val="4"/>
            <w:vMerge/>
          </w:tcPr>
          <w:p w:rsidR="00000000" w:rsidRDefault="00006E6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70" w:type="dxa"/>
            <w:gridSpan w:val="2"/>
            <w:tcBorders>
              <w:right w:val="nil"/>
            </w:tcBorders>
          </w:tcPr>
          <w:p w:rsidR="00000000" w:rsidRDefault="00006E61">
            <w:pPr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23" w:type="dxa"/>
            <w:tcBorders>
              <w:left w:val="nil"/>
            </w:tcBorders>
          </w:tcPr>
          <w:p w:rsidR="00000000" w:rsidRDefault="00006E6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5" w:type="dxa"/>
            <w:gridSpan w:val="2"/>
            <w:tcBorders>
              <w:right w:val="nil"/>
            </w:tcBorders>
          </w:tcPr>
          <w:p w:rsidR="00000000" w:rsidRDefault="00006E61">
            <w:pPr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28" w:type="dxa"/>
            <w:tcBorders>
              <w:left w:val="nil"/>
            </w:tcBorders>
          </w:tcPr>
          <w:p w:rsidR="00000000" w:rsidRDefault="00006E6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2" w:type="dxa"/>
            <w:tcBorders>
              <w:right w:val="nil"/>
            </w:tcBorders>
          </w:tcPr>
          <w:p w:rsidR="00000000" w:rsidRDefault="00006E61">
            <w:pPr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32" w:type="dxa"/>
            <w:gridSpan w:val="2"/>
            <w:tcBorders>
              <w:left w:val="nil"/>
            </w:tcBorders>
          </w:tcPr>
          <w:p w:rsidR="00000000" w:rsidRDefault="00006E61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1600"/>
        </w:trPr>
        <w:tc>
          <w:tcPr>
            <w:tcW w:w="965" w:type="dxa"/>
            <w:gridSpan w:val="2"/>
            <w:vMerge w:val="restart"/>
            <w:vAlign w:val="center"/>
          </w:tcPr>
          <w:p w:rsidR="00000000" w:rsidRDefault="00006E61">
            <w:pPr>
              <w:spacing w:before="71"/>
              <w:ind w:right="-2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监理机构审签记录</w:t>
            </w:r>
          </w:p>
        </w:tc>
        <w:tc>
          <w:tcPr>
            <w:tcW w:w="8716" w:type="dxa"/>
            <w:gridSpan w:val="13"/>
            <w:tcBorders>
              <w:bottom w:val="nil"/>
            </w:tcBorders>
          </w:tcPr>
          <w:p w:rsidR="00000000" w:rsidRDefault="00006E61">
            <w:pPr>
              <w:spacing w:line="36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checkbox_1"/>
            <w:bookmarkEnd w:id="4"/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检查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合格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，同意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按计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划及时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进行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喷护作业</w:t>
            </w:r>
          </w:p>
          <w:p w:rsidR="00000000" w:rsidRDefault="00006E61">
            <w:pPr>
              <w:spacing w:line="36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5" w:name="checkbox_2"/>
            <w:bookmarkEnd w:id="5"/>
            <w:r>
              <w:rPr>
                <w:rFonts w:ascii="仿宋" w:eastAsia="仿宋" w:hAnsi="仿宋" w:cs="仿宋" w:hint="eastAsia"/>
                <w:spacing w:val="1"/>
                <w:szCs w:val="21"/>
              </w:rPr>
              <w:t>完成</w:t>
            </w:r>
            <w:r>
              <w:rPr>
                <w:rFonts w:ascii="仿宋" w:eastAsia="仿宋" w:hAnsi="仿宋" w:cs="仿宋" w:hint="eastAsia"/>
                <w:szCs w:val="21"/>
              </w:rPr>
              <w:t>锚杆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工序质</w:t>
            </w:r>
            <w:r>
              <w:rPr>
                <w:rFonts w:ascii="仿宋" w:eastAsia="仿宋" w:hAnsi="仿宋" w:cs="仿宋" w:hint="eastAsia"/>
                <w:szCs w:val="21"/>
              </w:rPr>
              <w:t>量捡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验后重</w:t>
            </w:r>
            <w:r>
              <w:rPr>
                <w:rFonts w:ascii="仿宋" w:eastAsia="仿宋" w:hAnsi="仿宋" w:cs="仿宋" w:hint="eastAsia"/>
                <w:szCs w:val="21"/>
              </w:rPr>
              <w:t>新申报</w:t>
            </w:r>
          </w:p>
          <w:p w:rsidR="00000000" w:rsidRDefault="00006E61">
            <w:pPr>
              <w:spacing w:line="36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6" w:name="checkbox_3"/>
            <w:bookmarkEnd w:id="6"/>
            <w:r>
              <w:rPr>
                <w:rFonts w:ascii="仿宋" w:eastAsia="仿宋" w:hAnsi="仿宋" w:cs="仿宋" w:hint="eastAsia"/>
                <w:spacing w:val="1"/>
                <w:szCs w:val="21"/>
              </w:rPr>
              <w:t>完成</w:t>
            </w:r>
            <w:r>
              <w:rPr>
                <w:rFonts w:ascii="仿宋" w:eastAsia="仿宋" w:hAnsi="仿宋" w:cs="仿宋" w:hint="eastAsia"/>
                <w:szCs w:val="21"/>
              </w:rPr>
              <w:t>钢筋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网布设</w:t>
            </w:r>
            <w:r>
              <w:rPr>
                <w:rFonts w:ascii="仿宋" w:eastAsia="仿宋" w:hAnsi="仿宋" w:cs="仿宋" w:hint="eastAsia"/>
                <w:szCs w:val="21"/>
              </w:rPr>
              <w:t>工序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质量捡</w:t>
            </w:r>
            <w:r>
              <w:rPr>
                <w:rFonts w:ascii="仿宋" w:eastAsia="仿宋" w:hAnsi="仿宋" w:cs="仿宋" w:hint="eastAsia"/>
                <w:szCs w:val="21"/>
              </w:rPr>
              <w:t>验后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006E61">
            <w:pPr>
              <w:spacing w:line="36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7" w:name="checkbox_4"/>
            <w:bookmarkEnd w:id="7"/>
            <w:r>
              <w:rPr>
                <w:rFonts w:ascii="仿宋" w:eastAsia="仿宋" w:hAnsi="仿宋" w:cs="仿宋" w:hint="eastAsia"/>
                <w:spacing w:val="1"/>
                <w:szCs w:val="21"/>
              </w:rPr>
              <w:t>完善</w:t>
            </w:r>
            <w:r>
              <w:rPr>
                <w:rFonts w:ascii="仿宋" w:eastAsia="仿宋" w:hAnsi="仿宋" w:cs="仿宋" w:hint="eastAsia"/>
                <w:szCs w:val="21"/>
              </w:rPr>
              <w:t>施工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准备后</w:t>
            </w:r>
            <w:r>
              <w:rPr>
                <w:rFonts w:ascii="仿宋" w:eastAsia="仿宋" w:hAnsi="仿宋" w:cs="仿宋" w:hint="eastAsia"/>
                <w:szCs w:val="21"/>
              </w:rPr>
              <w:t>重新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申报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01"/>
        </w:trPr>
        <w:tc>
          <w:tcPr>
            <w:tcW w:w="965" w:type="dxa"/>
            <w:gridSpan w:val="2"/>
            <w:vMerge/>
            <w:vAlign w:val="center"/>
          </w:tcPr>
          <w:p w:rsidR="00000000" w:rsidRDefault="00006E61">
            <w:pPr>
              <w:tabs>
                <w:tab w:val="left" w:pos="6420"/>
                <w:tab w:val="left" w:pos="6940"/>
                <w:tab w:val="left" w:pos="7480"/>
                <w:tab w:val="left" w:pos="8100"/>
                <w:tab w:val="left" w:pos="8640"/>
              </w:tabs>
              <w:spacing w:before="98"/>
              <w:ind w:right="-20"/>
            </w:pPr>
          </w:p>
        </w:tc>
        <w:tc>
          <w:tcPr>
            <w:tcW w:w="2905" w:type="dxa"/>
            <w:gridSpan w:val="3"/>
            <w:tcBorders>
              <w:top w:val="nil"/>
              <w:right w:val="nil"/>
            </w:tcBorders>
          </w:tcPr>
          <w:p w:rsidR="00000000" w:rsidRDefault="00006E61">
            <w:pPr>
              <w:tabs>
                <w:tab w:val="left" w:pos="6420"/>
                <w:tab w:val="left" w:pos="6940"/>
                <w:tab w:val="left" w:pos="7480"/>
                <w:tab w:val="left" w:pos="8100"/>
                <w:tab w:val="left" w:pos="8640"/>
              </w:tabs>
              <w:spacing w:before="98"/>
              <w:ind w:right="-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签字：</w:t>
            </w:r>
          </w:p>
        </w:tc>
        <w:tc>
          <w:tcPr>
            <w:tcW w:w="2905" w:type="dxa"/>
            <w:gridSpan w:val="5"/>
            <w:tcBorders>
              <w:top w:val="nil"/>
              <w:left w:val="nil"/>
              <w:right w:val="nil"/>
            </w:tcBorders>
          </w:tcPr>
          <w:p w:rsidR="00000000" w:rsidRDefault="00006E61">
            <w:pPr>
              <w:tabs>
                <w:tab w:val="left" w:pos="6420"/>
                <w:tab w:val="left" w:pos="6940"/>
                <w:tab w:val="left" w:pos="7480"/>
                <w:tab w:val="left" w:pos="8100"/>
                <w:tab w:val="left" w:pos="8640"/>
              </w:tabs>
              <w:spacing w:before="98"/>
              <w:ind w:right="-20"/>
              <w:rPr>
                <w:rFonts w:ascii="仿宋" w:eastAsia="仿宋" w:hAnsi="仿宋" w:cs="仿宋" w:hint="eastAsia"/>
                <w:szCs w:val="21"/>
              </w:rPr>
            </w:pPr>
            <w:bookmarkStart w:id="8" w:name="img_4"/>
            <w:bookmarkEnd w:id="8"/>
          </w:p>
        </w:tc>
        <w:tc>
          <w:tcPr>
            <w:tcW w:w="2906" w:type="dxa"/>
            <w:gridSpan w:val="5"/>
            <w:tcBorders>
              <w:top w:val="nil"/>
              <w:left w:val="nil"/>
            </w:tcBorders>
            <w:vAlign w:val="bottom"/>
          </w:tcPr>
          <w:p w:rsidR="00000000" w:rsidRDefault="00006E61">
            <w:pPr>
              <w:tabs>
                <w:tab w:val="left" w:pos="6420"/>
                <w:tab w:val="left" w:pos="6940"/>
                <w:tab w:val="left" w:pos="7480"/>
                <w:tab w:val="left" w:pos="8100"/>
                <w:tab w:val="left" w:pos="8640"/>
              </w:tabs>
              <w:spacing w:before="98"/>
              <w:ind w:right="-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{input_date_7} 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hRule="exact" w:val="337"/>
        </w:trPr>
        <w:tc>
          <w:tcPr>
            <w:tcW w:w="965" w:type="dxa"/>
            <w:gridSpan w:val="2"/>
            <w:vAlign w:val="center"/>
          </w:tcPr>
          <w:p w:rsidR="00000000" w:rsidRDefault="00006E61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备注</w:t>
            </w:r>
          </w:p>
        </w:tc>
        <w:tc>
          <w:tcPr>
            <w:tcW w:w="8716" w:type="dxa"/>
            <w:gridSpan w:val="13"/>
            <w:vAlign w:val="center"/>
          </w:tcPr>
          <w:p w:rsidR="00000000" w:rsidRDefault="00006E61">
            <w:pPr>
              <w:ind w:right="-20" w:firstLineChars="50" w:firstLine="106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监理签字同</w:t>
            </w:r>
            <w:r>
              <w:rPr>
                <w:rFonts w:ascii="仿宋" w:eastAsia="仿宋" w:hAnsi="仿宋" w:cs="仿宋" w:hint="eastAsia"/>
                <w:szCs w:val="21"/>
              </w:rPr>
              <w:t>意后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小时</w:t>
            </w:r>
            <w:r>
              <w:rPr>
                <w:rFonts w:ascii="仿宋" w:eastAsia="仿宋" w:hAnsi="仿宋" w:cs="仿宋" w:hint="eastAsia"/>
                <w:szCs w:val="21"/>
              </w:rPr>
              <w:t>内若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不进行</w:t>
            </w:r>
            <w:r>
              <w:rPr>
                <w:rFonts w:ascii="仿宋" w:eastAsia="仿宋" w:hAnsi="仿宋" w:cs="仿宋" w:hint="eastAsia"/>
                <w:szCs w:val="21"/>
              </w:rPr>
              <w:t>喷混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凝土施工，</w:t>
            </w:r>
            <w:r>
              <w:rPr>
                <w:rFonts w:ascii="仿宋" w:eastAsia="仿宋" w:hAnsi="仿宋" w:cs="仿宋" w:hint="eastAsia"/>
                <w:szCs w:val="21"/>
              </w:rPr>
              <w:t>本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表作废。</w:t>
            </w:r>
          </w:p>
        </w:tc>
      </w:tr>
    </w:tbl>
    <w:p w:rsidR="00006E61" w:rsidRDefault="00006E61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006E61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61"/>
    <w:rsid w:val="002E75E6"/>
    <w:rsid w:val="00321E35"/>
    <w:rsid w:val="00372384"/>
    <w:rsid w:val="003F6578"/>
    <w:rsid w:val="005850E4"/>
    <w:rsid w:val="005D2497"/>
    <w:rsid w:val="007844F3"/>
    <w:rsid w:val="00791B0C"/>
    <w:rsid w:val="007C0ACC"/>
    <w:rsid w:val="009E06E1"/>
    <w:rsid w:val="00B11D81"/>
    <w:rsid w:val="00BD03C6"/>
    <w:rsid w:val="00C33AFD"/>
    <w:rsid w:val="00E30AB7"/>
    <w:rsid w:val="00E90C0B"/>
    <w:rsid w:val="012560EA"/>
    <w:rsid w:val="021C37AD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FD33F5"/>
    <w:rsid w:val="07693F96"/>
    <w:rsid w:val="08420F2F"/>
    <w:rsid w:val="08614DE6"/>
    <w:rsid w:val="086D49CB"/>
    <w:rsid w:val="08766929"/>
    <w:rsid w:val="087C7103"/>
    <w:rsid w:val="08C84FD5"/>
    <w:rsid w:val="08D76A4F"/>
    <w:rsid w:val="09724746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740F8D"/>
    <w:rsid w:val="0C9A3F28"/>
    <w:rsid w:val="0CEC6DAA"/>
    <w:rsid w:val="0D520498"/>
    <w:rsid w:val="0D8360B3"/>
    <w:rsid w:val="0DE14B3D"/>
    <w:rsid w:val="0E1D1EBC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F652E"/>
    <w:rsid w:val="162A2A25"/>
    <w:rsid w:val="16B858FB"/>
    <w:rsid w:val="170910EC"/>
    <w:rsid w:val="172A5377"/>
    <w:rsid w:val="17305CCA"/>
    <w:rsid w:val="17A81EFD"/>
    <w:rsid w:val="17E65F34"/>
    <w:rsid w:val="18386CEB"/>
    <w:rsid w:val="19BC4F64"/>
    <w:rsid w:val="1AD24CD1"/>
    <w:rsid w:val="1B10215E"/>
    <w:rsid w:val="1B7B3BDF"/>
    <w:rsid w:val="1BB831B5"/>
    <w:rsid w:val="1BB97AFD"/>
    <w:rsid w:val="1CB21455"/>
    <w:rsid w:val="1D4366E3"/>
    <w:rsid w:val="1D640ED3"/>
    <w:rsid w:val="1E001A35"/>
    <w:rsid w:val="1E2F618C"/>
    <w:rsid w:val="1E363AB6"/>
    <w:rsid w:val="1E8442B4"/>
    <w:rsid w:val="1EA014D1"/>
    <w:rsid w:val="1EF85F1C"/>
    <w:rsid w:val="1F1116AD"/>
    <w:rsid w:val="1F2E7A84"/>
    <w:rsid w:val="1F785DFB"/>
    <w:rsid w:val="1FC01023"/>
    <w:rsid w:val="201D5EC0"/>
    <w:rsid w:val="20FD4DBD"/>
    <w:rsid w:val="214B0688"/>
    <w:rsid w:val="217B7B75"/>
    <w:rsid w:val="218013E3"/>
    <w:rsid w:val="221C2888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8BF619F"/>
    <w:rsid w:val="29C92BE5"/>
    <w:rsid w:val="2B0B078E"/>
    <w:rsid w:val="2B0F50D3"/>
    <w:rsid w:val="2BD71973"/>
    <w:rsid w:val="2C411EDA"/>
    <w:rsid w:val="2C540C4B"/>
    <w:rsid w:val="2CF432AE"/>
    <w:rsid w:val="2D184879"/>
    <w:rsid w:val="2D5B0EE8"/>
    <w:rsid w:val="2D7365A9"/>
    <w:rsid w:val="2D827074"/>
    <w:rsid w:val="2DA5415D"/>
    <w:rsid w:val="2DAD7ABA"/>
    <w:rsid w:val="2DBD2356"/>
    <w:rsid w:val="2DF03E2C"/>
    <w:rsid w:val="2E6736A4"/>
    <w:rsid w:val="2F24712D"/>
    <w:rsid w:val="2FF612FB"/>
    <w:rsid w:val="30182271"/>
    <w:rsid w:val="307D7ACD"/>
    <w:rsid w:val="30CD5D30"/>
    <w:rsid w:val="31075EE9"/>
    <w:rsid w:val="313E6E36"/>
    <w:rsid w:val="31FF0723"/>
    <w:rsid w:val="32E429ED"/>
    <w:rsid w:val="32EE22A0"/>
    <w:rsid w:val="3316401E"/>
    <w:rsid w:val="33D82535"/>
    <w:rsid w:val="356A5956"/>
    <w:rsid w:val="35FF41A0"/>
    <w:rsid w:val="366F07B7"/>
    <w:rsid w:val="369857C3"/>
    <w:rsid w:val="36E94096"/>
    <w:rsid w:val="37210C81"/>
    <w:rsid w:val="37772385"/>
    <w:rsid w:val="37DE0059"/>
    <w:rsid w:val="3882782E"/>
    <w:rsid w:val="38C44275"/>
    <w:rsid w:val="38E35C11"/>
    <w:rsid w:val="392D7E87"/>
    <w:rsid w:val="39A468A4"/>
    <w:rsid w:val="3A5E0BEA"/>
    <w:rsid w:val="3A723BC2"/>
    <w:rsid w:val="3A804CD2"/>
    <w:rsid w:val="3AD613D2"/>
    <w:rsid w:val="3B1E239D"/>
    <w:rsid w:val="3B90554E"/>
    <w:rsid w:val="3B9B3F75"/>
    <w:rsid w:val="3C193AE0"/>
    <w:rsid w:val="3C5976DC"/>
    <w:rsid w:val="3C7A6163"/>
    <w:rsid w:val="3C8B0F9A"/>
    <w:rsid w:val="3D0C18E6"/>
    <w:rsid w:val="3D160B10"/>
    <w:rsid w:val="3DA93366"/>
    <w:rsid w:val="3DFF24E0"/>
    <w:rsid w:val="3E003441"/>
    <w:rsid w:val="3E883D25"/>
    <w:rsid w:val="3E9514B7"/>
    <w:rsid w:val="3E9A0C0C"/>
    <w:rsid w:val="3EC22EFD"/>
    <w:rsid w:val="3F3E5EAF"/>
    <w:rsid w:val="3F524781"/>
    <w:rsid w:val="3FAD44EE"/>
    <w:rsid w:val="3FC53ABC"/>
    <w:rsid w:val="402314F8"/>
    <w:rsid w:val="40A11236"/>
    <w:rsid w:val="40D85D45"/>
    <w:rsid w:val="419E7A38"/>
    <w:rsid w:val="424F14CB"/>
    <w:rsid w:val="42925CAF"/>
    <w:rsid w:val="43264BB5"/>
    <w:rsid w:val="43357D85"/>
    <w:rsid w:val="4343526C"/>
    <w:rsid w:val="435A5F66"/>
    <w:rsid w:val="43A9670C"/>
    <w:rsid w:val="43B46205"/>
    <w:rsid w:val="43BA393F"/>
    <w:rsid w:val="440B5CE3"/>
    <w:rsid w:val="44400284"/>
    <w:rsid w:val="44A74F47"/>
    <w:rsid w:val="44C96589"/>
    <w:rsid w:val="453A3055"/>
    <w:rsid w:val="45577C8C"/>
    <w:rsid w:val="457C01B9"/>
    <w:rsid w:val="45B35EE7"/>
    <w:rsid w:val="46053DA9"/>
    <w:rsid w:val="480E498D"/>
    <w:rsid w:val="48E2281B"/>
    <w:rsid w:val="48F53BD7"/>
    <w:rsid w:val="4904091F"/>
    <w:rsid w:val="496941D4"/>
    <w:rsid w:val="496E6B5B"/>
    <w:rsid w:val="49B8714A"/>
    <w:rsid w:val="49E25CAA"/>
    <w:rsid w:val="4B7E5F45"/>
    <w:rsid w:val="4BC237DA"/>
    <w:rsid w:val="4BE92199"/>
    <w:rsid w:val="4C224373"/>
    <w:rsid w:val="4C40554B"/>
    <w:rsid w:val="4D880D16"/>
    <w:rsid w:val="4D9D76B4"/>
    <w:rsid w:val="4E8A09CF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530B9"/>
    <w:rsid w:val="52E931D2"/>
    <w:rsid w:val="537940EC"/>
    <w:rsid w:val="54694C57"/>
    <w:rsid w:val="54B55636"/>
    <w:rsid w:val="54CB52E4"/>
    <w:rsid w:val="54E5176F"/>
    <w:rsid w:val="55997A52"/>
    <w:rsid w:val="55DE7EE2"/>
    <w:rsid w:val="565068A3"/>
    <w:rsid w:val="568B2E38"/>
    <w:rsid w:val="57731C81"/>
    <w:rsid w:val="5812663D"/>
    <w:rsid w:val="58244126"/>
    <w:rsid w:val="58FB4700"/>
    <w:rsid w:val="59CD5789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E22079"/>
    <w:rsid w:val="5E271135"/>
    <w:rsid w:val="5E5830FC"/>
    <w:rsid w:val="5F7D5F64"/>
    <w:rsid w:val="604638DA"/>
    <w:rsid w:val="607605A3"/>
    <w:rsid w:val="609E2179"/>
    <w:rsid w:val="60B839E8"/>
    <w:rsid w:val="61B06318"/>
    <w:rsid w:val="61E17A46"/>
    <w:rsid w:val="620C0FA0"/>
    <w:rsid w:val="62791CF8"/>
    <w:rsid w:val="62967C34"/>
    <w:rsid w:val="62CC728D"/>
    <w:rsid w:val="62F60FE1"/>
    <w:rsid w:val="6324556C"/>
    <w:rsid w:val="63CB61AF"/>
    <w:rsid w:val="640C0A1E"/>
    <w:rsid w:val="64782AE1"/>
    <w:rsid w:val="649C5C02"/>
    <w:rsid w:val="65360B10"/>
    <w:rsid w:val="663617D3"/>
    <w:rsid w:val="66745452"/>
    <w:rsid w:val="669A799B"/>
    <w:rsid w:val="6834107F"/>
    <w:rsid w:val="69085E29"/>
    <w:rsid w:val="6983153C"/>
    <w:rsid w:val="6A0E0CA3"/>
    <w:rsid w:val="6B244C75"/>
    <w:rsid w:val="6B3C4136"/>
    <w:rsid w:val="6BF944DC"/>
    <w:rsid w:val="6C5D6F7B"/>
    <w:rsid w:val="6CD82FC2"/>
    <w:rsid w:val="6D192097"/>
    <w:rsid w:val="6DBB25DB"/>
    <w:rsid w:val="6E634DB0"/>
    <w:rsid w:val="6F0E44FA"/>
    <w:rsid w:val="6FD43811"/>
    <w:rsid w:val="70726317"/>
    <w:rsid w:val="7091467A"/>
    <w:rsid w:val="70B15DD9"/>
    <w:rsid w:val="71E17454"/>
    <w:rsid w:val="728E7A51"/>
    <w:rsid w:val="72BA7715"/>
    <w:rsid w:val="73B9115B"/>
    <w:rsid w:val="73E755C5"/>
    <w:rsid w:val="74E2757E"/>
    <w:rsid w:val="76003575"/>
    <w:rsid w:val="763432CF"/>
    <w:rsid w:val="765025E3"/>
    <w:rsid w:val="775545B9"/>
    <w:rsid w:val="776B5826"/>
    <w:rsid w:val="77A01FE0"/>
    <w:rsid w:val="781F01CF"/>
    <w:rsid w:val="787F568E"/>
    <w:rsid w:val="79104E80"/>
    <w:rsid w:val="79895748"/>
    <w:rsid w:val="79C712B7"/>
    <w:rsid w:val="7A083B99"/>
    <w:rsid w:val="7A433877"/>
    <w:rsid w:val="7A6806F0"/>
    <w:rsid w:val="7B20645E"/>
    <w:rsid w:val="7C651920"/>
    <w:rsid w:val="7C9F13D9"/>
    <w:rsid w:val="7D673CDE"/>
    <w:rsid w:val="7D6B7C27"/>
    <w:rsid w:val="7D787EB4"/>
    <w:rsid w:val="7D8C5B2A"/>
    <w:rsid w:val="7E042EC1"/>
    <w:rsid w:val="7E393573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BF591-4A4D-439C-B223-B4FCE195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HTML0">
    <w:name w:val="HTML Definition"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a4">
    <w:name w:val="Emphasis"/>
    <w:qFormat/>
    <w:rPr>
      <w:i w:val="0"/>
    </w:rPr>
  </w:style>
  <w:style w:type="character" w:styleId="HTML2">
    <w:name w:val="HTML Acronym"/>
    <w:basedOn w:val="a0"/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Cite"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2018-04-26T08:14:00Z</dcterms:created>
  <dcterms:modified xsi:type="dcterms:W3CDTF">2018-04-26T08:14:00Z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