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0453" w:rsidRDefault="00A70453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A70453" w:rsidRDefault="00A70453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预应力锚索钢锚墩制作及安装工序质量评定表</w:t>
      </w:r>
    </w:p>
    <w:p w:rsidR="00A70453" w:rsidRDefault="00A70453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70453" w:rsidRDefault="00A70453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2"/>
        <w:gridCol w:w="330"/>
        <w:gridCol w:w="26"/>
        <w:gridCol w:w="128"/>
        <w:gridCol w:w="274"/>
        <w:gridCol w:w="187"/>
        <w:gridCol w:w="300"/>
        <w:gridCol w:w="844"/>
        <w:gridCol w:w="24"/>
        <w:gridCol w:w="302"/>
        <w:gridCol w:w="57"/>
        <w:gridCol w:w="89"/>
        <w:gridCol w:w="1178"/>
        <w:gridCol w:w="440"/>
        <w:gridCol w:w="442"/>
        <w:gridCol w:w="544"/>
        <w:gridCol w:w="505"/>
        <w:gridCol w:w="526"/>
        <w:gridCol w:w="427"/>
        <w:gridCol w:w="690"/>
        <w:gridCol w:w="1747"/>
        <w:gridCol w:w="8"/>
      </w:tblGrid>
      <w:tr w:rsidR="00A70453">
        <w:trPr>
          <w:cantSplit/>
          <w:trHeight w:val="680"/>
        </w:trPr>
        <w:tc>
          <w:tcPr>
            <w:tcW w:w="2779" w:type="dxa"/>
            <w:gridSpan w:val="10"/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8" w:type="dxa"/>
            <w:gridSpan w:val="6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3"/>
            <w:tcBorders>
              <w:right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2" w:type="dxa"/>
            <w:gridSpan w:val="4"/>
            <w:tcBorders>
              <w:left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A70453">
        <w:trPr>
          <w:cantSplit/>
          <w:trHeight w:val="340"/>
        </w:trPr>
        <w:tc>
          <w:tcPr>
            <w:tcW w:w="2779" w:type="dxa"/>
            <w:gridSpan w:val="10"/>
            <w:vMerge w:val="restart"/>
            <w:tcBorders>
              <w:top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8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7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A70453" w:rsidRDefault="00A70453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70453">
        <w:trPr>
          <w:cantSplit/>
          <w:trHeight w:val="340"/>
        </w:trPr>
        <w:tc>
          <w:tcPr>
            <w:tcW w:w="2779" w:type="dxa"/>
            <w:gridSpan w:val="10"/>
            <w:vMerge/>
            <w:vAlign w:val="center"/>
          </w:tcPr>
          <w:p w:rsidR="00A70453" w:rsidRDefault="00A70453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8" w:type="dxa"/>
            <w:gridSpan w:val="6"/>
            <w:vMerge/>
            <w:vAlign w:val="center"/>
          </w:tcPr>
          <w:p w:rsidR="00A70453" w:rsidRDefault="00A70453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7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A70453" w:rsidRDefault="00A70453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2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70453">
        <w:trPr>
          <w:cantSplit/>
          <w:trHeight w:val="680"/>
        </w:trPr>
        <w:tc>
          <w:tcPr>
            <w:tcW w:w="2779" w:type="dxa"/>
            <w:gridSpan w:val="10"/>
            <w:tcBorders>
              <w:top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8" w:type="dxa"/>
            <w:gridSpan w:val="6"/>
            <w:tcBorders>
              <w:top w:val="single" w:sz="2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7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72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项类</w:t>
            </w:r>
          </w:p>
        </w:tc>
        <w:tc>
          <w:tcPr>
            <w:tcW w:w="2415" w:type="dxa"/>
            <w:gridSpan w:val="9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255" w:type="dxa"/>
            <w:gridSpan w:val="7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 w:val="restart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主控项目</w:t>
            </w:r>
          </w:p>
        </w:tc>
        <w:tc>
          <w:tcPr>
            <w:tcW w:w="330" w:type="dxa"/>
            <w:vMerge w:val="restart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15" w:type="dxa"/>
            <w:gridSpan w:val="5"/>
            <w:vMerge w:val="restart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锚垫板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材质、规格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符合设计要求，规格为：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ind w:firstLine="4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15" w:type="dxa"/>
            <w:gridSpan w:val="5"/>
            <w:vMerge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安装偏差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外平面与孔口管及中心线垂直角误差≤0.5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ind w:firstLine="4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15" w:type="dxa"/>
            <w:gridSpan w:val="5"/>
            <w:vMerge w:val="restart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钢锚墩制作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材质、规格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符合设计要求，规格为：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ind w:firstLine="4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15" w:type="dxa"/>
            <w:gridSpan w:val="5"/>
            <w:vMerge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焊材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符合设计要求，规格为：</w:t>
            </w: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ind w:firstLine="4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15" w:type="dxa"/>
            <w:gridSpan w:val="5"/>
            <w:vMerge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制作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焊件尺寸及焊缝质量符合设计要求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ind w:firstLine="4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85" w:type="dxa"/>
            <w:gridSpan w:val="8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钢锚墩安装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安装位置符合设计要求，与基础面结合按设计要求处理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 w:val="restart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一般项目</w:t>
            </w:r>
          </w:p>
        </w:tc>
        <w:tc>
          <w:tcPr>
            <w:tcW w:w="330" w:type="dxa"/>
            <w:vMerge w:val="restart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15" w:type="dxa"/>
            <w:gridSpan w:val="5"/>
            <w:vMerge w:val="restart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孔口管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深度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</w:t>
            </w:r>
            <w:r>
              <w:rPr>
                <w:rFonts w:ascii="仿宋" w:eastAsia="仿宋" w:hAnsi="仿宋" w:cs="仿宋" w:hint="eastAsia"/>
                <w:szCs w:val="21"/>
              </w:rPr>
              <w:t>入岩</w:t>
            </w:r>
            <w:r>
              <w:rPr>
                <w:rFonts w:ascii="仿宋" w:eastAsia="仿宋" w:hAnsi="仿宋" w:cs="仿宋" w:hint="eastAsia"/>
                <w:spacing w:val="-4"/>
                <w:szCs w:val="21"/>
              </w:rPr>
              <w:t>L＝</w:t>
            </w: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  <w:r>
              <w:rPr>
                <w:rFonts w:ascii="仿宋" w:eastAsia="仿宋" w:hAnsi="仿宋" w:cs="仿宋" w:hint="eastAsia"/>
                <w:spacing w:val="-4"/>
                <w:szCs w:val="21"/>
              </w:rPr>
              <w:t>m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spacing w:line="240" w:lineRule="exact"/>
              <w:ind w:firstLine="40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15" w:type="dxa"/>
            <w:gridSpan w:val="5"/>
            <w:vMerge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直径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符合设计要求，φ＝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cs="仿宋" w:hint="eastAsia"/>
                <w:spacing w:val="-4"/>
                <w:szCs w:val="21"/>
              </w:rPr>
              <w:t>mm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spacing w:line="240" w:lineRule="exact"/>
              <w:ind w:firstLine="40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15" w:type="dxa"/>
            <w:gridSpan w:val="5"/>
            <w:vMerge w:val="restart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螺栓(插筋)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材质、规格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符合设计要求，规格为：</w:t>
            </w: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spacing w:line="240" w:lineRule="exact"/>
              <w:ind w:firstLine="40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15" w:type="dxa"/>
            <w:gridSpan w:val="5"/>
            <w:vMerge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安装位置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A70453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trHeight w:val="454"/>
        </w:trPr>
        <w:tc>
          <w:tcPr>
            <w:tcW w:w="666" w:type="dxa"/>
            <w:gridSpan w:val="2"/>
            <w:vMerge/>
            <w:vAlign w:val="center"/>
          </w:tcPr>
          <w:p w:rsidR="00A70453" w:rsidRDefault="00A70453">
            <w:pPr>
              <w:spacing w:line="240" w:lineRule="exact"/>
              <w:ind w:firstLine="40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A70453" w:rsidRDefault="00A7045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85" w:type="dxa"/>
            <w:gridSpan w:val="8"/>
            <w:tcBorders>
              <w:righ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基础面处理</w:t>
            </w: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vAlign w:val="center"/>
          </w:tcPr>
          <w:p w:rsidR="00A70453" w:rsidRDefault="00A7045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无松动岩块，岩石清洗干净</w:t>
            </w:r>
          </w:p>
        </w:tc>
        <w:tc>
          <w:tcPr>
            <w:tcW w:w="3390" w:type="dxa"/>
            <w:gridSpan w:val="4"/>
            <w:vAlign w:val="center"/>
          </w:tcPr>
          <w:p w:rsidR="00A70453" w:rsidRDefault="00A70453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24" w:type="dxa"/>
            <w:vMerge w:val="restart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00" w:type="dxa"/>
            <w:gridSpan w:val="5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8310" w:type="dxa"/>
            <w:gridSpan w:val="17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{input_hgl_7}质量标准。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24" w:type="dxa"/>
            <w:vMerge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00" w:type="dxa"/>
            <w:gridSpan w:val="5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310" w:type="dxa"/>
            <w:gridSpan w:val="17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符合质量标准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24" w:type="dxa"/>
            <w:vMerge w:val="restart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900" w:type="dxa"/>
            <w:gridSpan w:val="5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310" w:type="dxa"/>
            <w:gridSpan w:val="17"/>
            <w:vAlign w:val="center"/>
          </w:tcPr>
          <w:p w:rsidR="00A70453" w:rsidRDefault="00A7045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主控项目和一般项目全部符合质量标准。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24" w:type="dxa"/>
            <w:vMerge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00" w:type="dxa"/>
            <w:gridSpan w:val="5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310" w:type="dxa"/>
            <w:gridSpan w:val="17"/>
            <w:vAlign w:val="center"/>
          </w:tcPr>
          <w:p w:rsidR="00A70453" w:rsidRDefault="00A7045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主控项目符合质量标准，一般项目不少于70%的检查项目符合质量标准。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38" w:type="dxa"/>
            <w:gridSpan w:val="12"/>
            <w:vAlign w:val="center"/>
          </w:tcPr>
          <w:p w:rsidR="00A70453" w:rsidRDefault="00A70453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A70453" w:rsidRDefault="00A7045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34" w:type="dxa"/>
            <w:gridSpan w:val="6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755" w:type="dxa"/>
            <w:gridSpan w:val="2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680"/>
        </w:trPr>
        <w:tc>
          <w:tcPr>
            <w:tcW w:w="3138" w:type="dxa"/>
            <w:gridSpan w:val="12"/>
            <w:vAlign w:val="center"/>
          </w:tcPr>
          <w:p w:rsidR="00A70453" w:rsidRDefault="00A7045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主控项目：{input_hgl_9}质量标准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A70453" w:rsidRDefault="00A7045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一般项目：{input_hgl_10}%符合质量标准。</w:t>
            </w:r>
          </w:p>
        </w:tc>
        <w:tc>
          <w:tcPr>
            <w:tcW w:w="1707" w:type="dxa"/>
            <w:gridSpan w:val="3"/>
            <w:vAlign w:val="center"/>
          </w:tcPr>
          <w:p w:rsidR="00A70453" w:rsidRDefault="00A7045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{input_hgl_13}</w:t>
            </w:r>
          </w:p>
        </w:tc>
        <w:tc>
          <w:tcPr>
            <w:tcW w:w="3134" w:type="dxa"/>
            <w:gridSpan w:val="6"/>
            <w:vAlign w:val="center"/>
          </w:tcPr>
          <w:p w:rsidR="00A70453" w:rsidRDefault="00A7045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主控项目：{input_hgl_11}质量标准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一般项目：{input_hgl_12}%符合质量标准。</w:t>
            </w:r>
          </w:p>
        </w:tc>
        <w:tc>
          <w:tcPr>
            <w:tcW w:w="1755" w:type="dxa"/>
            <w:gridSpan w:val="2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022" w:type="dxa"/>
            <w:gridSpan w:val="4"/>
            <w:vAlign w:val="center"/>
          </w:tcPr>
          <w:p w:rsidR="00A70453" w:rsidRDefault="00A7045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1"/>
            <w:vAlign w:val="center"/>
          </w:tcPr>
          <w:p w:rsidR="00A70453" w:rsidRPr="00493D18" w:rsidRDefault="00A7045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493D18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A70453" w:rsidRDefault="00A7045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903" w:type="dxa"/>
            <w:gridSpan w:val="6"/>
            <w:vAlign w:val="center"/>
          </w:tcPr>
          <w:p w:rsidR="00A70453" w:rsidRDefault="00A7045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70453" w:rsidRDefault="00A7045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379"/>
        </w:trPr>
        <w:tc>
          <w:tcPr>
            <w:tcW w:w="1611" w:type="dxa"/>
            <w:gridSpan w:val="7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89" w:type="dxa"/>
            <w:gridSpan w:val="8"/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768"/>
        </w:trPr>
        <w:tc>
          <w:tcPr>
            <w:tcW w:w="1150" w:type="dxa"/>
            <w:gridSpan w:val="5"/>
            <w:tcBorders>
              <w:bottom w:val="nil"/>
              <w:right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61" w:type="dxa"/>
            <w:gridSpan w:val="2"/>
            <w:tcBorders>
              <w:left w:val="nil"/>
              <w:bottom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4" w:type="dxa"/>
            <w:gridSpan w:val="2"/>
            <w:tcBorders>
              <w:bottom w:val="nil"/>
              <w:right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2" w:type="dxa"/>
            <w:gridSpan w:val="4"/>
            <w:tcBorders>
              <w:left w:val="nil"/>
              <w:bottom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8" w:type="dxa"/>
            <w:tcBorders>
              <w:bottom w:val="nil"/>
              <w:right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40" w:type="dxa"/>
            <w:tcBorders>
              <w:left w:val="nil"/>
              <w:bottom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44" w:type="dxa"/>
            <w:gridSpan w:val="5"/>
            <w:tcBorders>
              <w:bottom w:val="nil"/>
              <w:right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45" w:type="dxa"/>
            <w:gridSpan w:val="3"/>
            <w:tcBorders>
              <w:left w:val="nil"/>
              <w:bottom w:val="nil"/>
            </w:tcBorders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A70453">
        <w:tblPrEx>
          <w:tblCellMar>
            <w:left w:w="28" w:type="dxa"/>
            <w:right w:w="28" w:type="dxa"/>
          </w:tblCellMar>
        </w:tblPrEx>
        <w:trPr>
          <w:trHeight w:val="278"/>
        </w:trPr>
        <w:tc>
          <w:tcPr>
            <w:tcW w:w="1611" w:type="dxa"/>
            <w:gridSpan w:val="7"/>
            <w:tcBorders>
              <w:top w:val="nil"/>
            </w:tcBorders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89" w:type="dxa"/>
            <w:gridSpan w:val="8"/>
            <w:tcBorders>
              <w:top w:val="nil"/>
            </w:tcBorders>
            <w:vAlign w:val="center"/>
          </w:tcPr>
          <w:p w:rsidR="00A70453" w:rsidRDefault="00A7045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A70453" w:rsidRDefault="00A70453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A70453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10A" w:rsidRDefault="0028010A" w:rsidP="00493D18">
      <w:r>
        <w:separator/>
      </w:r>
    </w:p>
  </w:endnote>
  <w:endnote w:type="continuationSeparator" w:id="0">
    <w:p w:rsidR="0028010A" w:rsidRDefault="0028010A" w:rsidP="0049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10A" w:rsidRDefault="0028010A" w:rsidP="00493D18">
      <w:r>
        <w:separator/>
      </w:r>
    </w:p>
  </w:footnote>
  <w:footnote w:type="continuationSeparator" w:id="0">
    <w:p w:rsidR="0028010A" w:rsidRDefault="0028010A" w:rsidP="00493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8010A"/>
    <w:rsid w:val="002E75E6"/>
    <w:rsid w:val="00321E35"/>
    <w:rsid w:val="00372384"/>
    <w:rsid w:val="003F6578"/>
    <w:rsid w:val="00493D18"/>
    <w:rsid w:val="005850E4"/>
    <w:rsid w:val="005D2497"/>
    <w:rsid w:val="00665987"/>
    <w:rsid w:val="00777082"/>
    <w:rsid w:val="007844F3"/>
    <w:rsid w:val="00791B0C"/>
    <w:rsid w:val="007C0ACC"/>
    <w:rsid w:val="0082578B"/>
    <w:rsid w:val="009E06E1"/>
    <w:rsid w:val="00A70453"/>
    <w:rsid w:val="00B11D81"/>
    <w:rsid w:val="00BD03C6"/>
    <w:rsid w:val="00C33AFD"/>
    <w:rsid w:val="00E30AB7"/>
    <w:rsid w:val="010529A8"/>
    <w:rsid w:val="012560EA"/>
    <w:rsid w:val="021746AD"/>
    <w:rsid w:val="021C37AD"/>
    <w:rsid w:val="023D6467"/>
    <w:rsid w:val="026C572B"/>
    <w:rsid w:val="027867D6"/>
    <w:rsid w:val="029C11B9"/>
    <w:rsid w:val="02C15B2D"/>
    <w:rsid w:val="02C9330C"/>
    <w:rsid w:val="03007543"/>
    <w:rsid w:val="03AC30C3"/>
    <w:rsid w:val="03F74296"/>
    <w:rsid w:val="04987D46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93246E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87764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761034"/>
    <w:rsid w:val="0F992A78"/>
    <w:rsid w:val="0FAA5DAF"/>
    <w:rsid w:val="0FCF2924"/>
    <w:rsid w:val="0FED454B"/>
    <w:rsid w:val="10007727"/>
    <w:rsid w:val="10012827"/>
    <w:rsid w:val="10DD1EC5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386CEB"/>
    <w:rsid w:val="19BC4F64"/>
    <w:rsid w:val="1AF90AE9"/>
    <w:rsid w:val="1B10215E"/>
    <w:rsid w:val="1B7B3BDF"/>
    <w:rsid w:val="1BB97AFD"/>
    <w:rsid w:val="1BC26F63"/>
    <w:rsid w:val="1BEC0A1C"/>
    <w:rsid w:val="1BEE47C4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EFF0539"/>
    <w:rsid w:val="1F0D289A"/>
    <w:rsid w:val="1F1116AD"/>
    <w:rsid w:val="1F2E7A84"/>
    <w:rsid w:val="1F456842"/>
    <w:rsid w:val="1F785DFB"/>
    <w:rsid w:val="1F807C6B"/>
    <w:rsid w:val="1FC01023"/>
    <w:rsid w:val="201D5EC0"/>
    <w:rsid w:val="20BE5C0B"/>
    <w:rsid w:val="20FD4DBD"/>
    <w:rsid w:val="214B0688"/>
    <w:rsid w:val="218013E3"/>
    <w:rsid w:val="21A7563E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BF619F"/>
    <w:rsid w:val="29956BD3"/>
    <w:rsid w:val="29B6728B"/>
    <w:rsid w:val="29C92BE5"/>
    <w:rsid w:val="29D06635"/>
    <w:rsid w:val="2A0A1C52"/>
    <w:rsid w:val="2A66572D"/>
    <w:rsid w:val="2AC4422A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FF0723"/>
    <w:rsid w:val="3215375B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173C3"/>
    <w:rsid w:val="3C7A6163"/>
    <w:rsid w:val="3C8B0F9A"/>
    <w:rsid w:val="3CEE5188"/>
    <w:rsid w:val="3D0C18E6"/>
    <w:rsid w:val="3D160B10"/>
    <w:rsid w:val="3D8A7A0D"/>
    <w:rsid w:val="3D930046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D85D45"/>
    <w:rsid w:val="419E7A38"/>
    <w:rsid w:val="41A35866"/>
    <w:rsid w:val="41A66105"/>
    <w:rsid w:val="424F14CB"/>
    <w:rsid w:val="42612298"/>
    <w:rsid w:val="42D44D83"/>
    <w:rsid w:val="43264BB5"/>
    <w:rsid w:val="4343526C"/>
    <w:rsid w:val="435A5F66"/>
    <w:rsid w:val="43A54610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185751"/>
    <w:rsid w:val="453A3055"/>
    <w:rsid w:val="45577C8C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671ADC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BB61D76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CC01F5"/>
    <w:rsid w:val="5EF55AA9"/>
    <w:rsid w:val="5F53067D"/>
    <w:rsid w:val="5F763121"/>
    <w:rsid w:val="604638DA"/>
    <w:rsid w:val="607605A3"/>
    <w:rsid w:val="609E2179"/>
    <w:rsid w:val="60B839E8"/>
    <w:rsid w:val="60D55F67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7237AA"/>
    <w:rsid w:val="63983170"/>
    <w:rsid w:val="63C00A5A"/>
    <w:rsid w:val="640C0A1E"/>
    <w:rsid w:val="64782AE1"/>
    <w:rsid w:val="649C5C02"/>
    <w:rsid w:val="65360B10"/>
    <w:rsid w:val="654868E8"/>
    <w:rsid w:val="656E635D"/>
    <w:rsid w:val="65830412"/>
    <w:rsid w:val="65836891"/>
    <w:rsid w:val="65D30E1D"/>
    <w:rsid w:val="65EC140B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52168A"/>
    <w:rsid w:val="6BD42E1F"/>
    <w:rsid w:val="6BF04C62"/>
    <w:rsid w:val="6BF944DC"/>
    <w:rsid w:val="6C076B6F"/>
    <w:rsid w:val="6C09761C"/>
    <w:rsid w:val="6C24387C"/>
    <w:rsid w:val="6C5D6F7B"/>
    <w:rsid w:val="6CD82FC2"/>
    <w:rsid w:val="6D192097"/>
    <w:rsid w:val="6DB21149"/>
    <w:rsid w:val="6DBB25DB"/>
    <w:rsid w:val="6DCC24B2"/>
    <w:rsid w:val="6E634DB0"/>
    <w:rsid w:val="6EB314EC"/>
    <w:rsid w:val="6F0E44FA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5E4C3-D2AD-44E9-A75B-64AB88E3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2018-04-26T08:34:00Z</dcterms:created>
  <dcterms:modified xsi:type="dcterms:W3CDTF">2018-04-26T08:34:00Z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