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50CD" w:rsidRDefault="000750CD">
      <w:pPr>
        <w:pStyle w:val="ac"/>
        <w:tabs>
          <w:tab w:val="left" w:pos="7110"/>
        </w:tabs>
        <w:spacing w:before="0" w:after="0" w:line="360" w:lineRule="exact"/>
        <w:jc w:val="center"/>
        <w:rPr>
          <w:rFonts w:ascii="宋体" w:hAnsi="宋体" w:cs="宋体"/>
          <w:bCs w:val="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kern w:val="0"/>
        </w:rPr>
        <w:t>河北丰宁抽水蓄能电站</w:t>
      </w:r>
    </w:p>
    <w:p w:rsidR="000750CD" w:rsidRDefault="000750CD">
      <w:pPr>
        <w:pStyle w:val="ac"/>
        <w:tabs>
          <w:tab w:val="left" w:pos="7110"/>
        </w:tabs>
        <w:spacing w:before="0" w:after="0" w:line="360" w:lineRule="exact"/>
        <w:jc w:val="center"/>
        <w:rPr>
          <w:rFonts w:ascii="宋体" w:hAnsi="宋体" w:cs="宋体" w:hint="eastAsia"/>
          <w:bCs w:val="0"/>
          <w:kern w:val="0"/>
        </w:rPr>
      </w:pPr>
      <w:r>
        <w:rPr>
          <w:rFonts w:ascii="宋体" w:hAnsi="宋体" w:cs="宋体" w:hint="eastAsia"/>
          <w:bCs w:val="0"/>
          <w:kern w:val="0"/>
        </w:rPr>
        <w:t>通过钻孔回填灌浆单元工程质量等级评定表</w:t>
      </w:r>
    </w:p>
    <w:p w:rsidR="000750CD" w:rsidRDefault="000750CD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0750CD" w:rsidRDefault="000750CD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8"/>
        <w:gridCol w:w="17"/>
        <w:gridCol w:w="304"/>
        <w:gridCol w:w="162"/>
        <w:gridCol w:w="31"/>
        <w:gridCol w:w="36"/>
        <w:gridCol w:w="514"/>
        <w:gridCol w:w="7"/>
        <w:gridCol w:w="345"/>
        <w:gridCol w:w="723"/>
        <w:gridCol w:w="20"/>
        <w:gridCol w:w="407"/>
        <w:gridCol w:w="99"/>
        <w:gridCol w:w="1089"/>
        <w:gridCol w:w="437"/>
        <w:gridCol w:w="76"/>
        <w:gridCol w:w="419"/>
        <w:gridCol w:w="495"/>
        <w:gridCol w:w="47"/>
        <w:gridCol w:w="28"/>
        <w:gridCol w:w="420"/>
        <w:gridCol w:w="495"/>
        <w:gridCol w:w="361"/>
        <w:gridCol w:w="134"/>
        <w:gridCol w:w="38"/>
        <w:gridCol w:w="457"/>
        <w:gridCol w:w="225"/>
        <w:gridCol w:w="270"/>
        <w:gridCol w:w="495"/>
        <w:gridCol w:w="495"/>
        <w:gridCol w:w="495"/>
      </w:tblGrid>
      <w:tr w:rsidR="000750CD">
        <w:trPr>
          <w:trHeight w:val="340"/>
        </w:trPr>
        <w:tc>
          <w:tcPr>
            <w:tcW w:w="2677" w:type="dxa"/>
            <w:gridSpan w:val="10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117" w:type="dxa"/>
            <w:gridSpan w:val="10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609" w:type="dxa"/>
            <w:gridSpan w:val="8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750CD">
        <w:trPr>
          <w:trHeight w:val="340"/>
        </w:trPr>
        <w:tc>
          <w:tcPr>
            <w:tcW w:w="2677" w:type="dxa"/>
            <w:gridSpan w:val="10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117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609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0750CD">
        <w:trPr>
          <w:trHeight w:val="340"/>
        </w:trPr>
        <w:tc>
          <w:tcPr>
            <w:tcW w:w="2677" w:type="dxa"/>
            <w:gridSpan w:val="10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widowControl/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3117" w:type="dxa"/>
            <w:gridSpan w:val="1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widowControl/>
              <w:spacing w:line="240" w:lineRule="exact"/>
              <w:jc w:val="lef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609" w:type="dxa"/>
            <w:gridSpan w:val="8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750CD">
        <w:trPr>
          <w:trHeight w:val="340"/>
        </w:trPr>
        <w:tc>
          <w:tcPr>
            <w:tcW w:w="2677" w:type="dxa"/>
            <w:gridSpan w:val="10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311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tabs>
                <w:tab w:val="left" w:pos="420"/>
                <w:tab w:val="center" w:pos="4153"/>
                <w:tab w:val="right" w:pos="8306"/>
              </w:tabs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评定日期</w:t>
            </w:r>
          </w:p>
        </w:tc>
        <w:tc>
          <w:tcPr>
            <w:tcW w:w="260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0750CD">
        <w:trPr>
          <w:trHeight w:val="340"/>
        </w:trPr>
        <w:tc>
          <w:tcPr>
            <w:tcW w:w="859" w:type="dxa"/>
            <w:gridSpan w:val="3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1095" w:type="dxa"/>
            <w:gridSpan w:val="6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775" w:type="dxa"/>
            <w:gridSpan w:val="6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950" w:type="dxa"/>
            <w:gridSpan w:val="16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各孔检测</w:t>
            </w:r>
          </w:p>
        </w:tc>
      </w:tr>
      <w:tr w:rsidR="000750CD">
        <w:trPr>
          <w:trHeight w:val="340"/>
        </w:trPr>
        <w:tc>
          <w:tcPr>
            <w:tcW w:w="859" w:type="dxa"/>
            <w:gridSpan w:val="3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95" w:type="dxa"/>
            <w:gridSpan w:val="6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775" w:type="dxa"/>
            <w:gridSpan w:val="6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</w:tr>
      <w:tr w:rsidR="000750CD">
        <w:trPr>
          <w:trHeight w:val="270"/>
        </w:trPr>
        <w:tc>
          <w:tcPr>
            <w:tcW w:w="538" w:type="dxa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穿过脱空间隙进入岩石10cm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750CD">
        <w:trPr>
          <w:trHeight w:val="298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灌浆次序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</w:tr>
      <w:tr w:rsidR="000750CD">
        <w:trPr>
          <w:trHeight w:val="271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灌浆压力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</w:tr>
      <w:tr w:rsidR="000750CD">
        <w:trPr>
          <w:trHeight w:val="284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浆液浓度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结束标准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施工记录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齐全、准确、清晰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</w:tr>
      <w:tr w:rsidR="000750CD">
        <w:trPr>
          <w:trHeight w:val="340"/>
        </w:trPr>
        <w:tc>
          <w:tcPr>
            <w:tcW w:w="538" w:type="dxa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孔位偏差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孔径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孔底偏距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抬动变形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中断处理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应无中断或虽有中断，但处理及时，措施合理，经检查分析，尚不影响灌浆质量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{input_110}</w:t>
            </w:r>
          </w:p>
        </w:tc>
      </w:tr>
      <w:tr w:rsidR="000750CD">
        <w:trPr>
          <w:trHeight w:val="340"/>
        </w:trPr>
        <w:tc>
          <w:tcPr>
            <w:tcW w:w="538" w:type="dxa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1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109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</w:t>
            </w:r>
          </w:p>
        </w:tc>
        <w:tc>
          <w:tcPr>
            <w:tcW w:w="2775" w:type="dxa"/>
            <w:gridSpan w:val="6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{input_120}</w:t>
            </w:r>
          </w:p>
        </w:tc>
      </w:tr>
      <w:tr w:rsidR="000750CD">
        <w:trPr>
          <w:trHeight w:val="340"/>
        </w:trPr>
        <w:tc>
          <w:tcPr>
            <w:tcW w:w="4729" w:type="dxa"/>
            <w:gridSpan w:val="15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各孔质量评定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495" w:type="dxa"/>
            <w:gridSpan w:val="3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495" w:type="dxa"/>
            <w:gridSpan w:val="2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  <w:tc>
          <w:tcPr>
            <w:tcW w:w="495" w:type="dxa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{input_130}</w:t>
            </w:r>
          </w:p>
        </w:tc>
      </w:tr>
      <w:tr w:rsidR="000750CD">
        <w:trPr>
          <w:trHeight w:val="397"/>
        </w:trPr>
        <w:tc>
          <w:tcPr>
            <w:tcW w:w="9679" w:type="dxa"/>
            <w:gridSpan w:val="31"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本单元工程内共有回填灌浆孔{input_hgl_1}个，其中优良回填灌浆孔{input_hgl_2}个，优良率为{input_hgl_3}%。</w:t>
            </w:r>
          </w:p>
        </w:tc>
      </w:tr>
      <w:tr w:rsidR="000750CD">
        <w:trPr>
          <w:trHeight w:val="298"/>
        </w:trPr>
        <w:tc>
          <w:tcPr>
            <w:tcW w:w="1052" w:type="dxa"/>
            <w:gridSpan w:val="5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</w:t>
            </w:r>
          </w:p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效果检查</w:t>
            </w:r>
          </w:p>
        </w:tc>
        <w:tc>
          <w:tcPr>
            <w:tcW w:w="8627" w:type="dxa"/>
            <w:gridSpan w:val="26"/>
            <w:vAlign w:val="center"/>
          </w:tcPr>
          <w:p w:rsidR="001017F0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检查孔注浆试验结果：</w:t>
            </w:r>
          </w:p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{input_dygc_1}</w:t>
            </w:r>
          </w:p>
        </w:tc>
      </w:tr>
      <w:tr w:rsidR="000750CD">
        <w:trPr>
          <w:trHeight w:val="298"/>
        </w:trPr>
        <w:tc>
          <w:tcPr>
            <w:tcW w:w="1052" w:type="dxa"/>
            <w:gridSpan w:val="5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27" w:type="dxa"/>
            <w:gridSpan w:val="26"/>
            <w:vAlign w:val="center"/>
          </w:tcPr>
          <w:p w:rsidR="001017F0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检查孔岩芯和浆液结石充填情况：</w:t>
            </w:r>
          </w:p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{input_dygc_2}</w:t>
            </w:r>
          </w:p>
        </w:tc>
      </w:tr>
      <w:tr w:rsidR="000750CD">
        <w:trPr>
          <w:trHeight w:val="257"/>
        </w:trPr>
        <w:tc>
          <w:tcPr>
            <w:tcW w:w="555" w:type="dxa"/>
            <w:gridSpan w:val="2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结果</w:t>
            </w:r>
          </w:p>
        </w:tc>
        <w:tc>
          <w:tcPr>
            <w:tcW w:w="1054" w:type="dxa"/>
            <w:gridSpan w:val="6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主控项目</w:t>
            </w:r>
          </w:p>
        </w:tc>
        <w:tc>
          <w:tcPr>
            <w:tcW w:w="8070" w:type="dxa"/>
            <w:gridSpan w:val="23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全部符合质量标准。</w:t>
            </w:r>
          </w:p>
        </w:tc>
      </w:tr>
      <w:tr w:rsidR="000750CD">
        <w:trPr>
          <w:trHeight w:val="298"/>
        </w:trPr>
        <w:tc>
          <w:tcPr>
            <w:tcW w:w="555" w:type="dxa"/>
            <w:gridSpan w:val="2"/>
            <w:vMerge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4" w:type="dxa"/>
            <w:gridSpan w:val="6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070" w:type="dxa"/>
            <w:gridSpan w:val="23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共检测{input_hgl_4}点，其中合格{input_hgl_5}点，合格率{input_hgl_6}%。</w:t>
            </w:r>
          </w:p>
        </w:tc>
      </w:tr>
      <w:tr w:rsidR="000750CD">
        <w:trPr>
          <w:trHeight w:val="437"/>
        </w:trPr>
        <w:tc>
          <w:tcPr>
            <w:tcW w:w="555" w:type="dxa"/>
            <w:gridSpan w:val="2"/>
            <w:vMerge w:val="restart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054" w:type="dxa"/>
            <w:gridSpan w:val="6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070" w:type="dxa"/>
            <w:gridSpan w:val="23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单个灌浆孔的主控项目和一般项目全部符合标准；单元工程灌浆效果检查符合要求，灌浆孔全部合格，优良灌浆孔数大于或等于70%。</w:t>
            </w:r>
          </w:p>
        </w:tc>
      </w:tr>
      <w:tr w:rsidR="000750CD">
        <w:trPr>
          <w:trHeight w:val="340"/>
        </w:trPr>
        <w:tc>
          <w:tcPr>
            <w:tcW w:w="555" w:type="dxa"/>
            <w:gridSpan w:val="2"/>
            <w:vMerge/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4" w:type="dxa"/>
            <w:gridSpan w:val="6"/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070" w:type="dxa"/>
            <w:gridSpan w:val="23"/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单个灌浆孔钻孔及各段灌浆的主控项目全部符合标准，一般项目有70%的检查点符合质量标准。单元工程灌浆效果检查符合要求，灌浆孔全部合格，优良灌浆孔数小于70%。</w:t>
            </w:r>
          </w:p>
        </w:tc>
      </w:tr>
      <w:tr w:rsidR="000750CD">
        <w:trPr>
          <w:trHeight w:val="255"/>
        </w:trPr>
        <w:tc>
          <w:tcPr>
            <w:tcW w:w="3104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施工单位自评意见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自评质量等级</w:t>
            </w:r>
          </w:p>
        </w:tc>
        <w:tc>
          <w:tcPr>
            <w:tcW w:w="311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监理单位复核意见</w:t>
            </w:r>
          </w:p>
        </w:tc>
        <w:tc>
          <w:tcPr>
            <w:tcW w:w="17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核定质量等级</w:t>
            </w:r>
          </w:p>
        </w:tc>
      </w:tr>
      <w:tr w:rsidR="000750CD">
        <w:trPr>
          <w:trHeight w:val="340"/>
        </w:trPr>
        <w:tc>
          <w:tcPr>
            <w:tcW w:w="3104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单元工程灌浆效果检查符合要求，灌浆孔全部合格，其中优良孔占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7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{input_hgl_9}</w:t>
            </w:r>
          </w:p>
        </w:tc>
        <w:tc>
          <w:tcPr>
            <w:tcW w:w="311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单元工程灌浆效果检查符合要求，灌浆孔全部合格，其中优良孔占</w:t>
            </w: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  <w:r>
              <w:rPr>
                <w:rFonts w:ascii="仿宋" w:eastAsia="仿宋" w:hAnsi="仿宋" w:hint="eastAsia"/>
                <w:szCs w:val="21"/>
              </w:rPr>
              <w:t>％。</w:t>
            </w:r>
          </w:p>
        </w:tc>
        <w:tc>
          <w:tcPr>
            <w:tcW w:w="17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750CD">
        <w:trPr>
          <w:trHeight w:val="429"/>
        </w:trPr>
        <w:tc>
          <w:tcPr>
            <w:tcW w:w="1021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784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50CD" w:rsidRDefault="000750CD">
            <w:pPr>
              <w:spacing w:line="240" w:lineRule="exac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</w:t>
            </w:r>
          </w:p>
        </w:tc>
        <w:tc>
          <w:tcPr>
            <w:tcW w:w="3913" w:type="dxa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0750CD">
        <w:trPr>
          <w:trHeight w:val="233"/>
        </w:trPr>
        <w:tc>
          <w:tcPr>
            <w:tcW w:w="1602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初检负责人</w:t>
            </w:r>
          </w:p>
        </w:tc>
        <w:tc>
          <w:tcPr>
            <w:tcW w:w="16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复检负责人</w:t>
            </w:r>
          </w:p>
        </w:tc>
        <w:tc>
          <w:tcPr>
            <w:tcW w:w="16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终检负责人</w:t>
            </w:r>
          </w:p>
        </w:tc>
        <w:tc>
          <w:tcPr>
            <w:tcW w:w="4874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监理工程师</w:t>
            </w:r>
          </w:p>
        </w:tc>
      </w:tr>
      <w:tr w:rsidR="000750CD">
        <w:trPr>
          <w:trHeight w:val="554"/>
        </w:trPr>
        <w:tc>
          <w:tcPr>
            <w:tcW w:w="1088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  <w:bookmarkStart w:id="1" w:name="img_1"/>
            <w:bookmarkEnd w:id="1"/>
          </w:p>
        </w:tc>
        <w:tc>
          <w:tcPr>
            <w:tcW w:w="51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95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  <w:bookmarkStart w:id="2" w:name="img_2"/>
            <w:bookmarkEnd w:id="2"/>
          </w:p>
        </w:tc>
        <w:tc>
          <w:tcPr>
            <w:tcW w:w="506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  <w:bookmarkStart w:id="3" w:name="img_3"/>
            <w:bookmarkEnd w:id="3"/>
          </w:p>
        </w:tc>
        <w:tc>
          <w:tcPr>
            <w:tcW w:w="513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750CD" w:rsidRDefault="000750C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37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750CD" w:rsidRDefault="000750C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  <w:bookmarkStart w:id="4" w:name="img_4"/>
            <w:bookmarkEnd w:id="4"/>
          </w:p>
        </w:tc>
        <w:tc>
          <w:tcPr>
            <w:tcW w:w="2437" w:type="dxa"/>
            <w:gridSpan w:val="6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0750CD" w:rsidRDefault="000750CD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/>
                <w:szCs w:val="21"/>
              </w:rPr>
            </w:pPr>
          </w:p>
        </w:tc>
      </w:tr>
      <w:tr w:rsidR="000750CD">
        <w:trPr>
          <w:cantSplit/>
          <w:trHeight w:hRule="exact" w:val="360"/>
        </w:trPr>
        <w:tc>
          <w:tcPr>
            <w:tcW w:w="1602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1" w:type="dxa"/>
            <w:gridSpan w:val="6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02" w:type="dxa"/>
            <w:gridSpan w:val="3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750CD" w:rsidRDefault="000750CD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74" w:type="dxa"/>
            <w:gridSpan w:val="15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750CD" w:rsidRDefault="000750CD">
            <w:pPr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0750CD" w:rsidRDefault="000750CD">
      <w:pPr>
        <w:spacing w:line="240" w:lineRule="exact"/>
        <w:ind w:left="420" w:hangingChars="200" w:hanging="420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注：1.各孔检测结果当一孔多段时，可用分数表示，如：“8/11”表示该孔有11段，其中8个段合格；不便用数字表示的可用符号表示：“√”表示“符合质量标准”；“×”表示“不符合质量标准”;</w:t>
      </w:r>
    </w:p>
    <w:p w:rsidR="000750CD" w:rsidRDefault="000750CD">
      <w:pPr>
        <w:spacing w:line="240" w:lineRule="exact"/>
        <w:ind w:firstLineChars="200" w:firstLine="420"/>
        <w:rPr>
          <w:rFonts w:ascii="仿宋" w:eastAsia="仿宋" w:hAnsi="仿宋" w:cs="仿宋" w:hint="eastAsia"/>
        </w:rPr>
      </w:pPr>
      <w:r>
        <w:rPr>
          <w:rFonts w:ascii="仿宋" w:eastAsia="仿宋" w:hAnsi="仿宋" w:cs="仿宋" w:hint="eastAsia"/>
        </w:rPr>
        <w:t>2.各孔质量评定用符号表示，“○”表示“优良”；“√”表示“合格”；“×”表示“不合格”。</w:t>
      </w:r>
    </w:p>
    <w:p w:rsidR="000750CD" w:rsidRDefault="000750CD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0750CD" w:rsidSect="00057EE9">
      <w:pgSz w:w="11906" w:h="16838"/>
      <w:pgMar w:top="1134" w:right="851" w:bottom="28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A2" w:rsidRDefault="00577AA2" w:rsidP="001017F0">
      <w:r>
        <w:separator/>
      </w:r>
    </w:p>
  </w:endnote>
  <w:endnote w:type="continuationSeparator" w:id="0">
    <w:p w:rsidR="00577AA2" w:rsidRDefault="00577AA2" w:rsidP="0010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A2" w:rsidRDefault="00577AA2" w:rsidP="001017F0">
      <w:r>
        <w:separator/>
      </w:r>
    </w:p>
  </w:footnote>
  <w:footnote w:type="continuationSeparator" w:id="0">
    <w:p w:rsidR="00577AA2" w:rsidRDefault="00577AA2" w:rsidP="0010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7EE9"/>
    <w:rsid w:val="000750CD"/>
    <w:rsid w:val="001017F0"/>
    <w:rsid w:val="002E75E6"/>
    <w:rsid w:val="00321E35"/>
    <w:rsid w:val="00372384"/>
    <w:rsid w:val="003F6578"/>
    <w:rsid w:val="0042436C"/>
    <w:rsid w:val="004B7A4C"/>
    <w:rsid w:val="00577AA2"/>
    <w:rsid w:val="005850E4"/>
    <w:rsid w:val="005D2497"/>
    <w:rsid w:val="00654BBE"/>
    <w:rsid w:val="007844F3"/>
    <w:rsid w:val="00791B0C"/>
    <w:rsid w:val="007C0ACC"/>
    <w:rsid w:val="00973FCC"/>
    <w:rsid w:val="009E06E1"/>
    <w:rsid w:val="00B11D81"/>
    <w:rsid w:val="00B278A6"/>
    <w:rsid w:val="00BD03C6"/>
    <w:rsid w:val="00C33AFD"/>
    <w:rsid w:val="00D9139E"/>
    <w:rsid w:val="00E30AB7"/>
    <w:rsid w:val="00F038C9"/>
    <w:rsid w:val="01E40755"/>
    <w:rsid w:val="021C37AD"/>
    <w:rsid w:val="026C572B"/>
    <w:rsid w:val="027867D6"/>
    <w:rsid w:val="029255A3"/>
    <w:rsid w:val="02C15B2D"/>
    <w:rsid w:val="03007543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DE44E1"/>
    <w:rsid w:val="0A596911"/>
    <w:rsid w:val="0A92105A"/>
    <w:rsid w:val="0AAE616C"/>
    <w:rsid w:val="0ACD78DD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531A66"/>
    <w:rsid w:val="0E9B6958"/>
    <w:rsid w:val="0F276387"/>
    <w:rsid w:val="0FAA5DAF"/>
    <w:rsid w:val="0FCF2924"/>
    <w:rsid w:val="10007727"/>
    <w:rsid w:val="102C68CA"/>
    <w:rsid w:val="107D26BE"/>
    <w:rsid w:val="10936502"/>
    <w:rsid w:val="1132006C"/>
    <w:rsid w:val="115C74AC"/>
    <w:rsid w:val="119C66CE"/>
    <w:rsid w:val="11AF3E0B"/>
    <w:rsid w:val="11B21A75"/>
    <w:rsid w:val="11D035A8"/>
    <w:rsid w:val="12106F96"/>
    <w:rsid w:val="1220770E"/>
    <w:rsid w:val="1258749E"/>
    <w:rsid w:val="12732779"/>
    <w:rsid w:val="12880EE9"/>
    <w:rsid w:val="129F3082"/>
    <w:rsid w:val="12FC32B8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B3793"/>
    <w:rsid w:val="19183A8C"/>
    <w:rsid w:val="19FA51B6"/>
    <w:rsid w:val="1A801CFC"/>
    <w:rsid w:val="1AF012FF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F4024D"/>
    <w:rsid w:val="26B07B5C"/>
    <w:rsid w:val="26B25FBC"/>
    <w:rsid w:val="276653F9"/>
    <w:rsid w:val="27C26252"/>
    <w:rsid w:val="28585BB5"/>
    <w:rsid w:val="28BF619F"/>
    <w:rsid w:val="2B0B078E"/>
    <w:rsid w:val="2BF5238C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30182271"/>
    <w:rsid w:val="30CD5D30"/>
    <w:rsid w:val="313E6E36"/>
    <w:rsid w:val="31705002"/>
    <w:rsid w:val="317F04DC"/>
    <w:rsid w:val="31FF0723"/>
    <w:rsid w:val="32377B33"/>
    <w:rsid w:val="329E6DD5"/>
    <w:rsid w:val="32E429ED"/>
    <w:rsid w:val="32EE22A0"/>
    <w:rsid w:val="33BD32BD"/>
    <w:rsid w:val="33CA11AE"/>
    <w:rsid w:val="33D82535"/>
    <w:rsid w:val="34AC42A0"/>
    <w:rsid w:val="34D575F4"/>
    <w:rsid w:val="356A5956"/>
    <w:rsid w:val="358769D1"/>
    <w:rsid w:val="35D20E03"/>
    <w:rsid w:val="35FF41A0"/>
    <w:rsid w:val="36061B81"/>
    <w:rsid w:val="369857C3"/>
    <w:rsid w:val="36DC6969"/>
    <w:rsid w:val="36E94096"/>
    <w:rsid w:val="37210C81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BC6FAD"/>
    <w:rsid w:val="40D85D45"/>
    <w:rsid w:val="41875EBF"/>
    <w:rsid w:val="418C2A1B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4D80688"/>
    <w:rsid w:val="453A3055"/>
    <w:rsid w:val="457C01B9"/>
    <w:rsid w:val="45B35EE7"/>
    <w:rsid w:val="46053DA9"/>
    <w:rsid w:val="46930A14"/>
    <w:rsid w:val="47172EF1"/>
    <w:rsid w:val="48075D07"/>
    <w:rsid w:val="480E498D"/>
    <w:rsid w:val="48181738"/>
    <w:rsid w:val="48E2281B"/>
    <w:rsid w:val="496941D4"/>
    <w:rsid w:val="49B8714A"/>
    <w:rsid w:val="49E25CAA"/>
    <w:rsid w:val="4B176793"/>
    <w:rsid w:val="4B575116"/>
    <w:rsid w:val="4BC237DA"/>
    <w:rsid w:val="4BE92199"/>
    <w:rsid w:val="4C224373"/>
    <w:rsid w:val="4C40554B"/>
    <w:rsid w:val="4CD04AD2"/>
    <w:rsid w:val="4DFF4B71"/>
    <w:rsid w:val="4E2C3D25"/>
    <w:rsid w:val="4E8A09CF"/>
    <w:rsid w:val="4EC82730"/>
    <w:rsid w:val="4F6F450D"/>
    <w:rsid w:val="4F9B19AB"/>
    <w:rsid w:val="4FD24491"/>
    <w:rsid w:val="500F158F"/>
    <w:rsid w:val="50757019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3335C9"/>
    <w:rsid w:val="537940EC"/>
    <w:rsid w:val="538A6A93"/>
    <w:rsid w:val="54694C57"/>
    <w:rsid w:val="54CB52E4"/>
    <w:rsid w:val="54CC7FC7"/>
    <w:rsid w:val="55080F6D"/>
    <w:rsid w:val="55997A52"/>
    <w:rsid w:val="55DE7EE2"/>
    <w:rsid w:val="5650674B"/>
    <w:rsid w:val="565068A3"/>
    <w:rsid w:val="565235E0"/>
    <w:rsid w:val="565E52F3"/>
    <w:rsid w:val="56CA7046"/>
    <w:rsid w:val="57731C81"/>
    <w:rsid w:val="58167F30"/>
    <w:rsid w:val="58244126"/>
    <w:rsid w:val="587F0E97"/>
    <w:rsid w:val="58FB4700"/>
    <w:rsid w:val="5A006075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A547CD"/>
    <w:rsid w:val="5DE22079"/>
    <w:rsid w:val="5E271135"/>
    <w:rsid w:val="5E312901"/>
    <w:rsid w:val="5E5830FC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EB407D"/>
    <w:rsid w:val="640C0A1E"/>
    <w:rsid w:val="6487581C"/>
    <w:rsid w:val="659A3A51"/>
    <w:rsid w:val="65C317D8"/>
    <w:rsid w:val="65CE3BBA"/>
    <w:rsid w:val="660F1E13"/>
    <w:rsid w:val="66745452"/>
    <w:rsid w:val="67D3232A"/>
    <w:rsid w:val="6834107F"/>
    <w:rsid w:val="69085E29"/>
    <w:rsid w:val="6973726B"/>
    <w:rsid w:val="6A0E0CA3"/>
    <w:rsid w:val="6AD07AB8"/>
    <w:rsid w:val="6B244C75"/>
    <w:rsid w:val="6C217B3A"/>
    <w:rsid w:val="6CA77C9C"/>
    <w:rsid w:val="6CD82FC2"/>
    <w:rsid w:val="6D192097"/>
    <w:rsid w:val="6DBB25DB"/>
    <w:rsid w:val="6E0B5F29"/>
    <w:rsid w:val="6E634DB0"/>
    <w:rsid w:val="6E933C12"/>
    <w:rsid w:val="6F0E44FA"/>
    <w:rsid w:val="6F366F55"/>
    <w:rsid w:val="70726317"/>
    <w:rsid w:val="7091467A"/>
    <w:rsid w:val="71194FC4"/>
    <w:rsid w:val="71600E60"/>
    <w:rsid w:val="718C13DF"/>
    <w:rsid w:val="71E17454"/>
    <w:rsid w:val="72262B0C"/>
    <w:rsid w:val="72304865"/>
    <w:rsid w:val="728E7A51"/>
    <w:rsid w:val="72BA7715"/>
    <w:rsid w:val="733A105C"/>
    <w:rsid w:val="73B9115B"/>
    <w:rsid w:val="73E755C5"/>
    <w:rsid w:val="740A1027"/>
    <w:rsid w:val="74663752"/>
    <w:rsid w:val="752B1CF3"/>
    <w:rsid w:val="76475BAA"/>
    <w:rsid w:val="765025E3"/>
    <w:rsid w:val="775545B9"/>
    <w:rsid w:val="776B5826"/>
    <w:rsid w:val="779C1F05"/>
    <w:rsid w:val="77A01FE0"/>
    <w:rsid w:val="77E663D5"/>
    <w:rsid w:val="781F01CF"/>
    <w:rsid w:val="79104E80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3E938-4C48-4C35-8AFD-C46FC0B4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0">
    <w:name w:val="HTML Variable"/>
    <w:rPr>
      <w:i w:val="0"/>
    </w:rPr>
  </w:style>
  <w:style w:type="character" w:styleId="HTML1">
    <w:name w:val="HTML Acronym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Definition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c">
    <w:name w:val="表格题目"/>
    <w:basedOn w:val="a7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2418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2018-04-26T08:56:00Z</dcterms:created>
  <dcterms:modified xsi:type="dcterms:W3CDTF">2018-04-26T08:56:00Z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