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7F29" w:rsidRDefault="00B67F29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B67F29" w:rsidRDefault="00B67F29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接地装置安装工程验收记录表</w:t>
      </w:r>
    </w:p>
    <w:p w:rsidR="00B67F29" w:rsidRDefault="00B67F29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B67F29" w:rsidRDefault="00B67F29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34"/>
        <w:gridCol w:w="1801"/>
        <w:gridCol w:w="2671"/>
        <w:gridCol w:w="1268"/>
        <w:gridCol w:w="477"/>
        <w:gridCol w:w="1719"/>
        <w:gridCol w:w="761"/>
      </w:tblGrid>
      <w:tr w:rsidR="00B67F29">
        <w:trPr>
          <w:trHeight w:val="567"/>
          <w:jc w:val="center"/>
        </w:trPr>
        <w:tc>
          <w:tcPr>
            <w:tcW w:w="2773" w:type="dxa"/>
            <w:gridSpan w:val="3"/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71" w:type="dxa"/>
            <w:vAlign w:val="center"/>
          </w:tcPr>
          <w:p w:rsidR="00B67F29" w:rsidRDefault="00B67F29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68" w:type="dxa"/>
            <w:tcBorders>
              <w:right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工程量</w:t>
            </w:r>
          </w:p>
        </w:tc>
        <w:tc>
          <w:tcPr>
            <w:tcW w:w="2957" w:type="dxa"/>
            <w:gridSpan w:val="3"/>
            <w:tcBorders>
              <w:left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B67F29">
        <w:trPr>
          <w:trHeight w:val="567"/>
          <w:jc w:val="center"/>
        </w:trPr>
        <w:tc>
          <w:tcPr>
            <w:tcW w:w="2773" w:type="dxa"/>
            <w:gridSpan w:val="3"/>
            <w:vMerge w:val="restart"/>
            <w:tcBorders>
              <w:top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71" w:type="dxa"/>
            <w:vMerge w:val="restart"/>
            <w:tcBorders>
              <w:top w:val="single" w:sz="2" w:space="0" w:color="auto"/>
            </w:tcBorders>
            <w:vAlign w:val="center"/>
          </w:tcPr>
          <w:p w:rsidR="00B67F29" w:rsidRDefault="00B67F29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68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57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B67F29" w:rsidRDefault="00B67F29">
            <w:pPr>
              <w:spacing w:line="240" w:lineRule="exact"/>
              <w:jc w:val="left"/>
              <w:rPr>
                <w:rFonts w:ascii="仿宋" w:eastAsia="仿宋" w:hAnsi="仿宋" w:cs="仿宋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B67F29">
        <w:trPr>
          <w:trHeight w:val="567"/>
          <w:jc w:val="center"/>
        </w:trPr>
        <w:tc>
          <w:tcPr>
            <w:tcW w:w="2773" w:type="dxa"/>
            <w:gridSpan w:val="3"/>
            <w:vMerge/>
            <w:vAlign w:val="center"/>
          </w:tcPr>
          <w:p w:rsidR="00B67F29" w:rsidRDefault="00B67F29">
            <w:pPr>
              <w:ind w:left="-52" w:right="-51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2671" w:type="dxa"/>
            <w:vMerge/>
            <w:vAlign w:val="center"/>
          </w:tcPr>
          <w:p w:rsidR="00B67F29" w:rsidRDefault="00B67F29">
            <w:pPr>
              <w:ind w:left="-52" w:right="-51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</w:p>
        </w:tc>
        <w:tc>
          <w:tcPr>
            <w:tcW w:w="1268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B67F29" w:rsidRDefault="00B67F29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57" w:type="dxa"/>
            <w:gridSpan w:val="3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B67F29">
        <w:trPr>
          <w:trHeight w:val="567"/>
          <w:jc w:val="center"/>
        </w:trPr>
        <w:tc>
          <w:tcPr>
            <w:tcW w:w="2773" w:type="dxa"/>
            <w:gridSpan w:val="3"/>
            <w:tcBorders>
              <w:top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71" w:type="dxa"/>
            <w:tcBorders>
              <w:top w:val="single" w:sz="2" w:space="0" w:color="auto"/>
            </w:tcBorders>
            <w:vAlign w:val="center"/>
          </w:tcPr>
          <w:p w:rsidR="00B67F29" w:rsidRDefault="00B67F29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68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957" w:type="dxa"/>
            <w:gridSpan w:val="3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B67F29">
        <w:trPr>
          <w:trHeight w:val="567"/>
          <w:jc w:val="center"/>
        </w:trPr>
        <w:tc>
          <w:tcPr>
            <w:tcW w:w="2773" w:type="dxa"/>
            <w:gridSpan w:val="3"/>
            <w:tcBorders>
              <w:top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96" w:type="dxa"/>
            <w:gridSpan w:val="5"/>
            <w:tcBorders>
              <w:top w:val="single" w:sz="2" w:space="0" w:color="auto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项次</w:t>
            </w:r>
          </w:p>
        </w:tc>
        <w:tc>
          <w:tcPr>
            <w:tcW w:w="223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检验项目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质量标准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检查记录</w:t>
            </w:r>
          </w:p>
        </w:tc>
        <w:tc>
          <w:tcPr>
            <w:tcW w:w="76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结论</w:t>
            </w: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23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接地体的选择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符合标准GB50169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3.2.5、3.2.7、3.2.9的规定。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76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装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置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敷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设</w:t>
            </w:r>
          </w:p>
        </w:tc>
        <w:tc>
          <w:tcPr>
            <w:tcW w:w="180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埋设深度</w:t>
            </w:r>
            <w:r>
              <w:rPr>
                <w:rFonts w:ascii="仿宋" w:eastAsia="仿宋" w:hAnsi="仿宋" w:hint="eastAsia"/>
                <w:szCs w:val="21"/>
              </w:rPr>
              <w:t>及</w:t>
            </w:r>
            <w:r>
              <w:rPr>
                <w:rFonts w:ascii="仿宋" w:eastAsia="仿宋" w:hAnsi="仿宋"/>
                <w:szCs w:val="21"/>
              </w:rPr>
              <w:t>回填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3.3.1、3.3.6规定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接地体间距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水平和</w:t>
            </w:r>
            <w:r>
              <w:rPr>
                <w:rFonts w:ascii="仿宋" w:eastAsia="仿宋" w:hAnsi="仿宋"/>
                <w:szCs w:val="21"/>
              </w:rPr>
              <w:t>垂直接地体</w:t>
            </w:r>
            <w:r>
              <w:rPr>
                <w:rFonts w:ascii="仿宋" w:eastAsia="仿宋" w:hAnsi="仿宋" w:hint="eastAsia"/>
                <w:szCs w:val="21"/>
              </w:rPr>
              <w:t>间距</w:t>
            </w:r>
            <w:r>
              <w:rPr>
                <w:rFonts w:ascii="仿宋" w:eastAsia="仿宋" w:hAnsi="仿宋"/>
                <w:szCs w:val="21"/>
              </w:rPr>
              <w:t>应符合设计规定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引出线的防护与防腐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接地体及接地的引出线应按设计规定或GB50169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3.3.1、3.3.3的规定进行防护、防腐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△明敷接地线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布置合理，便于检查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敷设及支持件间距应符合设计和GB50169要求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502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断接卡和</w:t>
            </w:r>
          </w:p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接地井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接地装置断接卡和接地井的安装应符合设计要求，并有保护装置和标识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连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</w:tc>
        <w:tc>
          <w:tcPr>
            <w:tcW w:w="180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连接方式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符合设计规定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△接地网与接地干线、与电气装置及设备构架的连接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接地干线与地网相连，自然接地体与接地干线或接地网相连应符合设计要求，其连接点应不少于两点</w:t>
            </w:r>
            <w:r>
              <w:rPr>
                <w:rFonts w:ascii="仿宋" w:eastAsia="仿宋" w:hAnsi="仿宋" w:hint="eastAsia"/>
                <w:szCs w:val="21"/>
              </w:rPr>
              <w:t>，连接可靠处表美观，外露部分进行了防腐处理和规定标识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电气装置的接地应以单独的接地线与接地干线相连接</w:t>
            </w:r>
            <w:r>
              <w:rPr>
                <w:rFonts w:ascii="仿宋" w:eastAsia="仿宋" w:hAnsi="仿宋" w:hint="eastAsia"/>
                <w:szCs w:val="21"/>
              </w:rPr>
              <w:t>，连接可靠处表美观，其外露部分进行了防腐处理和规定标识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重要的设备及构架应有两根与主地网不同干线连接</w:t>
            </w:r>
            <w:r>
              <w:rPr>
                <w:rFonts w:ascii="仿宋" w:eastAsia="仿宋" w:hAnsi="仿宋" w:hint="eastAsia"/>
                <w:szCs w:val="21"/>
              </w:rPr>
              <w:t>，连接可靠处表美观，其外露部分进行了防腐处理和规定标识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焊接</w:t>
            </w: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扁钢搭接为其宽度的2倍(至少3个棱边焊接)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圆钢搭接为其直径的6倍，双边焊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圆钢与扁钢的连接应双边焊，其长度为圆钢直径的6倍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扁钢与钢管或角钢焊接时，将钢带弯成弧形(或直角形)卡子再与钢管(或角钢)的接触部位两侧进行焊接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卡子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>
              <w:rPr>
                <w:rFonts w:ascii="仿宋" w:eastAsia="仿宋" w:hAnsi="仿宋"/>
                <w:szCs w:val="21"/>
              </w:rPr>
              <w:t>弧形过渡</w:t>
            </w:r>
            <w:r>
              <w:rPr>
                <w:rFonts w:ascii="仿宋" w:eastAsia="仿宋" w:hAnsi="仿宋" w:hint="eastAsia"/>
                <w:szCs w:val="21"/>
              </w:rPr>
              <w:t>合适美观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</w:tr>
      <w:tr w:rsidR="00B67F29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扁钢与扁钢搭接存在角度时，应用扁钢弯成弧形过渡连接</w:t>
            </w:r>
            <w:r>
              <w:rPr>
                <w:rFonts w:ascii="仿宋" w:eastAsia="仿宋" w:hAnsi="仿宋" w:hint="eastAsia"/>
                <w:szCs w:val="21"/>
              </w:rPr>
              <w:t>，其</w:t>
            </w:r>
            <w:r>
              <w:rPr>
                <w:rFonts w:ascii="仿宋" w:eastAsia="仿宋" w:hAnsi="仿宋"/>
                <w:szCs w:val="21"/>
              </w:rPr>
              <w:t>弧形</w:t>
            </w:r>
            <w:r>
              <w:rPr>
                <w:rFonts w:ascii="仿宋" w:eastAsia="仿宋" w:hAnsi="仿宋" w:hint="eastAsia"/>
                <w:szCs w:val="21"/>
              </w:rPr>
              <w:t>合适美观</w:t>
            </w:r>
          </w:p>
        </w:tc>
        <w:tc>
          <w:tcPr>
            <w:tcW w:w="171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</w:tbl>
    <w:p w:rsidR="00B67F29" w:rsidRDefault="00B67F29">
      <w:pPr>
        <w:tabs>
          <w:tab w:val="left" w:pos="1620"/>
        </w:tabs>
        <w:snapToGrid w:val="0"/>
        <w:jc w:val="center"/>
        <w:rPr>
          <w:rFonts w:ascii="仿宋" w:eastAsia="仿宋" w:hAnsi="仿宋"/>
          <w:szCs w:val="21"/>
        </w:rPr>
        <w:sectPr w:rsidR="00B67F29">
          <w:pgSz w:w="11906" w:h="16838"/>
          <w:pgMar w:top="1134" w:right="850" w:bottom="850" w:left="1417" w:header="851" w:footer="992" w:gutter="0"/>
          <w:cols w:space="720"/>
          <w:docGrid w:type="lines" w:linePitch="312"/>
        </w:sectPr>
      </w:pP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434"/>
        <w:gridCol w:w="164"/>
        <w:gridCol w:w="13"/>
        <w:gridCol w:w="505"/>
        <w:gridCol w:w="1119"/>
        <w:gridCol w:w="541"/>
        <w:gridCol w:w="1150"/>
        <w:gridCol w:w="370"/>
        <w:gridCol w:w="141"/>
        <w:gridCol w:w="1003"/>
        <w:gridCol w:w="1211"/>
        <w:gridCol w:w="133"/>
        <w:gridCol w:w="1586"/>
        <w:gridCol w:w="761"/>
      </w:tblGrid>
      <w:tr w:rsidR="00B67F29">
        <w:trPr>
          <w:trHeight w:val="340"/>
          <w:jc w:val="center"/>
        </w:trPr>
        <w:tc>
          <w:tcPr>
            <w:tcW w:w="5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连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</w:tc>
        <w:tc>
          <w:tcPr>
            <w:tcW w:w="1801" w:type="dxa"/>
            <w:gridSpan w:val="4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热剂焊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被连接的导体必须完全包在接头里</w:t>
            </w:r>
            <w:r>
              <w:rPr>
                <w:rFonts w:ascii="仿宋" w:eastAsia="仿宋" w:hAnsi="仿宋" w:hint="eastAsia"/>
                <w:szCs w:val="21"/>
              </w:rPr>
              <w:t>且厚度均匀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要保证连接部位的金属完全熔化，连接牢固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接头的表面应平滑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接头应无贯穿的气孔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螺栓连接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应符合设计要求，压紧力矩符合要求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压接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被连接的接地体与压接套管材质相同、管径合适，压接的模具与被压处的管径相适配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压接密实，表面应平整无裂纹平滑</w:t>
            </w:r>
            <w:r>
              <w:rPr>
                <w:rFonts w:ascii="仿宋" w:eastAsia="仿宋" w:hAnsi="仿宋" w:hint="eastAsia"/>
                <w:szCs w:val="21"/>
              </w:rPr>
              <w:t>，外形美观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</w:t>
            </w:r>
          </w:p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设备接地</w:t>
            </w: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电缆架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应符合GB50169-2006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3.4.6规定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保护屏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应符合标准GB50169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3.3.19的规定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配电电气装置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符合GB50169规定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避雷器（针、线、网、带）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3.5的规定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调度楼、通信站和微波站二次系统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3.8的规定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建筑物电气装置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3.11规定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235" w:type="dxa"/>
            <w:gridSpan w:val="5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接地标识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接地线的标识符</w:t>
            </w:r>
            <w:r>
              <w:rPr>
                <w:rFonts w:ascii="仿宋" w:eastAsia="仿宋" w:hAnsi="仿宋" w:hint="eastAsia"/>
                <w:szCs w:val="21"/>
              </w:rPr>
              <w:t>合</w:t>
            </w:r>
            <w:r>
              <w:rPr>
                <w:rFonts w:ascii="仿宋" w:eastAsia="仿宋" w:hAnsi="仿宋"/>
                <w:szCs w:val="21"/>
              </w:rPr>
              <w:t>设</w:t>
            </w:r>
            <w:r>
              <w:rPr>
                <w:rFonts w:ascii="仿宋" w:eastAsia="仿宋" w:hAnsi="仿宋" w:hint="eastAsia"/>
                <w:szCs w:val="21"/>
              </w:rPr>
              <w:t>计</w:t>
            </w:r>
            <w:r>
              <w:rPr>
                <w:rFonts w:ascii="仿宋" w:eastAsia="仿宋" w:hAnsi="仿宋"/>
                <w:szCs w:val="21"/>
              </w:rPr>
              <w:t>要求或GB50169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3.3.8规定。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761" w:type="dxa"/>
            <w:vMerge w:val="restart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35" w:type="dxa"/>
            <w:gridSpan w:val="5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明敷接地体的标识带宽和涂色应均匀、</w:t>
            </w:r>
            <w:r>
              <w:rPr>
                <w:rFonts w:ascii="仿宋" w:eastAsia="仿宋" w:hAnsi="仿宋" w:hint="eastAsia"/>
                <w:szCs w:val="21"/>
              </w:rPr>
              <w:t>外形美观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35" w:type="dxa"/>
            <w:gridSpan w:val="5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接地引出点的标识应符合GB50169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3.3.9规定</w:t>
            </w:r>
            <w:r>
              <w:rPr>
                <w:rFonts w:ascii="仿宋" w:eastAsia="仿宋" w:hAnsi="仿宋" w:hint="eastAsia"/>
                <w:szCs w:val="21"/>
              </w:rPr>
              <w:t>，标识准确、美观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761" w:type="dxa"/>
            <w:vMerge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B67F29">
        <w:trPr>
          <w:trHeight w:val="340"/>
          <w:jc w:val="center"/>
        </w:trPr>
        <w:tc>
          <w:tcPr>
            <w:tcW w:w="53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23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△接地电阻值测量</w:t>
            </w:r>
          </w:p>
        </w:tc>
        <w:tc>
          <w:tcPr>
            <w:tcW w:w="4416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符合设计要求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17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761" w:type="dxa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</w:tr>
      <w:tr w:rsidR="00B67F2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335"/>
          <w:jc w:val="center"/>
        </w:trPr>
        <w:tc>
          <w:tcPr>
            <w:tcW w:w="9669" w:type="dxa"/>
            <w:gridSpan w:val="15"/>
            <w:tcBorders>
              <w:bottom w:val="nil"/>
            </w:tcBorders>
          </w:tcPr>
          <w:p w:rsidR="00B67F29" w:rsidRDefault="00B67F2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附图：</w:t>
            </w:r>
          </w:p>
        </w:tc>
      </w:tr>
      <w:tr w:rsidR="00B67F2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1778"/>
          <w:jc w:val="center"/>
        </w:trPr>
        <w:tc>
          <w:tcPr>
            <w:tcW w:w="4834" w:type="dxa"/>
            <w:gridSpan w:val="9"/>
            <w:tcBorders>
              <w:top w:val="nil"/>
              <w:right w:val="nil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6"/>
            <w:tcBorders>
              <w:top w:val="nil"/>
              <w:left w:val="nil"/>
            </w:tcBorders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B67F29" w:rsidTr="00985785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4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6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7F29" w:rsidRPr="00985785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z w:val="23"/>
                <w:szCs w:val="23"/>
              </w:rPr>
            </w:pPr>
            <w:r w:rsidRPr="00985785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3" w:type="dxa"/>
            <w:vAlign w:val="center"/>
          </w:tcPr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91" w:type="dxa"/>
            <w:gridSpan w:val="4"/>
            <w:vAlign w:val="center"/>
          </w:tcPr>
          <w:p w:rsidR="00B67F29" w:rsidRDefault="00B67F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B67F29" w:rsidRDefault="00B67F29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B67F2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654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0" w:type="dxa"/>
            <w:gridSpan w:val="2"/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61" w:type="dxa"/>
            <w:gridSpan w:val="3"/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694" w:type="dxa"/>
            <w:gridSpan w:val="5"/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B67F2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97"/>
          <w:jc w:val="center"/>
        </w:trPr>
        <w:tc>
          <w:tcPr>
            <w:tcW w:w="1136" w:type="dxa"/>
            <w:gridSpan w:val="3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3" w:name="img_3"/>
            <w:bookmarkEnd w:id="3"/>
          </w:p>
        </w:tc>
        <w:tc>
          <w:tcPr>
            <w:tcW w:w="518" w:type="dxa"/>
            <w:gridSpan w:val="2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19" w:type="dxa"/>
            <w:tcBorders>
              <w:bottom w:val="nil"/>
              <w:right w:val="nil"/>
            </w:tcBorders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4" w:name="img_4"/>
            <w:bookmarkEnd w:id="4"/>
          </w:p>
        </w:tc>
        <w:tc>
          <w:tcPr>
            <w:tcW w:w="541" w:type="dxa"/>
            <w:tcBorders>
              <w:left w:val="nil"/>
              <w:bottom w:val="nil"/>
            </w:tcBorders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50" w:type="dxa"/>
            <w:tcBorders>
              <w:bottom w:val="nil"/>
              <w:right w:val="nil"/>
            </w:tcBorders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5" w:name="img_5"/>
            <w:bookmarkEnd w:id="5"/>
          </w:p>
        </w:tc>
        <w:tc>
          <w:tcPr>
            <w:tcW w:w="511" w:type="dxa"/>
            <w:gridSpan w:val="2"/>
            <w:tcBorders>
              <w:left w:val="nil"/>
              <w:bottom w:val="nil"/>
            </w:tcBorders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347" w:type="dxa"/>
            <w:gridSpan w:val="3"/>
            <w:tcBorders>
              <w:bottom w:val="nil"/>
              <w:right w:val="nil"/>
            </w:tcBorders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  <w:bookmarkStart w:id="6" w:name="img_6"/>
            <w:bookmarkEnd w:id="6"/>
          </w:p>
        </w:tc>
        <w:tc>
          <w:tcPr>
            <w:tcW w:w="2347" w:type="dxa"/>
            <w:gridSpan w:val="2"/>
            <w:tcBorders>
              <w:left w:val="nil"/>
              <w:bottom w:val="nil"/>
            </w:tcBorders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</w:p>
        </w:tc>
      </w:tr>
      <w:tr w:rsidR="00B67F29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360"/>
          <w:jc w:val="center"/>
        </w:trPr>
        <w:tc>
          <w:tcPr>
            <w:tcW w:w="1654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60" w:type="dxa"/>
            <w:gridSpan w:val="2"/>
            <w:tcBorders>
              <w:top w:val="nil"/>
            </w:tcBorders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61" w:type="dxa"/>
            <w:gridSpan w:val="3"/>
            <w:tcBorders>
              <w:top w:val="nil"/>
            </w:tcBorders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694" w:type="dxa"/>
            <w:gridSpan w:val="5"/>
            <w:tcBorders>
              <w:top w:val="nil"/>
            </w:tcBorders>
            <w:vAlign w:val="center"/>
          </w:tcPr>
          <w:p w:rsidR="00B67F29" w:rsidRDefault="00B67F29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B67F29" w:rsidRDefault="00B67F29">
      <w:pPr>
        <w:spacing w:line="360" w:lineRule="exact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p w:rsidR="00B67F29" w:rsidRDefault="00B67F29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67F29">
      <w:type w:val="evenPage"/>
      <w:pgSz w:w="11906" w:h="16838"/>
      <w:pgMar w:top="1928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8D" w:rsidRDefault="00C84F8D" w:rsidP="00985785">
      <w:r>
        <w:separator/>
      </w:r>
    </w:p>
  </w:endnote>
  <w:endnote w:type="continuationSeparator" w:id="0">
    <w:p w:rsidR="00C84F8D" w:rsidRDefault="00C84F8D" w:rsidP="0098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8D" w:rsidRDefault="00C84F8D" w:rsidP="00985785">
      <w:r>
        <w:separator/>
      </w:r>
    </w:p>
  </w:footnote>
  <w:footnote w:type="continuationSeparator" w:id="0">
    <w:p w:rsidR="00C84F8D" w:rsidRDefault="00C84F8D" w:rsidP="00985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5114C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85785"/>
    <w:rsid w:val="009C57DD"/>
    <w:rsid w:val="009E06E1"/>
    <w:rsid w:val="00B11D81"/>
    <w:rsid w:val="00B278A6"/>
    <w:rsid w:val="00B67F29"/>
    <w:rsid w:val="00BD03C6"/>
    <w:rsid w:val="00C33AFD"/>
    <w:rsid w:val="00C84F8D"/>
    <w:rsid w:val="00D9139E"/>
    <w:rsid w:val="00E30AB7"/>
    <w:rsid w:val="015C35B9"/>
    <w:rsid w:val="01E40755"/>
    <w:rsid w:val="021C37AD"/>
    <w:rsid w:val="026C572B"/>
    <w:rsid w:val="027867D6"/>
    <w:rsid w:val="02833AC1"/>
    <w:rsid w:val="02873D0D"/>
    <w:rsid w:val="029255A3"/>
    <w:rsid w:val="02C15B2D"/>
    <w:rsid w:val="03007543"/>
    <w:rsid w:val="03161A5B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401F0"/>
    <w:rsid w:val="102C68CA"/>
    <w:rsid w:val="107D26BE"/>
    <w:rsid w:val="10936502"/>
    <w:rsid w:val="10D103F5"/>
    <w:rsid w:val="1132006C"/>
    <w:rsid w:val="115C71B2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443E72"/>
    <w:rsid w:val="13B34008"/>
    <w:rsid w:val="13D65DD0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E1202"/>
    <w:rsid w:val="19183A8C"/>
    <w:rsid w:val="19A64D49"/>
    <w:rsid w:val="19F51984"/>
    <w:rsid w:val="19FA51B6"/>
    <w:rsid w:val="1A801CFC"/>
    <w:rsid w:val="1AD753E4"/>
    <w:rsid w:val="1AF012FF"/>
    <w:rsid w:val="1B087F3C"/>
    <w:rsid w:val="1B10215E"/>
    <w:rsid w:val="1B7B3BDF"/>
    <w:rsid w:val="1BB97AFD"/>
    <w:rsid w:val="1C2E1783"/>
    <w:rsid w:val="1CB21455"/>
    <w:rsid w:val="1CC108CF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AD3C6B"/>
    <w:rsid w:val="21EE2C3B"/>
    <w:rsid w:val="225823A0"/>
    <w:rsid w:val="226A3677"/>
    <w:rsid w:val="22FE5CD3"/>
    <w:rsid w:val="235B7C54"/>
    <w:rsid w:val="237D1EB3"/>
    <w:rsid w:val="23847F80"/>
    <w:rsid w:val="23D61410"/>
    <w:rsid w:val="23EB3C65"/>
    <w:rsid w:val="24522465"/>
    <w:rsid w:val="24B6455F"/>
    <w:rsid w:val="24D42FCB"/>
    <w:rsid w:val="24FC08CE"/>
    <w:rsid w:val="25651074"/>
    <w:rsid w:val="25903E34"/>
    <w:rsid w:val="25A87302"/>
    <w:rsid w:val="25BC131B"/>
    <w:rsid w:val="25F4024D"/>
    <w:rsid w:val="263E73D8"/>
    <w:rsid w:val="26B07B5C"/>
    <w:rsid w:val="26B25FBC"/>
    <w:rsid w:val="271F1B9E"/>
    <w:rsid w:val="276653F9"/>
    <w:rsid w:val="27C26252"/>
    <w:rsid w:val="2813357C"/>
    <w:rsid w:val="28473573"/>
    <w:rsid w:val="28585BB5"/>
    <w:rsid w:val="28BF619F"/>
    <w:rsid w:val="2A64176D"/>
    <w:rsid w:val="2AEB0024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107CEE"/>
    <w:rsid w:val="2E2C389D"/>
    <w:rsid w:val="2E6736A4"/>
    <w:rsid w:val="2E9D7297"/>
    <w:rsid w:val="2EF31AF0"/>
    <w:rsid w:val="2F643042"/>
    <w:rsid w:val="30182271"/>
    <w:rsid w:val="30CD5D30"/>
    <w:rsid w:val="310344C4"/>
    <w:rsid w:val="313E6E36"/>
    <w:rsid w:val="31FF0723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52F55B2"/>
    <w:rsid w:val="356A5956"/>
    <w:rsid w:val="358769D1"/>
    <w:rsid w:val="35FF41A0"/>
    <w:rsid w:val="36061B81"/>
    <w:rsid w:val="36080834"/>
    <w:rsid w:val="369857C3"/>
    <w:rsid w:val="36E94096"/>
    <w:rsid w:val="37210C81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C53ABC"/>
    <w:rsid w:val="402314F8"/>
    <w:rsid w:val="404E6E3A"/>
    <w:rsid w:val="405B5A23"/>
    <w:rsid w:val="40B32981"/>
    <w:rsid w:val="40BC6FAD"/>
    <w:rsid w:val="40C5436C"/>
    <w:rsid w:val="40D85D45"/>
    <w:rsid w:val="41875EBF"/>
    <w:rsid w:val="418C2A1B"/>
    <w:rsid w:val="419772C0"/>
    <w:rsid w:val="419E7A38"/>
    <w:rsid w:val="41CB0E75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1B5D39"/>
    <w:rsid w:val="46930A14"/>
    <w:rsid w:val="47172EF1"/>
    <w:rsid w:val="48075D07"/>
    <w:rsid w:val="480E498D"/>
    <w:rsid w:val="4854478D"/>
    <w:rsid w:val="48545459"/>
    <w:rsid w:val="48E2281B"/>
    <w:rsid w:val="48F30AA8"/>
    <w:rsid w:val="496941D4"/>
    <w:rsid w:val="49B8714A"/>
    <w:rsid w:val="49E25CAA"/>
    <w:rsid w:val="4B176793"/>
    <w:rsid w:val="4B575116"/>
    <w:rsid w:val="4BC237DA"/>
    <w:rsid w:val="4BE92199"/>
    <w:rsid w:val="4C224373"/>
    <w:rsid w:val="4C40554B"/>
    <w:rsid w:val="4CBE7CB1"/>
    <w:rsid w:val="4D644336"/>
    <w:rsid w:val="4DFF4B7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9619B4"/>
    <w:rsid w:val="50E40579"/>
    <w:rsid w:val="50F553F9"/>
    <w:rsid w:val="51583099"/>
    <w:rsid w:val="51705F35"/>
    <w:rsid w:val="51717B9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7B6312"/>
    <w:rsid w:val="538A6A93"/>
    <w:rsid w:val="54660E95"/>
    <w:rsid w:val="54694C57"/>
    <w:rsid w:val="547A5B6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7CC77F4"/>
    <w:rsid w:val="58167F30"/>
    <w:rsid w:val="58244126"/>
    <w:rsid w:val="587F0E97"/>
    <w:rsid w:val="58B27B47"/>
    <w:rsid w:val="58FB4700"/>
    <w:rsid w:val="59136A42"/>
    <w:rsid w:val="5A006075"/>
    <w:rsid w:val="5A1C35E4"/>
    <w:rsid w:val="5A3F6B97"/>
    <w:rsid w:val="5A673FD2"/>
    <w:rsid w:val="5A996EBA"/>
    <w:rsid w:val="5AB536D5"/>
    <w:rsid w:val="5AC24691"/>
    <w:rsid w:val="5AEF26D9"/>
    <w:rsid w:val="5AFF170E"/>
    <w:rsid w:val="5B9117A2"/>
    <w:rsid w:val="5C0671C0"/>
    <w:rsid w:val="5C1540DA"/>
    <w:rsid w:val="5C2A1E53"/>
    <w:rsid w:val="5CC818C5"/>
    <w:rsid w:val="5DE22079"/>
    <w:rsid w:val="5E271135"/>
    <w:rsid w:val="5E312901"/>
    <w:rsid w:val="5E5830FC"/>
    <w:rsid w:val="5ECC3C49"/>
    <w:rsid w:val="60034015"/>
    <w:rsid w:val="604638DA"/>
    <w:rsid w:val="60942006"/>
    <w:rsid w:val="609E2179"/>
    <w:rsid w:val="60B839E8"/>
    <w:rsid w:val="611A564C"/>
    <w:rsid w:val="613577F1"/>
    <w:rsid w:val="61996A06"/>
    <w:rsid w:val="61B06318"/>
    <w:rsid w:val="61E17A46"/>
    <w:rsid w:val="62196591"/>
    <w:rsid w:val="626E1A9F"/>
    <w:rsid w:val="62791CF8"/>
    <w:rsid w:val="62967C34"/>
    <w:rsid w:val="62B75EA2"/>
    <w:rsid w:val="62F60FE1"/>
    <w:rsid w:val="6324556C"/>
    <w:rsid w:val="63EB407D"/>
    <w:rsid w:val="640C0A1E"/>
    <w:rsid w:val="6487581C"/>
    <w:rsid w:val="6508274E"/>
    <w:rsid w:val="659A3A51"/>
    <w:rsid w:val="65C317D8"/>
    <w:rsid w:val="65D95743"/>
    <w:rsid w:val="660F1E13"/>
    <w:rsid w:val="66745452"/>
    <w:rsid w:val="66A02A58"/>
    <w:rsid w:val="67862D68"/>
    <w:rsid w:val="678B6659"/>
    <w:rsid w:val="67D3232A"/>
    <w:rsid w:val="67FB3782"/>
    <w:rsid w:val="6834107F"/>
    <w:rsid w:val="68624C4B"/>
    <w:rsid w:val="68E827BF"/>
    <w:rsid w:val="69085E29"/>
    <w:rsid w:val="6973726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11652"/>
    <w:rsid w:val="6E933C12"/>
    <w:rsid w:val="6ECD122D"/>
    <w:rsid w:val="6EF93CB1"/>
    <w:rsid w:val="6F0A1AB0"/>
    <w:rsid w:val="6F0E44FA"/>
    <w:rsid w:val="70726317"/>
    <w:rsid w:val="7091467A"/>
    <w:rsid w:val="71194FC4"/>
    <w:rsid w:val="718C13DF"/>
    <w:rsid w:val="71E17454"/>
    <w:rsid w:val="71EF598B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663752"/>
    <w:rsid w:val="748414FE"/>
    <w:rsid w:val="752B1CF3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27644"/>
    <w:rsid w:val="78A91F27"/>
    <w:rsid w:val="79104E80"/>
    <w:rsid w:val="793B7A8F"/>
    <w:rsid w:val="79895748"/>
    <w:rsid w:val="7A3D4493"/>
    <w:rsid w:val="7A6806F0"/>
    <w:rsid w:val="7AC46CFB"/>
    <w:rsid w:val="7B20645E"/>
    <w:rsid w:val="7B873A78"/>
    <w:rsid w:val="7C0F5326"/>
    <w:rsid w:val="7C9F13D9"/>
    <w:rsid w:val="7CF76D3A"/>
    <w:rsid w:val="7D235D69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746EA6"/>
    <w:rsid w:val="7F9304EF"/>
    <w:rsid w:val="7F97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0FB1E-956B-4D9D-A4C9-7B243E83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Definition"/>
    <w:rPr>
      <w:i w:val="0"/>
    </w:rPr>
  </w:style>
  <w:style w:type="character" w:styleId="HTML0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a5">
    <w:name w:val="Emphasis"/>
    <w:qFormat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b">
    <w:name w:val="表格题目"/>
    <w:basedOn w:val="a7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2018-04-26T09:01:00Z</dcterms:created>
  <dcterms:modified xsi:type="dcterms:W3CDTF">2018-04-26T09:01:00Z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