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B4564C">
      <w:pPr>
        <w:tabs>
          <w:tab w:val="left" w:pos="1620"/>
        </w:tabs>
        <w:snapToGrid w:val="0"/>
        <w:jc w:val="center"/>
        <w:rPr>
          <w:rFonts w:ascii="黑体" w:eastAsia="黑体" w:hAnsi="黑体"/>
          <w:sz w:val="28"/>
          <w:szCs w:val="28"/>
        </w:rPr>
      </w:pPr>
      <w:bookmarkStart w:id="0" w:name="_GoBack"/>
      <w:bookmarkEnd w:id="0"/>
      <w:r>
        <w:rPr>
          <w:rFonts w:ascii="黑体" w:eastAsia="黑体" w:hAnsi="黑体" w:hint="eastAsia"/>
          <w:sz w:val="28"/>
          <w:szCs w:val="28"/>
        </w:rPr>
        <w:t>河北丰宁抽水蓄能电站工程</w:t>
      </w:r>
    </w:p>
    <w:p w:rsidR="00000000" w:rsidRDefault="00B4564C">
      <w:pPr>
        <w:spacing w:line="400" w:lineRule="exact"/>
        <w:jc w:val="center"/>
        <w:rPr>
          <w:rFonts w:ascii="黑体" w:eastAsia="黑体" w:hAnsi="宋体" w:cs="黑体" w:hint="eastAsia"/>
          <w:sz w:val="28"/>
          <w:szCs w:val="28"/>
        </w:rPr>
      </w:pPr>
      <w:r>
        <w:rPr>
          <w:rFonts w:ascii="黑体" w:eastAsia="黑体" w:hAnsi="宋体" w:cs="黑体" w:hint="eastAsia"/>
          <w:sz w:val="28"/>
          <w:szCs w:val="28"/>
        </w:rPr>
        <w:t>压力钢管制作焊缝外观质量评定表</w:t>
      </w:r>
    </w:p>
    <w:p w:rsidR="00000000" w:rsidRDefault="00B4564C">
      <w:pPr>
        <w:spacing w:line="400" w:lineRule="exact"/>
        <w:rPr>
          <w:rFonts w:ascii="黑体" w:eastAsia="黑体" w:hAnsi="宋体" w:cs="黑体" w:hint="eastAsia"/>
          <w:sz w:val="28"/>
          <w:szCs w:val="28"/>
        </w:rPr>
      </w:pPr>
      <w:r>
        <w:rPr>
          <w:rFonts w:cs="宋体" w:hint="eastAsia"/>
        </w:rPr>
        <w:t>合同编号：</w:t>
      </w:r>
      <w:r>
        <w:rPr>
          <w:rFonts w:ascii="仿宋" w:eastAsia="仿宋" w:hAnsi="仿宋" w:cs="仿宋" w:hint="eastAsia"/>
          <w:szCs w:val="21"/>
        </w:rPr>
        <w:t>{ContractCode}</w:t>
      </w:r>
      <w:r>
        <w:t xml:space="preserve">                      </w:t>
      </w:r>
      <w:r>
        <w:rPr>
          <w:rFonts w:cs="宋体" w:hint="eastAsia"/>
        </w:rPr>
        <w:t>编号：</w:t>
      </w:r>
      <w:r>
        <w:rPr>
          <w:rFonts w:ascii="仿宋" w:eastAsia="仿宋" w:hAnsi="仿宋" w:cs="仿宋" w:hint="eastAsia"/>
          <w:szCs w:val="21"/>
        </w:rPr>
        <w:t>{JJCode}</w:t>
      </w:r>
    </w:p>
    <w:tbl>
      <w:tblPr>
        <w:tblW w:w="0" w:type="auto"/>
        <w:tblInd w:w="-432" w:type="dxa"/>
        <w:tblLayout w:type="fixed"/>
        <w:tblLook w:val="0000" w:firstRow="0" w:lastRow="0" w:firstColumn="0" w:lastColumn="0" w:noHBand="0" w:noVBand="0"/>
      </w:tblPr>
      <w:tblGrid>
        <w:gridCol w:w="542"/>
        <w:gridCol w:w="712"/>
        <w:gridCol w:w="856"/>
        <w:gridCol w:w="982"/>
        <w:gridCol w:w="567"/>
        <w:gridCol w:w="564"/>
        <w:gridCol w:w="220"/>
        <w:gridCol w:w="925"/>
        <w:gridCol w:w="842"/>
        <w:gridCol w:w="127"/>
        <w:gridCol w:w="440"/>
        <w:gridCol w:w="745"/>
        <w:gridCol w:w="2232"/>
      </w:tblGrid>
      <w:tr w:rsidR="00000000">
        <w:trPr>
          <w:trHeight w:val="703"/>
        </w:trPr>
        <w:tc>
          <w:tcPr>
            <w:tcW w:w="211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单位工程名称</w:t>
            </w:r>
          </w:p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(</w:t>
            </w:r>
            <w:r>
              <w:rPr>
                <w:rFonts w:hAnsi="宋体"/>
                <w:kern w:val="0"/>
              </w:rPr>
              <w:t>及编码</w:t>
            </w:r>
            <w:r>
              <w:rPr>
                <w:kern w:val="0"/>
              </w:rPr>
              <w:t>)</w:t>
            </w:r>
          </w:p>
        </w:tc>
        <w:tc>
          <w:tcPr>
            <w:tcW w:w="2113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211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单元工程量</w:t>
            </w:r>
          </w:p>
        </w:tc>
        <w:tc>
          <w:tcPr>
            <w:tcW w:w="3417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trHeight w:val="703"/>
        </w:trPr>
        <w:tc>
          <w:tcPr>
            <w:tcW w:w="21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分部工程名称</w:t>
            </w:r>
          </w:p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kern w:val="0"/>
              </w:rPr>
              <w:t>(</w:t>
            </w:r>
            <w:r>
              <w:rPr>
                <w:rFonts w:hAnsi="宋体"/>
                <w:kern w:val="0"/>
              </w:rPr>
              <w:t>及编码</w:t>
            </w:r>
            <w:r>
              <w:rPr>
                <w:kern w:val="0"/>
              </w:rPr>
              <w:t>)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2114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施工单位</w:t>
            </w:r>
          </w:p>
        </w:tc>
        <w:tc>
          <w:tcPr>
            <w:tcW w:w="3417" w:type="dxa"/>
            <w:gridSpan w:val="3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{Constructor}</w:t>
            </w:r>
          </w:p>
        </w:tc>
      </w:tr>
      <w:tr w:rsidR="00000000">
        <w:trPr>
          <w:trHeight w:val="703"/>
        </w:trPr>
        <w:tc>
          <w:tcPr>
            <w:tcW w:w="21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单元工程名称、部位</w:t>
            </w:r>
          </w:p>
          <w:p w:rsidR="00000000" w:rsidRDefault="00B4564C">
            <w:pPr>
              <w:jc w:val="center"/>
              <w:rPr>
                <w:kern w:val="0"/>
              </w:rPr>
            </w:pPr>
            <w:r>
              <w:rPr>
                <w:kern w:val="0"/>
              </w:rPr>
              <w:t>(</w:t>
            </w:r>
            <w:r>
              <w:rPr>
                <w:rFonts w:hAnsi="宋体"/>
                <w:kern w:val="0"/>
              </w:rPr>
              <w:t>及编码</w:t>
            </w:r>
            <w:r>
              <w:rPr>
                <w:kern w:val="0"/>
              </w:rPr>
              <w:t>)</w:t>
            </w:r>
          </w:p>
        </w:tc>
        <w:tc>
          <w:tcPr>
            <w:tcW w:w="21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1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板厚</w:t>
            </w:r>
          </w:p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 w:hint="eastAsia"/>
                <w:kern w:val="0"/>
                <w:sz w:val="18"/>
                <w:szCs w:val="18"/>
              </w:rPr>
              <w:t>(</w:t>
            </w:r>
            <w:r>
              <w:rPr>
                <w:kern w:val="0"/>
                <w:sz w:val="18"/>
                <w:szCs w:val="18"/>
              </w:rPr>
              <w:t>mm</w:t>
            </w:r>
            <w:r>
              <w:rPr>
                <w:rFonts w:hAnsi="宋体" w:hint="eastAsia"/>
                <w:kern w:val="0"/>
                <w:sz w:val="18"/>
                <w:szCs w:val="18"/>
              </w:rPr>
              <w:t>)</w:t>
            </w:r>
          </w:p>
        </w:tc>
        <w:tc>
          <w:tcPr>
            <w:tcW w:w="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1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材质</w:t>
            </w:r>
          </w:p>
        </w:tc>
        <w:tc>
          <w:tcPr>
            <w:tcW w:w="2232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140"/>
        </w:trPr>
        <w:tc>
          <w:tcPr>
            <w:tcW w:w="21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施工依据</w:t>
            </w:r>
          </w:p>
        </w:tc>
        <w:tc>
          <w:tcPr>
            <w:tcW w:w="764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 w:val="16"/>
                <w:szCs w:val="16"/>
              </w:rPr>
              <w:t>{BuildBase}</w:t>
            </w:r>
          </w:p>
        </w:tc>
      </w:tr>
      <w:tr w:rsidR="00000000">
        <w:trPr>
          <w:trHeight w:val="316"/>
        </w:trPr>
        <w:tc>
          <w:tcPr>
            <w:tcW w:w="542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项次</w:t>
            </w:r>
          </w:p>
        </w:tc>
        <w:tc>
          <w:tcPr>
            <w:tcW w:w="156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目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质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量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标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准（</w:t>
            </w:r>
            <w:r>
              <w:rPr>
                <w:kern w:val="0"/>
                <w:sz w:val="18"/>
                <w:szCs w:val="18"/>
              </w:rPr>
              <w:t>mm</w:t>
            </w:r>
            <w:r>
              <w:rPr>
                <w:rFonts w:hAnsi="宋体"/>
                <w:kern w:val="0"/>
                <w:sz w:val="18"/>
                <w:szCs w:val="18"/>
              </w:rPr>
              <w:t>）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验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记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rFonts w:hAnsi="宋体"/>
                <w:kern w:val="0"/>
                <w:sz w:val="18"/>
                <w:szCs w:val="18"/>
              </w:rPr>
              <w:t>录</w:t>
            </w:r>
          </w:p>
        </w:tc>
      </w:tr>
      <w:tr w:rsidR="00000000">
        <w:trPr>
          <w:trHeight w:val="316"/>
        </w:trPr>
        <w:tc>
          <w:tcPr>
            <w:tcW w:w="54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156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合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格</w:t>
            </w:r>
          </w:p>
        </w:tc>
        <w:tc>
          <w:tcPr>
            <w:tcW w:w="23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优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良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55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rFonts w:hAnsi="宋体"/>
                <w:kern w:val="0"/>
                <w:sz w:val="18"/>
                <w:szCs w:val="18"/>
              </w:rPr>
              <w:t>裂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纹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一、二、三类焊缝均不允许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55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2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rFonts w:hAnsi="宋体"/>
                <w:kern w:val="0"/>
                <w:sz w:val="18"/>
                <w:szCs w:val="18"/>
              </w:rPr>
              <w:t>表面夹渣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一、二类焊缝不允许；三类焊缝：深不大于</w:t>
            </w:r>
            <w:r>
              <w:rPr>
                <w:kern w:val="0"/>
                <w:sz w:val="18"/>
                <w:szCs w:val="18"/>
              </w:rPr>
              <w:t>0.1δ</w:t>
            </w:r>
            <w:r>
              <w:rPr>
                <w:rFonts w:hAnsi="宋体"/>
                <w:kern w:val="0"/>
                <w:sz w:val="18"/>
                <w:szCs w:val="18"/>
              </w:rPr>
              <w:t>，长不大</w:t>
            </w:r>
            <w:r>
              <w:rPr>
                <w:kern w:val="0"/>
                <w:sz w:val="18"/>
                <w:szCs w:val="18"/>
              </w:rPr>
              <w:t>0.3δ</w:t>
            </w:r>
            <w:r>
              <w:rPr>
                <w:rFonts w:hAnsi="宋体"/>
                <w:kern w:val="0"/>
                <w:sz w:val="18"/>
                <w:szCs w:val="18"/>
              </w:rPr>
              <w:t>，且不大于</w:t>
            </w:r>
            <w:r>
              <w:rPr>
                <w:kern w:val="0"/>
                <w:sz w:val="18"/>
                <w:szCs w:val="18"/>
              </w:rPr>
              <w:t>10</w:t>
            </w:r>
            <w:r>
              <w:rPr>
                <w:rFonts w:hAnsi="宋体"/>
                <w:kern w:val="0"/>
                <w:sz w:val="18"/>
                <w:szCs w:val="18"/>
              </w:rPr>
              <w:t>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b/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50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3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rFonts w:hAnsi="宋体"/>
                <w:kern w:val="0"/>
                <w:sz w:val="18"/>
                <w:szCs w:val="18"/>
              </w:rPr>
              <w:t>咬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边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一、二类焊缝：深不大于</w:t>
            </w:r>
            <w:r>
              <w:rPr>
                <w:kern w:val="0"/>
                <w:sz w:val="18"/>
                <w:szCs w:val="18"/>
              </w:rPr>
              <w:t>0.5</w:t>
            </w:r>
            <w:r>
              <w:rPr>
                <w:rFonts w:hAnsi="宋体"/>
                <w:kern w:val="0"/>
                <w:sz w:val="18"/>
                <w:szCs w:val="18"/>
              </w:rPr>
              <w:t>；三类焊缝：深不大于</w:t>
            </w:r>
            <w:r>
              <w:rPr>
                <w:kern w:val="0"/>
                <w:sz w:val="18"/>
                <w:szCs w:val="18"/>
              </w:rPr>
              <w:t>1.0</w:t>
            </w:r>
            <w:r>
              <w:rPr>
                <w:rFonts w:hAnsi="宋体"/>
                <w:kern w:val="0"/>
                <w:sz w:val="18"/>
                <w:szCs w:val="18"/>
              </w:rPr>
              <w:t>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37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4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未焊满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一、二类焊缝不允许；三类焊缝：不大于</w:t>
            </w:r>
            <w:r>
              <w:rPr>
                <w:kern w:val="0"/>
                <w:sz w:val="18"/>
                <w:szCs w:val="18"/>
              </w:rPr>
              <w:t>0.2+0.02δ</w:t>
            </w:r>
            <w:r>
              <w:rPr>
                <w:rFonts w:hAnsi="宋体"/>
                <w:kern w:val="0"/>
                <w:sz w:val="18"/>
                <w:szCs w:val="18"/>
              </w:rPr>
              <w:t>且不大于</w:t>
            </w:r>
            <w:r>
              <w:rPr>
                <w:kern w:val="0"/>
                <w:sz w:val="18"/>
                <w:szCs w:val="18"/>
              </w:rPr>
              <w:t>1.0</w:t>
            </w:r>
            <w:r>
              <w:rPr>
                <w:rFonts w:hAnsi="宋体"/>
                <w:kern w:val="0"/>
                <w:sz w:val="18"/>
                <w:szCs w:val="18"/>
              </w:rPr>
              <w:t>；每</w:t>
            </w:r>
            <w:r>
              <w:rPr>
                <w:rFonts w:hAnsi="宋体"/>
                <w:kern w:val="0"/>
                <w:sz w:val="18"/>
                <w:szCs w:val="18"/>
              </w:rPr>
              <w:t>长</w:t>
            </w:r>
            <w:r>
              <w:rPr>
                <w:kern w:val="0"/>
                <w:sz w:val="18"/>
                <w:szCs w:val="18"/>
              </w:rPr>
              <w:t>100</w:t>
            </w:r>
            <w:r>
              <w:rPr>
                <w:rFonts w:hAnsi="宋体"/>
                <w:kern w:val="0"/>
                <w:sz w:val="18"/>
                <w:szCs w:val="18"/>
              </w:rPr>
              <w:t>的焊缝内缺欠长度不大于</w:t>
            </w:r>
            <w:r>
              <w:rPr>
                <w:kern w:val="0"/>
                <w:sz w:val="18"/>
                <w:szCs w:val="18"/>
              </w:rPr>
              <w:t>25</w:t>
            </w:r>
            <w:r>
              <w:rPr>
                <w:rFonts w:hAnsi="宋体"/>
                <w:kern w:val="0"/>
                <w:sz w:val="18"/>
                <w:szCs w:val="18"/>
              </w:rPr>
              <w:t>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605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5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rFonts w:hAnsi="宋体"/>
                <w:kern w:val="0"/>
                <w:sz w:val="18"/>
                <w:szCs w:val="18"/>
              </w:rPr>
              <w:t>表面气孔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一、二类焊缝不允许；三类焊缝：直径小于</w:t>
            </w:r>
            <w:r>
              <w:rPr>
                <w:kern w:val="0"/>
                <w:sz w:val="18"/>
                <w:szCs w:val="18"/>
              </w:rPr>
              <w:t>1.5</w:t>
            </w:r>
            <w:r>
              <w:rPr>
                <w:rFonts w:hAnsi="宋体"/>
                <w:kern w:val="0"/>
                <w:sz w:val="18"/>
                <w:szCs w:val="18"/>
              </w:rPr>
              <w:t>的气孔每米范围内允许</w:t>
            </w:r>
            <w:r>
              <w:rPr>
                <w:kern w:val="0"/>
                <w:sz w:val="18"/>
                <w:szCs w:val="18"/>
              </w:rPr>
              <w:t>5</w:t>
            </w:r>
            <w:r>
              <w:rPr>
                <w:rFonts w:hAnsi="宋体"/>
                <w:kern w:val="0"/>
                <w:sz w:val="18"/>
                <w:szCs w:val="18"/>
              </w:rPr>
              <w:t>个，间距不小于</w:t>
            </w:r>
            <w:r>
              <w:rPr>
                <w:kern w:val="0"/>
                <w:sz w:val="18"/>
                <w:szCs w:val="18"/>
              </w:rPr>
              <w:t>20</w:t>
            </w:r>
            <w:r>
              <w:rPr>
                <w:rFonts w:hAnsi="宋体"/>
                <w:kern w:val="0"/>
                <w:sz w:val="18"/>
                <w:szCs w:val="18"/>
              </w:rPr>
              <w:t>。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4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6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焊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瘤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不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允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许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84"/>
        </w:trPr>
        <w:tc>
          <w:tcPr>
            <w:tcW w:w="542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7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飞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溅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不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允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许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286"/>
        </w:trPr>
        <w:tc>
          <w:tcPr>
            <w:tcW w:w="54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8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焊缝余高</w:t>
            </w:r>
          </w:p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h</w:t>
            </w:r>
          </w:p>
        </w:tc>
        <w:tc>
          <w:tcPr>
            <w:tcW w:w="85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手工焊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一、二类焊缝</w:t>
            </w:r>
          </w:p>
        </w:tc>
        <w:tc>
          <w:tcPr>
            <w:tcW w:w="2977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883"/>
        </w:trPr>
        <w:tc>
          <w:tcPr>
            <w:tcW w:w="54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149"/>
            </w:tblGrid>
            <w:tr w:rsidR="00000000">
              <w:trPr>
                <w:trHeight w:val="929"/>
                <w:jc w:val="center"/>
              </w:trPr>
              <w:tc>
                <w:tcPr>
                  <w:tcW w:w="314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000000" w:rsidRDefault="00B4564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 xml:space="preserve">δ≤25 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△</w:t>
                  </w:r>
                  <w:r>
                    <w:rPr>
                      <w:kern w:val="0"/>
                      <w:sz w:val="18"/>
                      <w:szCs w:val="18"/>
                    </w:rPr>
                    <w:t>h=0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～</w:t>
                  </w:r>
                  <w:r>
                    <w:rPr>
                      <w:kern w:val="0"/>
                      <w:sz w:val="18"/>
                      <w:szCs w:val="18"/>
                    </w:rPr>
                    <w:t>2.5</w:t>
                  </w:r>
                </w:p>
                <w:p w:rsidR="00000000" w:rsidRDefault="00B4564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＜</w:t>
                  </w:r>
                  <w:r>
                    <w:rPr>
                      <w:kern w:val="0"/>
                      <w:sz w:val="18"/>
                      <w:szCs w:val="18"/>
                    </w:rPr>
                    <w:t>δ≤50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 xml:space="preserve">　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△</w:t>
                  </w:r>
                  <w:r>
                    <w:rPr>
                      <w:kern w:val="0"/>
                      <w:sz w:val="18"/>
                      <w:szCs w:val="18"/>
                    </w:rPr>
                    <w:t>h=0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～</w:t>
                  </w:r>
                  <w:r>
                    <w:rPr>
                      <w:kern w:val="0"/>
                      <w:sz w:val="18"/>
                      <w:szCs w:val="18"/>
                    </w:rPr>
                    <w:t>3.0</w:t>
                  </w:r>
                </w:p>
                <w:p w:rsidR="00000000" w:rsidRDefault="00B4564C"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δ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＞</w:t>
                  </w:r>
                  <w:r>
                    <w:rPr>
                      <w:kern w:val="0"/>
                      <w:sz w:val="18"/>
                      <w:szCs w:val="18"/>
                    </w:rPr>
                    <w:t xml:space="preserve">50  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△</w:t>
                  </w:r>
                  <w:r>
                    <w:rPr>
                      <w:kern w:val="0"/>
                      <w:sz w:val="18"/>
                      <w:szCs w:val="18"/>
                    </w:rPr>
                    <w:t>h=0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～</w:t>
                  </w:r>
                  <w:r>
                    <w:rPr>
                      <w:kern w:val="0"/>
                      <w:sz w:val="18"/>
                      <w:szCs w:val="18"/>
                    </w:rPr>
                    <w:t>4.0</w:t>
                  </w:r>
                </w:p>
              </w:tc>
            </w:tr>
          </w:tbl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3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W w:w="0" w:type="auto"/>
              <w:jc w:val="center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3149"/>
            </w:tblGrid>
            <w:tr w:rsidR="00000000">
              <w:trPr>
                <w:trHeight w:val="929"/>
                <w:jc w:val="center"/>
              </w:trPr>
              <w:tc>
                <w:tcPr>
                  <w:tcW w:w="3149" w:type="dxa"/>
                  <w:tcBorders>
                    <w:top w:val="nil"/>
                    <w:left w:val="nil"/>
                    <w:right w:val="nil"/>
                  </w:tcBorders>
                  <w:vAlign w:val="center"/>
                </w:tcPr>
                <w:p w:rsidR="00000000" w:rsidRDefault="00B4564C"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 xml:space="preserve">δ≤25 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△</w:t>
                  </w:r>
                  <w:r>
                    <w:rPr>
                      <w:kern w:val="0"/>
                      <w:sz w:val="18"/>
                      <w:szCs w:val="18"/>
                    </w:rPr>
                    <w:t>h=0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～</w:t>
                  </w:r>
                  <w:r>
                    <w:rPr>
                      <w:kern w:val="0"/>
                      <w:sz w:val="18"/>
                      <w:szCs w:val="18"/>
                    </w:rPr>
                    <w:t>2.0</w:t>
                  </w:r>
                </w:p>
                <w:p w:rsidR="00000000" w:rsidRDefault="00B4564C">
                  <w:pPr>
                    <w:widowControl/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rFonts w:hint="eastAsia"/>
                      <w:kern w:val="0"/>
                      <w:sz w:val="18"/>
                      <w:szCs w:val="18"/>
                    </w:rPr>
                    <w:t>2</w:t>
                  </w:r>
                  <w:r>
                    <w:rPr>
                      <w:kern w:val="0"/>
                      <w:sz w:val="18"/>
                      <w:szCs w:val="18"/>
                    </w:rPr>
                    <w:t>5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＜</w:t>
                  </w:r>
                  <w:r>
                    <w:rPr>
                      <w:kern w:val="0"/>
                      <w:sz w:val="18"/>
                      <w:szCs w:val="18"/>
                    </w:rPr>
                    <w:t>δ≤50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 xml:space="preserve">　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△</w:t>
                  </w:r>
                  <w:r>
                    <w:rPr>
                      <w:kern w:val="0"/>
                      <w:sz w:val="18"/>
                      <w:szCs w:val="18"/>
                    </w:rPr>
                    <w:t>h=0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～</w:t>
                  </w:r>
                  <w:r>
                    <w:rPr>
                      <w:kern w:val="0"/>
                      <w:sz w:val="18"/>
                      <w:szCs w:val="18"/>
                    </w:rPr>
                    <w:t>2.5</w:t>
                  </w:r>
                </w:p>
                <w:p w:rsidR="00000000" w:rsidRDefault="00B4564C">
                  <w:pPr>
                    <w:jc w:val="center"/>
                    <w:rPr>
                      <w:kern w:val="0"/>
                      <w:sz w:val="18"/>
                      <w:szCs w:val="18"/>
                    </w:rPr>
                  </w:pPr>
                  <w:r>
                    <w:rPr>
                      <w:kern w:val="0"/>
                      <w:sz w:val="18"/>
                      <w:szCs w:val="18"/>
                    </w:rPr>
                    <w:t>δ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＞</w:t>
                  </w:r>
                  <w:r>
                    <w:rPr>
                      <w:kern w:val="0"/>
                      <w:sz w:val="18"/>
                      <w:szCs w:val="18"/>
                    </w:rPr>
                    <w:t xml:space="preserve">50  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△</w:t>
                  </w:r>
                  <w:r>
                    <w:rPr>
                      <w:kern w:val="0"/>
                      <w:sz w:val="18"/>
                      <w:szCs w:val="18"/>
                    </w:rPr>
                    <w:t>h=0</w:t>
                  </w:r>
                  <w:r>
                    <w:rPr>
                      <w:rFonts w:hAnsi="宋体"/>
                      <w:kern w:val="0"/>
                      <w:sz w:val="18"/>
                      <w:szCs w:val="18"/>
                    </w:rPr>
                    <w:t>～</w:t>
                  </w:r>
                  <w:r>
                    <w:rPr>
                      <w:kern w:val="0"/>
                      <w:sz w:val="18"/>
                      <w:szCs w:val="18"/>
                    </w:rPr>
                    <w:t>3.0</w:t>
                  </w:r>
                </w:p>
              </w:tc>
            </w:tr>
          </w:tbl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</w:p>
        </w:tc>
        <w:tc>
          <w:tcPr>
            <w:tcW w:w="2977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</w:p>
        </w:tc>
      </w:tr>
      <w:tr w:rsidR="00000000">
        <w:trPr>
          <w:trHeight w:val="429"/>
        </w:trPr>
        <w:tc>
          <w:tcPr>
            <w:tcW w:w="54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自动焊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h=0</w:t>
            </w:r>
            <w:r>
              <w:rPr>
                <w:rFonts w:hAnsi="宋体"/>
                <w:kern w:val="0"/>
                <w:sz w:val="18"/>
                <w:szCs w:val="18"/>
              </w:rPr>
              <w:t>～</w:t>
            </w:r>
            <w:r>
              <w:rPr>
                <w:kern w:val="0"/>
                <w:sz w:val="18"/>
                <w:szCs w:val="18"/>
              </w:rPr>
              <w:t>4.0</w:t>
            </w:r>
          </w:p>
        </w:tc>
        <w:tc>
          <w:tcPr>
            <w:tcW w:w="23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△</w:t>
            </w:r>
            <w:r>
              <w:rPr>
                <w:kern w:val="0"/>
                <w:sz w:val="18"/>
                <w:szCs w:val="18"/>
              </w:rPr>
              <w:t>h=0</w:t>
            </w:r>
            <w:r>
              <w:rPr>
                <w:rFonts w:hAnsi="宋体"/>
                <w:kern w:val="0"/>
                <w:sz w:val="18"/>
                <w:szCs w:val="18"/>
              </w:rPr>
              <w:t>～</w:t>
            </w:r>
            <w:r>
              <w:rPr>
                <w:kern w:val="0"/>
                <w:sz w:val="18"/>
                <w:szCs w:val="18"/>
              </w:rPr>
              <w:t>3.0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22"/>
        </w:trPr>
        <w:tc>
          <w:tcPr>
            <w:tcW w:w="542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9</w:t>
            </w:r>
          </w:p>
        </w:tc>
        <w:tc>
          <w:tcPr>
            <w:tcW w:w="7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对接接头焊缝宽度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手工焊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盖过每边坡口宽度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Ansi="宋体"/>
                <w:kern w:val="0"/>
                <w:sz w:val="18"/>
                <w:szCs w:val="18"/>
              </w:rPr>
              <w:t>～</w:t>
            </w:r>
            <w:r>
              <w:rPr>
                <w:kern w:val="0"/>
                <w:sz w:val="18"/>
                <w:szCs w:val="18"/>
              </w:rPr>
              <w:t>2.5</w:t>
            </w:r>
            <w:r>
              <w:rPr>
                <w:rFonts w:hAnsi="宋体"/>
                <w:kern w:val="0"/>
                <w:sz w:val="18"/>
                <w:szCs w:val="18"/>
              </w:rPr>
              <w:t>，且平缓过渡</w:t>
            </w:r>
          </w:p>
        </w:tc>
        <w:tc>
          <w:tcPr>
            <w:tcW w:w="23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盖过每边坡口宽度</w:t>
            </w:r>
            <w:r>
              <w:rPr>
                <w:kern w:val="0"/>
                <w:sz w:val="18"/>
                <w:szCs w:val="18"/>
              </w:rPr>
              <w:t>1</w:t>
            </w:r>
            <w:r>
              <w:rPr>
                <w:rFonts w:hAnsi="宋体"/>
                <w:kern w:val="0"/>
                <w:sz w:val="18"/>
                <w:szCs w:val="18"/>
              </w:rPr>
              <w:t>～</w:t>
            </w:r>
            <w:r>
              <w:rPr>
                <w:kern w:val="0"/>
                <w:sz w:val="18"/>
                <w:szCs w:val="18"/>
              </w:rPr>
              <w:t>2.0</w:t>
            </w:r>
            <w:r>
              <w:rPr>
                <w:rFonts w:hAnsi="宋体"/>
                <w:kern w:val="0"/>
                <w:sz w:val="18"/>
                <w:szCs w:val="18"/>
              </w:rPr>
              <w:t>且平缓过渡</w:t>
            </w:r>
          </w:p>
        </w:tc>
        <w:tc>
          <w:tcPr>
            <w:tcW w:w="297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414"/>
        </w:trPr>
        <w:tc>
          <w:tcPr>
            <w:tcW w:w="542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7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自动焊</w:t>
            </w:r>
          </w:p>
        </w:tc>
        <w:tc>
          <w:tcPr>
            <w:tcW w:w="23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rFonts w:hAnsi="宋体" w:hint="eastAsia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盖过每边坡口宽度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～</w:t>
            </w:r>
            <w:r>
              <w:rPr>
                <w:kern w:val="0"/>
                <w:sz w:val="18"/>
                <w:szCs w:val="18"/>
              </w:rPr>
              <w:t>7</w:t>
            </w:r>
            <w:r>
              <w:rPr>
                <w:rFonts w:hAnsi="宋体"/>
                <w:kern w:val="0"/>
                <w:sz w:val="18"/>
                <w:szCs w:val="18"/>
              </w:rPr>
              <w:t>，</w:t>
            </w:r>
          </w:p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且平缓过渡</w:t>
            </w:r>
          </w:p>
        </w:tc>
        <w:tc>
          <w:tcPr>
            <w:tcW w:w="23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left"/>
              <w:rPr>
                <w:rFonts w:hAnsi="宋体" w:hint="eastAsia"/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盖过每边坡口宽度</w:t>
            </w:r>
            <w:r>
              <w:rPr>
                <w:kern w:val="0"/>
                <w:sz w:val="18"/>
                <w:szCs w:val="18"/>
              </w:rPr>
              <w:t>2</w:t>
            </w:r>
            <w:r>
              <w:rPr>
                <w:rFonts w:hAnsi="宋体"/>
                <w:kern w:val="0"/>
                <w:sz w:val="18"/>
                <w:szCs w:val="18"/>
              </w:rPr>
              <w:t>～</w:t>
            </w:r>
            <w:r>
              <w:rPr>
                <w:kern w:val="0"/>
                <w:sz w:val="18"/>
                <w:szCs w:val="18"/>
              </w:rPr>
              <w:t>5</w:t>
            </w:r>
            <w:r>
              <w:rPr>
                <w:rFonts w:hAnsi="宋体"/>
                <w:kern w:val="0"/>
                <w:sz w:val="18"/>
                <w:szCs w:val="18"/>
              </w:rPr>
              <w:t>，</w:t>
            </w:r>
          </w:p>
          <w:p w:rsidR="00000000" w:rsidRDefault="00B4564C">
            <w:pPr>
              <w:widowControl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且平缓过渡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318"/>
        </w:trPr>
        <w:tc>
          <w:tcPr>
            <w:tcW w:w="542" w:type="dxa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10</w:t>
            </w:r>
          </w:p>
        </w:tc>
        <w:tc>
          <w:tcPr>
            <w:tcW w:w="1568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角焊缝焊脚</w:t>
            </w:r>
            <w:r>
              <w:rPr>
                <w:kern w:val="0"/>
                <w:sz w:val="18"/>
                <w:szCs w:val="18"/>
              </w:rPr>
              <w:t>K</w:t>
            </w:r>
          </w:p>
        </w:tc>
        <w:tc>
          <w:tcPr>
            <w:tcW w:w="4667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  <w:r>
              <w:rPr>
                <w:kern w:val="0"/>
                <w:sz w:val="18"/>
                <w:szCs w:val="18"/>
              </w:rPr>
              <w:t>K≤12</w:t>
            </w:r>
            <w:r>
              <w:rPr>
                <w:rFonts w:hAnsi="宋体"/>
                <w:kern w:val="0"/>
                <w:sz w:val="18"/>
                <w:szCs w:val="18"/>
              </w:rPr>
              <w:t>时，</w:t>
            </w:r>
            <w:r>
              <w:rPr>
                <w:position w:val="-10"/>
                <w:sz w:val="18"/>
                <w:szCs w:val="18"/>
              </w:rPr>
              <w:object w:dxaOrig="421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对象 1" o:spid="_x0000_i1025" type="#_x0000_t75" style="width:15.75pt;height:13.5pt;mso-wrap-style:square;mso-position-horizontal-relative:page;mso-position-vertical-relative:page" o:ole="">
                  <v:imagedata r:id="rId4" o:title=""/>
                </v:shape>
                <o:OLEObject Type="Embed" ProgID="Equation.3" ShapeID="对象 1" DrawAspect="Content" ObjectID="_1586269711" r:id="rId5"/>
              </w:objec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kern w:val="0"/>
                <w:sz w:val="18"/>
                <w:szCs w:val="18"/>
                <w:vertAlign w:val="superscript"/>
              </w:rPr>
              <w:t xml:space="preserve">  </w:t>
            </w:r>
            <w:r>
              <w:rPr>
                <w:kern w:val="0"/>
                <w:sz w:val="18"/>
                <w:szCs w:val="18"/>
              </w:rPr>
              <w:t>K</w:t>
            </w:r>
            <w:r>
              <w:rPr>
                <w:rFonts w:hAnsi="宋体"/>
                <w:kern w:val="0"/>
                <w:sz w:val="18"/>
                <w:szCs w:val="18"/>
              </w:rPr>
              <w:t>＞</w:t>
            </w:r>
            <w:r>
              <w:rPr>
                <w:kern w:val="0"/>
                <w:sz w:val="18"/>
                <w:szCs w:val="18"/>
              </w:rPr>
              <w:t>12</w:t>
            </w:r>
            <w:r>
              <w:rPr>
                <w:rFonts w:hAnsi="宋体"/>
                <w:kern w:val="0"/>
                <w:sz w:val="18"/>
                <w:szCs w:val="18"/>
              </w:rPr>
              <w:t>时，</w:t>
            </w:r>
            <w:r>
              <w:rPr>
                <w:kern w:val="0"/>
                <w:sz w:val="18"/>
                <w:szCs w:val="18"/>
              </w:rPr>
              <w:t xml:space="preserve"> </w:t>
            </w:r>
            <w:r>
              <w:rPr>
                <w:position w:val="-10"/>
                <w:sz w:val="18"/>
                <w:szCs w:val="18"/>
              </w:rPr>
              <w:object w:dxaOrig="421" w:dyaOrig="360">
                <v:shape id="对象 2" o:spid="_x0000_i1026" type="#_x0000_t75" style="width:15.75pt;height:13.5pt;mso-wrap-style:square;mso-position-horizontal-relative:page;mso-position-vertical-relative:page" o:ole="">
                  <v:imagedata r:id="rId6" o:title=""/>
                </v:shape>
                <o:OLEObject Type="Embed" ProgID="Equation.3" ShapeID="对象 2" DrawAspect="Content" ObjectID="_1586269712" r:id="rId7"/>
              </w:objec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</w:t>
            </w:r>
            <w:r>
              <w:rPr>
                <w:rFonts w:ascii="仿宋" w:eastAsia="仿宋" w:hAnsi="仿宋" w:cs="仿宋" w:hint="eastAsia"/>
                <w:szCs w:val="21"/>
              </w:rPr>
              <w:t>input_</w:t>
            </w:r>
            <w:r>
              <w:rPr>
                <w:rFonts w:ascii="仿宋" w:eastAsia="仿宋" w:hAnsi="仿宋" w:cs="仿宋" w:hint="eastAsia"/>
                <w:szCs w:val="21"/>
              </w:rPr>
              <w:t>15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rPr>
          <w:trHeight w:val="563"/>
        </w:trPr>
        <w:tc>
          <w:tcPr>
            <w:tcW w:w="2110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检测结果</w:t>
            </w:r>
          </w:p>
        </w:tc>
        <w:tc>
          <w:tcPr>
            <w:tcW w:w="764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ind w:firstLineChars="100" w:firstLine="18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项目共检验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{input_hgl_1}</w:t>
            </w:r>
            <w:r>
              <w:rPr>
                <w:rFonts w:hAnsi="宋体"/>
                <w:kern w:val="0"/>
                <w:sz w:val="18"/>
                <w:szCs w:val="18"/>
              </w:rPr>
              <w:t>项，</w:t>
            </w:r>
            <w:r>
              <w:rPr>
                <w:kern w:val="0"/>
                <w:sz w:val="18"/>
                <w:szCs w:val="18"/>
              </w:rPr>
              <w:t xml:space="preserve">  </w:t>
            </w:r>
            <w:r>
              <w:rPr>
                <w:rFonts w:hAnsi="宋体"/>
                <w:kern w:val="0"/>
                <w:sz w:val="18"/>
                <w:szCs w:val="18"/>
              </w:rPr>
              <w:t>合格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2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项，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优良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3</w:t>
            </w:r>
            <w:r>
              <w:rPr>
                <w:rFonts w:ascii="仿宋" w:eastAsia="仿宋" w:hAnsi="仿宋" w:cs="仿宋" w:hint="eastAsia"/>
                <w:szCs w:val="21"/>
                <w:u w:val="single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项。</w:t>
            </w:r>
          </w:p>
        </w:tc>
      </w:tr>
      <w:tr w:rsidR="00000000">
        <w:trPr>
          <w:trHeight w:val="508"/>
        </w:trPr>
        <w:tc>
          <w:tcPr>
            <w:tcW w:w="621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评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定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意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见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质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量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等</w:t>
            </w:r>
            <w:r>
              <w:rPr>
                <w:kern w:val="0"/>
                <w:sz w:val="18"/>
                <w:szCs w:val="18"/>
              </w:rPr>
              <w:t xml:space="preserve">   </w:t>
            </w:r>
            <w:r>
              <w:rPr>
                <w:rFonts w:hAnsi="宋体"/>
                <w:kern w:val="0"/>
                <w:sz w:val="18"/>
                <w:szCs w:val="18"/>
              </w:rPr>
              <w:t>级</w:t>
            </w:r>
          </w:p>
        </w:tc>
      </w:tr>
      <w:tr w:rsidR="00000000">
        <w:trPr>
          <w:trHeight w:val="712"/>
        </w:trPr>
        <w:tc>
          <w:tcPr>
            <w:tcW w:w="6210" w:type="dxa"/>
            <w:gridSpan w:val="9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00000" w:rsidRDefault="00B4564C">
            <w:pPr>
              <w:widowControl/>
              <w:ind w:firstLine="9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主要项目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项，全部合格，其中优良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项；</w:t>
            </w:r>
          </w:p>
          <w:p w:rsidR="00000000" w:rsidRDefault="00B4564C">
            <w:pPr>
              <w:widowControl/>
              <w:ind w:firstLine="90"/>
              <w:rPr>
                <w:kern w:val="0"/>
                <w:sz w:val="18"/>
                <w:szCs w:val="18"/>
              </w:rPr>
            </w:pPr>
            <w:r>
              <w:rPr>
                <w:rFonts w:hAnsi="宋体"/>
                <w:kern w:val="0"/>
                <w:sz w:val="18"/>
                <w:szCs w:val="18"/>
              </w:rPr>
              <w:t>一般项目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项，全部合格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项，其中优良</w:t>
            </w:r>
            <w:r>
              <w:rPr>
                <w:rFonts w:ascii="仿宋" w:eastAsia="仿宋" w:hAnsi="仿宋" w:cs="仿宋" w:hint="eastAsia"/>
                <w:szCs w:val="21"/>
              </w:rPr>
              <w:t>{input_hgl_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hAnsi="宋体"/>
                <w:kern w:val="0"/>
                <w:sz w:val="18"/>
                <w:szCs w:val="18"/>
              </w:rPr>
              <w:t>项。</w:t>
            </w:r>
          </w:p>
        </w:tc>
        <w:tc>
          <w:tcPr>
            <w:tcW w:w="354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  <w:sz w:val="18"/>
                <w:szCs w:val="18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{select_1}</w:t>
            </w:r>
            <w:r>
              <w:rPr>
                <w:rFonts w:hAnsi="宋体"/>
                <w:kern w:val="0"/>
                <w:sz w:val="18"/>
                <w:szCs w:val="18"/>
              </w:rPr>
              <w:t xml:space="preserve">　</w:t>
            </w:r>
          </w:p>
        </w:tc>
      </w:tr>
      <w:tr w:rsidR="00000000">
        <w:trPr>
          <w:trHeight w:val="828"/>
        </w:trPr>
        <w:tc>
          <w:tcPr>
            <w:tcW w:w="542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测量人</w:t>
            </w:r>
          </w:p>
        </w:tc>
        <w:tc>
          <w:tcPr>
            <w:tcW w:w="255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bookmarkStart w:id="1" w:name="img_1"/>
            <w:bookmarkEnd w:id="1"/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施工单位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ind w:right="105"/>
              <w:jc w:val="center"/>
              <w:rPr>
                <w:kern w:val="0"/>
              </w:rPr>
            </w:pPr>
            <w:bookmarkStart w:id="2" w:name="img_2"/>
            <w:bookmarkEnd w:id="2"/>
          </w:p>
        </w:tc>
        <w:tc>
          <w:tcPr>
            <w:tcW w:w="567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center"/>
              <w:rPr>
                <w:kern w:val="0"/>
              </w:rPr>
            </w:pPr>
            <w:r>
              <w:rPr>
                <w:rFonts w:hAnsi="宋体"/>
                <w:kern w:val="0"/>
              </w:rPr>
              <w:t>监理单位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ind w:right="105"/>
              <w:jc w:val="center"/>
              <w:rPr>
                <w:kern w:val="0"/>
              </w:rPr>
            </w:pPr>
            <w:bookmarkStart w:id="3" w:name="img_3"/>
            <w:bookmarkEnd w:id="3"/>
          </w:p>
        </w:tc>
      </w:tr>
      <w:tr w:rsidR="00000000">
        <w:trPr>
          <w:trHeight w:val="223"/>
        </w:trPr>
        <w:tc>
          <w:tcPr>
            <w:tcW w:w="542" w:type="dxa"/>
            <w:vMerge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</w:pPr>
          </w:p>
        </w:tc>
        <w:tc>
          <w:tcPr>
            <w:tcW w:w="2550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right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{input_date_1}</w:t>
            </w: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</w:rPr>
            </w:pPr>
          </w:p>
        </w:tc>
        <w:tc>
          <w:tcPr>
            <w:tcW w:w="2551" w:type="dxa"/>
            <w:gridSpan w:val="4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jc w:val="right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567" w:type="dxa"/>
            <w:gridSpan w:val="2"/>
            <w:vMerge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00000" w:rsidRDefault="00B4564C">
            <w:pPr>
              <w:widowControl/>
              <w:rPr>
                <w:kern w:val="0"/>
              </w:rPr>
            </w:pPr>
          </w:p>
        </w:tc>
        <w:tc>
          <w:tcPr>
            <w:tcW w:w="2977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00000" w:rsidRDefault="00B4564C">
            <w:pPr>
              <w:widowControl/>
              <w:jc w:val="right"/>
              <w:rPr>
                <w:kern w:val="0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{input_date_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</w:tbl>
    <w:p w:rsidR="00B4564C" w:rsidRDefault="00B4564C">
      <w:pPr>
        <w:widowControl/>
        <w:spacing w:line="20" w:lineRule="exact"/>
        <w:rPr>
          <w:rFonts w:ascii="仿宋" w:eastAsia="仿宋" w:hAnsi="仿宋" w:cs="仿宋" w:hint="eastAsia"/>
          <w:color w:val="000000"/>
          <w:szCs w:val="21"/>
        </w:rPr>
      </w:pPr>
    </w:p>
    <w:sectPr w:rsidR="00B4564C">
      <w:pgSz w:w="11906" w:h="16838"/>
      <w:pgMar w:top="907" w:right="680" w:bottom="340" w:left="215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12CF1"/>
    <w:rsid w:val="005850E4"/>
    <w:rsid w:val="005D1D27"/>
    <w:rsid w:val="005D2497"/>
    <w:rsid w:val="00654BBE"/>
    <w:rsid w:val="007844F3"/>
    <w:rsid w:val="00785AAB"/>
    <w:rsid w:val="00791B0C"/>
    <w:rsid w:val="007C0ACC"/>
    <w:rsid w:val="009C57DD"/>
    <w:rsid w:val="009D066B"/>
    <w:rsid w:val="009E06E1"/>
    <w:rsid w:val="00B11D81"/>
    <w:rsid w:val="00B278A6"/>
    <w:rsid w:val="00B4564C"/>
    <w:rsid w:val="00BB6201"/>
    <w:rsid w:val="00BD03C6"/>
    <w:rsid w:val="00C33AFD"/>
    <w:rsid w:val="00D9139E"/>
    <w:rsid w:val="00E30AB7"/>
    <w:rsid w:val="012D0EEF"/>
    <w:rsid w:val="013509A7"/>
    <w:rsid w:val="015C35B9"/>
    <w:rsid w:val="0166742C"/>
    <w:rsid w:val="01E40755"/>
    <w:rsid w:val="021C37AD"/>
    <w:rsid w:val="026C572B"/>
    <w:rsid w:val="027867D6"/>
    <w:rsid w:val="02833AC1"/>
    <w:rsid w:val="029255A3"/>
    <w:rsid w:val="02C15B2D"/>
    <w:rsid w:val="02E636E9"/>
    <w:rsid w:val="02EA7F25"/>
    <w:rsid w:val="03007543"/>
    <w:rsid w:val="03172B16"/>
    <w:rsid w:val="0356433B"/>
    <w:rsid w:val="04460C92"/>
    <w:rsid w:val="04C762FD"/>
    <w:rsid w:val="05102839"/>
    <w:rsid w:val="0575733F"/>
    <w:rsid w:val="05851A03"/>
    <w:rsid w:val="05C02803"/>
    <w:rsid w:val="05CC3587"/>
    <w:rsid w:val="064C055F"/>
    <w:rsid w:val="068722DC"/>
    <w:rsid w:val="06C6087C"/>
    <w:rsid w:val="06D36718"/>
    <w:rsid w:val="06FD33F5"/>
    <w:rsid w:val="07D06F94"/>
    <w:rsid w:val="0801692B"/>
    <w:rsid w:val="083F721A"/>
    <w:rsid w:val="08420F2F"/>
    <w:rsid w:val="08614DE6"/>
    <w:rsid w:val="086D49CB"/>
    <w:rsid w:val="087C7103"/>
    <w:rsid w:val="087D0233"/>
    <w:rsid w:val="08C84FD5"/>
    <w:rsid w:val="08D57CD7"/>
    <w:rsid w:val="08D76A4F"/>
    <w:rsid w:val="08FE23BB"/>
    <w:rsid w:val="09C97202"/>
    <w:rsid w:val="09DE44E1"/>
    <w:rsid w:val="0A596911"/>
    <w:rsid w:val="0A92105A"/>
    <w:rsid w:val="0AAE616C"/>
    <w:rsid w:val="0AEF3527"/>
    <w:rsid w:val="0B076EBA"/>
    <w:rsid w:val="0B4B7A9B"/>
    <w:rsid w:val="0B6B0303"/>
    <w:rsid w:val="0B8F2A89"/>
    <w:rsid w:val="0BB36DCD"/>
    <w:rsid w:val="0C1615A5"/>
    <w:rsid w:val="0C2C2978"/>
    <w:rsid w:val="0C3028A4"/>
    <w:rsid w:val="0C3959FC"/>
    <w:rsid w:val="0C5C7291"/>
    <w:rsid w:val="0C9A3F28"/>
    <w:rsid w:val="0C9E145F"/>
    <w:rsid w:val="0D2519D9"/>
    <w:rsid w:val="0D520498"/>
    <w:rsid w:val="0D8360B3"/>
    <w:rsid w:val="0D8F5245"/>
    <w:rsid w:val="0DAB57B5"/>
    <w:rsid w:val="0DCD10D3"/>
    <w:rsid w:val="0DE14B3D"/>
    <w:rsid w:val="0E1D1EBC"/>
    <w:rsid w:val="0E9B6958"/>
    <w:rsid w:val="0EA43C3F"/>
    <w:rsid w:val="0F276387"/>
    <w:rsid w:val="0FAA5DAF"/>
    <w:rsid w:val="0FCF2924"/>
    <w:rsid w:val="0FF376B0"/>
    <w:rsid w:val="10007727"/>
    <w:rsid w:val="102C68CA"/>
    <w:rsid w:val="107D26BE"/>
    <w:rsid w:val="10863DE4"/>
    <w:rsid w:val="10936502"/>
    <w:rsid w:val="10B4772D"/>
    <w:rsid w:val="10D103F5"/>
    <w:rsid w:val="1132006C"/>
    <w:rsid w:val="113C2DAC"/>
    <w:rsid w:val="115C71B2"/>
    <w:rsid w:val="115C74AC"/>
    <w:rsid w:val="118F343E"/>
    <w:rsid w:val="119C66CE"/>
    <w:rsid w:val="119F151D"/>
    <w:rsid w:val="11AF3E0B"/>
    <w:rsid w:val="11B21A75"/>
    <w:rsid w:val="11C228E1"/>
    <w:rsid w:val="1203021E"/>
    <w:rsid w:val="12106F96"/>
    <w:rsid w:val="1220770E"/>
    <w:rsid w:val="1258749E"/>
    <w:rsid w:val="12732779"/>
    <w:rsid w:val="12880EE9"/>
    <w:rsid w:val="129F3082"/>
    <w:rsid w:val="12CF205E"/>
    <w:rsid w:val="12D80414"/>
    <w:rsid w:val="12FC32B8"/>
    <w:rsid w:val="134078FF"/>
    <w:rsid w:val="13443E72"/>
    <w:rsid w:val="1346197A"/>
    <w:rsid w:val="134A2A09"/>
    <w:rsid w:val="137A69F0"/>
    <w:rsid w:val="138E51AD"/>
    <w:rsid w:val="13F55D84"/>
    <w:rsid w:val="13F84295"/>
    <w:rsid w:val="140262EF"/>
    <w:rsid w:val="14150891"/>
    <w:rsid w:val="143B2C3E"/>
    <w:rsid w:val="15217A28"/>
    <w:rsid w:val="155C4025"/>
    <w:rsid w:val="15D75602"/>
    <w:rsid w:val="15D97FE9"/>
    <w:rsid w:val="15EF652E"/>
    <w:rsid w:val="162A2A25"/>
    <w:rsid w:val="164E7EE2"/>
    <w:rsid w:val="168B405C"/>
    <w:rsid w:val="16913397"/>
    <w:rsid w:val="16B858FB"/>
    <w:rsid w:val="16C54B37"/>
    <w:rsid w:val="170F0EBE"/>
    <w:rsid w:val="172A5377"/>
    <w:rsid w:val="17305CCA"/>
    <w:rsid w:val="177C2648"/>
    <w:rsid w:val="17C3597D"/>
    <w:rsid w:val="17E65F34"/>
    <w:rsid w:val="18032DFB"/>
    <w:rsid w:val="18386CEB"/>
    <w:rsid w:val="18B065C2"/>
    <w:rsid w:val="18BE1202"/>
    <w:rsid w:val="18C61C85"/>
    <w:rsid w:val="19125A8A"/>
    <w:rsid w:val="19183A8C"/>
    <w:rsid w:val="19257253"/>
    <w:rsid w:val="19CC7186"/>
    <w:rsid w:val="19E269C7"/>
    <w:rsid w:val="19F51984"/>
    <w:rsid w:val="19FA51B6"/>
    <w:rsid w:val="1A060BD9"/>
    <w:rsid w:val="1A67133A"/>
    <w:rsid w:val="1A801CFC"/>
    <w:rsid w:val="1AD753E4"/>
    <w:rsid w:val="1AF012FF"/>
    <w:rsid w:val="1AFA644F"/>
    <w:rsid w:val="1B087F3C"/>
    <w:rsid w:val="1B10215E"/>
    <w:rsid w:val="1B3360EA"/>
    <w:rsid w:val="1B457698"/>
    <w:rsid w:val="1B7B3BDF"/>
    <w:rsid w:val="1BA01B3B"/>
    <w:rsid w:val="1BB97AFD"/>
    <w:rsid w:val="1C057D1B"/>
    <w:rsid w:val="1C0935D3"/>
    <w:rsid w:val="1C2E1783"/>
    <w:rsid w:val="1C7A6E92"/>
    <w:rsid w:val="1CB21455"/>
    <w:rsid w:val="1CE44AAC"/>
    <w:rsid w:val="1CEB7274"/>
    <w:rsid w:val="1CFF758A"/>
    <w:rsid w:val="1D640ED3"/>
    <w:rsid w:val="1D852F6F"/>
    <w:rsid w:val="1E2F618C"/>
    <w:rsid w:val="1E363AB6"/>
    <w:rsid w:val="1E42200C"/>
    <w:rsid w:val="1E487C0C"/>
    <w:rsid w:val="1E6B03B1"/>
    <w:rsid w:val="1E8442B4"/>
    <w:rsid w:val="1F01076D"/>
    <w:rsid w:val="1F1116AD"/>
    <w:rsid w:val="1F2E7A84"/>
    <w:rsid w:val="1F785DFB"/>
    <w:rsid w:val="1FC01023"/>
    <w:rsid w:val="201A7E5E"/>
    <w:rsid w:val="201D5EC0"/>
    <w:rsid w:val="20364537"/>
    <w:rsid w:val="20540659"/>
    <w:rsid w:val="205E3564"/>
    <w:rsid w:val="20DB1608"/>
    <w:rsid w:val="20FD4DBD"/>
    <w:rsid w:val="214B0688"/>
    <w:rsid w:val="218013E3"/>
    <w:rsid w:val="21935EE7"/>
    <w:rsid w:val="21BA63E3"/>
    <w:rsid w:val="21DA2653"/>
    <w:rsid w:val="21EE2C3B"/>
    <w:rsid w:val="225823A0"/>
    <w:rsid w:val="226A3677"/>
    <w:rsid w:val="227C08FE"/>
    <w:rsid w:val="22C75F95"/>
    <w:rsid w:val="22FE5CD3"/>
    <w:rsid w:val="22FF6729"/>
    <w:rsid w:val="235B7C54"/>
    <w:rsid w:val="23692BA0"/>
    <w:rsid w:val="23693DAA"/>
    <w:rsid w:val="237D1EB3"/>
    <w:rsid w:val="23D61410"/>
    <w:rsid w:val="23EB3C65"/>
    <w:rsid w:val="24522465"/>
    <w:rsid w:val="24B6455F"/>
    <w:rsid w:val="24FC08CE"/>
    <w:rsid w:val="253545FF"/>
    <w:rsid w:val="25636580"/>
    <w:rsid w:val="25903E34"/>
    <w:rsid w:val="25BC131B"/>
    <w:rsid w:val="25F4024D"/>
    <w:rsid w:val="25F83919"/>
    <w:rsid w:val="263E73D8"/>
    <w:rsid w:val="26B07B5C"/>
    <w:rsid w:val="26B25FBC"/>
    <w:rsid w:val="27184DE5"/>
    <w:rsid w:val="2755144F"/>
    <w:rsid w:val="276653F9"/>
    <w:rsid w:val="27C26252"/>
    <w:rsid w:val="27CB059E"/>
    <w:rsid w:val="27D16D96"/>
    <w:rsid w:val="2813357C"/>
    <w:rsid w:val="283B1934"/>
    <w:rsid w:val="28473573"/>
    <w:rsid w:val="28585BB5"/>
    <w:rsid w:val="28BF619F"/>
    <w:rsid w:val="28FE57CE"/>
    <w:rsid w:val="29213DF7"/>
    <w:rsid w:val="29C6505F"/>
    <w:rsid w:val="29CC5BBD"/>
    <w:rsid w:val="29D31625"/>
    <w:rsid w:val="29D8014E"/>
    <w:rsid w:val="2A02028E"/>
    <w:rsid w:val="2A2146FD"/>
    <w:rsid w:val="2A3371FC"/>
    <w:rsid w:val="2A64176D"/>
    <w:rsid w:val="2A957E47"/>
    <w:rsid w:val="2AA55920"/>
    <w:rsid w:val="2AEB0024"/>
    <w:rsid w:val="2B0A6482"/>
    <w:rsid w:val="2B0B078E"/>
    <w:rsid w:val="2B440B82"/>
    <w:rsid w:val="2B8716B7"/>
    <w:rsid w:val="2C184A64"/>
    <w:rsid w:val="2C411EDA"/>
    <w:rsid w:val="2C540C4B"/>
    <w:rsid w:val="2CF432AE"/>
    <w:rsid w:val="2CF5057B"/>
    <w:rsid w:val="2D4470FC"/>
    <w:rsid w:val="2D827074"/>
    <w:rsid w:val="2DA5415D"/>
    <w:rsid w:val="2DAD7ABA"/>
    <w:rsid w:val="2DAF1A3C"/>
    <w:rsid w:val="2DBD2356"/>
    <w:rsid w:val="2DF03E2C"/>
    <w:rsid w:val="2E2C389D"/>
    <w:rsid w:val="2E6736A4"/>
    <w:rsid w:val="2E991DEE"/>
    <w:rsid w:val="2E9D7297"/>
    <w:rsid w:val="2EDE4775"/>
    <w:rsid w:val="2F643042"/>
    <w:rsid w:val="2FCF4F8A"/>
    <w:rsid w:val="30182271"/>
    <w:rsid w:val="30614CF5"/>
    <w:rsid w:val="30736411"/>
    <w:rsid w:val="30850679"/>
    <w:rsid w:val="30CD5D30"/>
    <w:rsid w:val="30DA3613"/>
    <w:rsid w:val="30F82A26"/>
    <w:rsid w:val="313E6E36"/>
    <w:rsid w:val="315721ED"/>
    <w:rsid w:val="31757D55"/>
    <w:rsid w:val="31A15AA4"/>
    <w:rsid w:val="31FF0723"/>
    <w:rsid w:val="32074213"/>
    <w:rsid w:val="32153EDD"/>
    <w:rsid w:val="3219281D"/>
    <w:rsid w:val="32377B33"/>
    <w:rsid w:val="329E6DD5"/>
    <w:rsid w:val="32A6328C"/>
    <w:rsid w:val="32E429ED"/>
    <w:rsid w:val="32EE22A0"/>
    <w:rsid w:val="339E02FF"/>
    <w:rsid w:val="33BD32BD"/>
    <w:rsid w:val="33CA11AE"/>
    <w:rsid w:val="33D82535"/>
    <w:rsid w:val="3464032E"/>
    <w:rsid w:val="34981BC5"/>
    <w:rsid w:val="34C059A9"/>
    <w:rsid w:val="352F55B2"/>
    <w:rsid w:val="35515DAE"/>
    <w:rsid w:val="356A5956"/>
    <w:rsid w:val="358769D1"/>
    <w:rsid w:val="35A24AD6"/>
    <w:rsid w:val="35F053C8"/>
    <w:rsid w:val="35FF41A0"/>
    <w:rsid w:val="36061B81"/>
    <w:rsid w:val="36080834"/>
    <w:rsid w:val="36204332"/>
    <w:rsid w:val="369857C3"/>
    <w:rsid w:val="36AE5E71"/>
    <w:rsid w:val="36C5491D"/>
    <w:rsid w:val="36E94096"/>
    <w:rsid w:val="37210C81"/>
    <w:rsid w:val="37287A72"/>
    <w:rsid w:val="372C3E20"/>
    <w:rsid w:val="37C10DAE"/>
    <w:rsid w:val="37DE0059"/>
    <w:rsid w:val="3882782E"/>
    <w:rsid w:val="38AB3C5A"/>
    <w:rsid w:val="38B64729"/>
    <w:rsid w:val="38C44275"/>
    <w:rsid w:val="38E35C11"/>
    <w:rsid w:val="392D7E87"/>
    <w:rsid w:val="39973B32"/>
    <w:rsid w:val="39A468A4"/>
    <w:rsid w:val="39DC7356"/>
    <w:rsid w:val="39DE184F"/>
    <w:rsid w:val="3A4407B5"/>
    <w:rsid w:val="3A5E0BEA"/>
    <w:rsid w:val="3A804CD2"/>
    <w:rsid w:val="3B0B49DA"/>
    <w:rsid w:val="3B117BA5"/>
    <w:rsid w:val="3B1E239D"/>
    <w:rsid w:val="3B90554E"/>
    <w:rsid w:val="3B920978"/>
    <w:rsid w:val="3BC52984"/>
    <w:rsid w:val="3BCA584C"/>
    <w:rsid w:val="3C193AE0"/>
    <w:rsid w:val="3C1D7735"/>
    <w:rsid w:val="3C5976DC"/>
    <w:rsid w:val="3C687C49"/>
    <w:rsid w:val="3C7364F3"/>
    <w:rsid w:val="3C7A6163"/>
    <w:rsid w:val="3C8924ED"/>
    <w:rsid w:val="3D160B10"/>
    <w:rsid w:val="3D5212C8"/>
    <w:rsid w:val="3D9C2E01"/>
    <w:rsid w:val="3DB7516C"/>
    <w:rsid w:val="3E003441"/>
    <w:rsid w:val="3E9514B7"/>
    <w:rsid w:val="3E9A0C0C"/>
    <w:rsid w:val="3EC22EFD"/>
    <w:rsid w:val="3EE27DCC"/>
    <w:rsid w:val="3EEB3F8B"/>
    <w:rsid w:val="3F131663"/>
    <w:rsid w:val="3F3E5EAF"/>
    <w:rsid w:val="3F9E31CD"/>
    <w:rsid w:val="3FC53ABC"/>
    <w:rsid w:val="40210D57"/>
    <w:rsid w:val="402314F8"/>
    <w:rsid w:val="404E6E3A"/>
    <w:rsid w:val="405B5A23"/>
    <w:rsid w:val="40A64B13"/>
    <w:rsid w:val="40BC6FAD"/>
    <w:rsid w:val="40C5436C"/>
    <w:rsid w:val="40C6716B"/>
    <w:rsid w:val="40D85D45"/>
    <w:rsid w:val="41405568"/>
    <w:rsid w:val="41875EBF"/>
    <w:rsid w:val="418C2A1B"/>
    <w:rsid w:val="419772C0"/>
    <w:rsid w:val="419E7A38"/>
    <w:rsid w:val="41A14FB7"/>
    <w:rsid w:val="41CB0E75"/>
    <w:rsid w:val="424F14CB"/>
    <w:rsid w:val="428E3D60"/>
    <w:rsid w:val="42E114ED"/>
    <w:rsid w:val="430F45C8"/>
    <w:rsid w:val="43251F56"/>
    <w:rsid w:val="43264BB5"/>
    <w:rsid w:val="433262AB"/>
    <w:rsid w:val="433C05A9"/>
    <w:rsid w:val="4343526C"/>
    <w:rsid w:val="43555059"/>
    <w:rsid w:val="435A5F66"/>
    <w:rsid w:val="437004A5"/>
    <w:rsid w:val="43A734C0"/>
    <w:rsid w:val="43A9670C"/>
    <w:rsid w:val="43B46205"/>
    <w:rsid w:val="43EA3572"/>
    <w:rsid w:val="440B5CE3"/>
    <w:rsid w:val="44174A6B"/>
    <w:rsid w:val="443D675B"/>
    <w:rsid w:val="44400284"/>
    <w:rsid w:val="444239D0"/>
    <w:rsid w:val="44613F19"/>
    <w:rsid w:val="44A74F47"/>
    <w:rsid w:val="44AA4D9B"/>
    <w:rsid w:val="44C96589"/>
    <w:rsid w:val="453A3055"/>
    <w:rsid w:val="454946D3"/>
    <w:rsid w:val="457C01B9"/>
    <w:rsid w:val="4584174A"/>
    <w:rsid w:val="458E17CD"/>
    <w:rsid w:val="45974049"/>
    <w:rsid w:val="45A94DAF"/>
    <w:rsid w:val="45B35EE7"/>
    <w:rsid w:val="46053DA9"/>
    <w:rsid w:val="461F2A20"/>
    <w:rsid w:val="46930A14"/>
    <w:rsid w:val="469E23CB"/>
    <w:rsid w:val="46DD4A58"/>
    <w:rsid w:val="46EC42D9"/>
    <w:rsid w:val="47172EF1"/>
    <w:rsid w:val="47720B6F"/>
    <w:rsid w:val="478E0DA7"/>
    <w:rsid w:val="47D44216"/>
    <w:rsid w:val="47ED1AE9"/>
    <w:rsid w:val="48075D07"/>
    <w:rsid w:val="480E498D"/>
    <w:rsid w:val="48281A41"/>
    <w:rsid w:val="48324C98"/>
    <w:rsid w:val="483753C4"/>
    <w:rsid w:val="48484F9F"/>
    <w:rsid w:val="4854478D"/>
    <w:rsid w:val="48545459"/>
    <w:rsid w:val="48E2281B"/>
    <w:rsid w:val="48F30AA8"/>
    <w:rsid w:val="493961CB"/>
    <w:rsid w:val="495175FB"/>
    <w:rsid w:val="496941D4"/>
    <w:rsid w:val="49B8714A"/>
    <w:rsid w:val="49E25CAA"/>
    <w:rsid w:val="4A0317B9"/>
    <w:rsid w:val="4A810C2A"/>
    <w:rsid w:val="4AB91D25"/>
    <w:rsid w:val="4ABE64E9"/>
    <w:rsid w:val="4AD9700B"/>
    <w:rsid w:val="4AE92DF2"/>
    <w:rsid w:val="4AEB6EB6"/>
    <w:rsid w:val="4B176793"/>
    <w:rsid w:val="4B1C3E73"/>
    <w:rsid w:val="4B46614F"/>
    <w:rsid w:val="4B575116"/>
    <w:rsid w:val="4B5A7242"/>
    <w:rsid w:val="4B652128"/>
    <w:rsid w:val="4B756FC5"/>
    <w:rsid w:val="4BC237DA"/>
    <w:rsid w:val="4BE92199"/>
    <w:rsid w:val="4C214CD2"/>
    <w:rsid w:val="4C224373"/>
    <w:rsid w:val="4C2425FE"/>
    <w:rsid w:val="4C40554B"/>
    <w:rsid w:val="4DB37597"/>
    <w:rsid w:val="4DFF4B71"/>
    <w:rsid w:val="4E2C3D25"/>
    <w:rsid w:val="4E642204"/>
    <w:rsid w:val="4E8A09CF"/>
    <w:rsid w:val="4E953230"/>
    <w:rsid w:val="4EB55215"/>
    <w:rsid w:val="4EF85064"/>
    <w:rsid w:val="4F9B19AB"/>
    <w:rsid w:val="4FB173F3"/>
    <w:rsid w:val="4FD24491"/>
    <w:rsid w:val="4FED795B"/>
    <w:rsid w:val="5006468A"/>
    <w:rsid w:val="500F158F"/>
    <w:rsid w:val="506739CD"/>
    <w:rsid w:val="50757019"/>
    <w:rsid w:val="50870093"/>
    <w:rsid w:val="508874C9"/>
    <w:rsid w:val="509619B4"/>
    <w:rsid w:val="50E40579"/>
    <w:rsid w:val="50F553F9"/>
    <w:rsid w:val="51392860"/>
    <w:rsid w:val="51583099"/>
    <w:rsid w:val="51705F35"/>
    <w:rsid w:val="51717B95"/>
    <w:rsid w:val="517700D8"/>
    <w:rsid w:val="517A22A4"/>
    <w:rsid w:val="518C4095"/>
    <w:rsid w:val="51EA7F77"/>
    <w:rsid w:val="5245602D"/>
    <w:rsid w:val="526250DD"/>
    <w:rsid w:val="527845B6"/>
    <w:rsid w:val="527B3A05"/>
    <w:rsid w:val="52801021"/>
    <w:rsid w:val="52D530B9"/>
    <w:rsid w:val="52E931D2"/>
    <w:rsid w:val="532E01E8"/>
    <w:rsid w:val="533335C9"/>
    <w:rsid w:val="53343017"/>
    <w:rsid w:val="533448F4"/>
    <w:rsid w:val="537940EC"/>
    <w:rsid w:val="538A6A93"/>
    <w:rsid w:val="541E2E18"/>
    <w:rsid w:val="5454775E"/>
    <w:rsid w:val="54660E95"/>
    <w:rsid w:val="54694C57"/>
    <w:rsid w:val="54950A3E"/>
    <w:rsid w:val="54C35326"/>
    <w:rsid w:val="54CB52E4"/>
    <w:rsid w:val="54F848DD"/>
    <w:rsid w:val="554F65BA"/>
    <w:rsid w:val="55553319"/>
    <w:rsid w:val="55997A52"/>
    <w:rsid w:val="55DE7EE2"/>
    <w:rsid w:val="565068A3"/>
    <w:rsid w:val="565235E0"/>
    <w:rsid w:val="565E52F3"/>
    <w:rsid w:val="56DE357F"/>
    <w:rsid w:val="575520A9"/>
    <w:rsid w:val="57731C81"/>
    <w:rsid w:val="578967B8"/>
    <w:rsid w:val="58167F30"/>
    <w:rsid w:val="58244126"/>
    <w:rsid w:val="587F0E97"/>
    <w:rsid w:val="58903383"/>
    <w:rsid w:val="58B27B47"/>
    <w:rsid w:val="58FB4700"/>
    <w:rsid w:val="590D5E03"/>
    <w:rsid w:val="592E20DE"/>
    <w:rsid w:val="59F76738"/>
    <w:rsid w:val="5A006075"/>
    <w:rsid w:val="5A1C35E4"/>
    <w:rsid w:val="5A22519A"/>
    <w:rsid w:val="5A3F6B97"/>
    <w:rsid w:val="5A996EBA"/>
    <w:rsid w:val="5AB536D5"/>
    <w:rsid w:val="5AC24691"/>
    <w:rsid w:val="5AD827E3"/>
    <w:rsid w:val="5AEF26D9"/>
    <w:rsid w:val="5AFF170E"/>
    <w:rsid w:val="5B3554E0"/>
    <w:rsid w:val="5B3E1831"/>
    <w:rsid w:val="5B855204"/>
    <w:rsid w:val="5B8B12AC"/>
    <w:rsid w:val="5B9117A2"/>
    <w:rsid w:val="5BC0175D"/>
    <w:rsid w:val="5C0671C0"/>
    <w:rsid w:val="5C142B1D"/>
    <w:rsid w:val="5C1540DA"/>
    <w:rsid w:val="5C206C77"/>
    <w:rsid w:val="5C2A1E53"/>
    <w:rsid w:val="5C3A70C3"/>
    <w:rsid w:val="5CA24082"/>
    <w:rsid w:val="5CA3763F"/>
    <w:rsid w:val="5CC818C5"/>
    <w:rsid w:val="5D4F16A6"/>
    <w:rsid w:val="5D7205E1"/>
    <w:rsid w:val="5DE22079"/>
    <w:rsid w:val="5E1C2CB5"/>
    <w:rsid w:val="5E271135"/>
    <w:rsid w:val="5E312901"/>
    <w:rsid w:val="5E482B98"/>
    <w:rsid w:val="5E5830FC"/>
    <w:rsid w:val="5EA13C49"/>
    <w:rsid w:val="5ECC3C49"/>
    <w:rsid w:val="5F266807"/>
    <w:rsid w:val="5F4864BC"/>
    <w:rsid w:val="5F697CD7"/>
    <w:rsid w:val="60034015"/>
    <w:rsid w:val="600C5BC2"/>
    <w:rsid w:val="604638DA"/>
    <w:rsid w:val="60942006"/>
    <w:rsid w:val="609E2179"/>
    <w:rsid w:val="60B839E8"/>
    <w:rsid w:val="60E63BC6"/>
    <w:rsid w:val="611A564C"/>
    <w:rsid w:val="616242A9"/>
    <w:rsid w:val="61B06318"/>
    <w:rsid w:val="61B5604B"/>
    <w:rsid w:val="61E17A46"/>
    <w:rsid w:val="61F502C3"/>
    <w:rsid w:val="622C34A1"/>
    <w:rsid w:val="62506EE8"/>
    <w:rsid w:val="626E1A9F"/>
    <w:rsid w:val="6276235D"/>
    <w:rsid w:val="62791CF8"/>
    <w:rsid w:val="62967C34"/>
    <w:rsid w:val="62B75EA2"/>
    <w:rsid w:val="62F60FE1"/>
    <w:rsid w:val="6324556C"/>
    <w:rsid w:val="63404A48"/>
    <w:rsid w:val="63E46405"/>
    <w:rsid w:val="63E8305F"/>
    <w:rsid w:val="63EB407D"/>
    <w:rsid w:val="640C0A1E"/>
    <w:rsid w:val="64530E43"/>
    <w:rsid w:val="6487581C"/>
    <w:rsid w:val="651524DD"/>
    <w:rsid w:val="659A3A51"/>
    <w:rsid w:val="65A11B03"/>
    <w:rsid w:val="65C317D8"/>
    <w:rsid w:val="65D95743"/>
    <w:rsid w:val="660F1E13"/>
    <w:rsid w:val="661412A6"/>
    <w:rsid w:val="662D27C8"/>
    <w:rsid w:val="66745452"/>
    <w:rsid w:val="6698400C"/>
    <w:rsid w:val="66A02A58"/>
    <w:rsid w:val="66DD65FF"/>
    <w:rsid w:val="671F38BE"/>
    <w:rsid w:val="672E7184"/>
    <w:rsid w:val="678B6659"/>
    <w:rsid w:val="679B632A"/>
    <w:rsid w:val="67A60A03"/>
    <w:rsid w:val="67AF457B"/>
    <w:rsid w:val="67D3232A"/>
    <w:rsid w:val="67F0544F"/>
    <w:rsid w:val="67FB3782"/>
    <w:rsid w:val="6834107F"/>
    <w:rsid w:val="69085E29"/>
    <w:rsid w:val="6973726B"/>
    <w:rsid w:val="698E3BE7"/>
    <w:rsid w:val="69D057C2"/>
    <w:rsid w:val="69E93BC7"/>
    <w:rsid w:val="6A0865E1"/>
    <w:rsid w:val="6A0E0CA3"/>
    <w:rsid w:val="6AD07AB8"/>
    <w:rsid w:val="6B244C75"/>
    <w:rsid w:val="6B460558"/>
    <w:rsid w:val="6B785F4E"/>
    <w:rsid w:val="6B916A9D"/>
    <w:rsid w:val="6B9449B1"/>
    <w:rsid w:val="6BBD6728"/>
    <w:rsid w:val="6C217B3A"/>
    <w:rsid w:val="6C5C3727"/>
    <w:rsid w:val="6CA77C9C"/>
    <w:rsid w:val="6CD82FC2"/>
    <w:rsid w:val="6CFD4E43"/>
    <w:rsid w:val="6D192097"/>
    <w:rsid w:val="6D681666"/>
    <w:rsid w:val="6D966473"/>
    <w:rsid w:val="6DA300F7"/>
    <w:rsid w:val="6DBB25DB"/>
    <w:rsid w:val="6E0B5F29"/>
    <w:rsid w:val="6E23445B"/>
    <w:rsid w:val="6E5257AE"/>
    <w:rsid w:val="6E634DB0"/>
    <w:rsid w:val="6E8717FD"/>
    <w:rsid w:val="6E911652"/>
    <w:rsid w:val="6E933C12"/>
    <w:rsid w:val="6ECD122D"/>
    <w:rsid w:val="6EF93CB1"/>
    <w:rsid w:val="6F050020"/>
    <w:rsid w:val="6F0A5F92"/>
    <w:rsid w:val="6F0E44FA"/>
    <w:rsid w:val="6F7473DC"/>
    <w:rsid w:val="6F943229"/>
    <w:rsid w:val="6FA87E0B"/>
    <w:rsid w:val="70057934"/>
    <w:rsid w:val="70207D8E"/>
    <w:rsid w:val="70726317"/>
    <w:rsid w:val="7091467A"/>
    <w:rsid w:val="70DE5CC7"/>
    <w:rsid w:val="70F35257"/>
    <w:rsid w:val="70F86574"/>
    <w:rsid w:val="71194FC4"/>
    <w:rsid w:val="7157093A"/>
    <w:rsid w:val="718C13DF"/>
    <w:rsid w:val="71E17454"/>
    <w:rsid w:val="72262B0C"/>
    <w:rsid w:val="72304865"/>
    <w:rsid w:val="728E7A51"/>
    <w:rsid w:val="72A127BD"/>
    <w:rsid w:val="72B767C8"/>
    <w:rsid w:val="72BA7715"/>
    <w:rsid w:val="733A105C"/>
    <w:rsid w:val="739574D1"/>
    <w:rsid w:val="73B9115B"/>
    <w:rsid w:val="73C860FE"/>
    <w:rsid w:val="73E755C5"/>
    <w:rsid w:val="740A1027"/>
    <w:rsid w:val="740B5EE3"/>
    <w:rsid w:val="74663752"/>
    <w:rsid w:val="748414FE"/>
    <w:rsid w:val="752B1CF3"/>
    <w:rsid w:val="75871EFB"/>
    <w:rsid w:val="758A1C1C"/>
    <w:rsid w:val="758C7D7B"/>
    <w:rsid w:val="761F3D7A"/>
    <w:rsid w:val="76475BAA"/>
    <w:rsid w:val="765025E3"/>
    <w:rsid w:val="76771478"/>
    <w:rsid w:val="77195B09"/>
    <w:rsid w:val="775545B9"/>
    <w:rsid w:val="776B5826"/>
    <w:rsid w:val="779C1F05"/>
    <w:rsid w:val="77A01FE0"/>
    <w:rsid w:val="77C360BB"/>
    <w:rsid w:val="77E663D5"/>
    <w:rsid w:val="781F01CF"/>
    <w:rsid w:val="787B60F9"/>
    <w:rsid w:val="78A91F27"/>
    <w:rsid w:val="79104E80"/>
    <w:rsid w:val="793B7A8F"/>
    <w:rsid w:val="794F415D"/>
    <w:rsid w:val="79895748"/>
    <w:rsid w:val="7A6806F0"/>
    <w:rsid w:val="7AC3357E"/>
    <w:rsid w:val="7AF34542"/>
    <w:rsid w:val="7AFC0B0A"/>
    <w:rsid w:val="7B20645E"/>
    <w:rsid w:val="7B5B4187"/>
    <w:rsid w:val="7B873A78"/>
    <w:rsid w:val="7C0F5326"/>
    <w:rsid w:val="7C2D6909"/>
    <w:rsid w:val="7C7E5622"/>
    <w:rsid w:val="7C9F13D9"/>
    <w:rsid w:val="7CBD7A0B"/>
    <w:rsid w:val="7CC4797D"/>
    <w:rsid w:val="7CF76D3A"/>
    <w:rsid w:val="7D673CDE"/>
    <w:rsid w:val="7D6B7C27"/>
    <w:rsid w:val="7D7356C7"/>
    <w:rsid w:val="7D787EB4"/>
    <w:rsid w:val="7D8C5B2A"/>
    <w:rsid w:val="7D9174F5"/>
    <w:rsid w:val="7E042EC1"/>
    <w:rsid w:val="7E576DDD"/>
    <w:rsid w:val="7E834C5A"/>
    <w:rsid w:val="7EAE43BF"/>
    <w:rsid w:val="7EC23D72"/>
    <w:rsid w:val="7F04288C"/>
    <w:rsid w:val="7F24049E"/>
    <w:rsid w:val="7F9304EF"/>
    <w:rsid w:val="7FB0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A6CCA-053F-494A-B0D5-E24B786AA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">
    <w:name w:val="HTML Acronym"/>
    <w:basedOn w:val="a0"/>
  </w:style>
  <w:style w:type="character" w:styleId="HTML0">
    <w:name w:val="HTML Definition"/>
    <w:rPr>
      <w:i w:val="0"/>
    </w:rPr>
  </w:style>
  <w:style w:type="character" w:styleId="HTML1">
    <w:name w:val="HTML Code"/>
    <w:rPr>
      <w:rFonts w:ascii="Courier New" w:hAnsi="Courier New"/>
      <w:i w:val="0"/>
      <w:sz w:val="20"/>
    </w:rPr>
  </w:style>
  <w:style w:type="character" w:styleId="HTML2">
    <w:name w:val="HTML Variable"/>
    <w:rPr>
      <w:i w:val="0"/>
    </w:rPr>
  </w:style>
  <w:style w:type="character" w:styleId="a5">
    <w:name w:val="Emphasis"/>
    <w:qFormat/>
    <w:rPr>
      <w:i w:val="0"/>
    </w:rPr>
  </w:style>
  <w:style w:type="character" w:styleId="HTML3">
    <w:name w:val="HTML Cite"/>
    <w:rPr>
      <w:i w:val="0"/>
    </w:rPr>
  </w:style>
  <w:style w:type="character" w:customStyle="1" w:styleId="ui-icon-arrowthick-2-n-s2">
    <w:name w:val="ui-icon-arrowthick-2-n-s2"/>
    <w:basedOn w:val="a0"/>
  </w:style>
  <w:style w:type="character" w:customStyle="1" w:styleId="hover23">
    <w:name w:val="hover23"/>
    <w:rPr>
      <w:color w:val="FFFFFF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character" w:customStyle="1" w:styleId="down">
    <w:name w:val="down"/>
    <w:basedOn w:val="a0"/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c">
    <w:name w:val="No Spacing"/>
    <w:qFormat/>
    <w:rPr>
      <w:sz w:val="22"/>
      <w:szCs w:val="22"/>
    </w:rPr>
  </w:style>
  <w:style w:type="paragraph" w:customStyle="1" w:styleId="ad">
    <w:name w:val="表格题目"/>
    <w:basedOn w:val="a9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1120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2018-04-26T09:42:00Z</dcterms:created>
  <dcterms:modified xsi:type="dcterms:W3CDTF">2018-04-26T09:42:00Z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