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r>
        <w:rPr>
          <w:rFonts w:ascii="Times New Roman" w:hAnsi="Times New Roman" w:cs="Times New Roman"/>
          <w:sz w:val="28"/>
          <w:szCs w:val="28"/>
        </w:rPr>
        <w:t>CPTS 543 Take Home Midterm</w:t>
      </w:r>
    </w:p>
    <w:p w:rsidR="007355A8" w:rsidRDefault="007355A8" w:rsidP="007355A8">
      <w:pPr>
        <w:jc w:val="center"/>
        <w:rPr>
          <w:rFonts w:ascii="Times New Roman" w:hAnsi="Times New Roman" w:cs="Times New Roman"/>
          <w:sz w:val="28"/>
          <w:szCs w:val="28"/>
        </w:rPr>
      </w:pPr>
      <w:r>
        <w:rPr>
          <w:rFonts w:ascii="Times New Roman" w:hAnsi="Times New Roman" w:cs="Times New Roman"/>
          <w:sz w:val="28"/>
          <w:szCs w:val="28"/>
        </w:rPr>
        <w:t>Annotated Bibliography (Fitts’ Law)</w:t>
      </w:r>
    </w:p>
    <w:p w:rsidR="007355A8" w:rsidRDefault="007355A8" w:rsidP="007355A8">
      <w:pPr>
        <w:jc w:val="center"/>
        <w:rPr>
          <w:rFonts w:ascii="Times New Roman" w:hAnsi="Times New Roman" w:cs="Times New Roman"/>
          <w:sz w:val="28"/>
          <w:szCs w:val="28"/>
        </w:rPr>
      </w:pPr>
      <w:r>
        <w:rPr>
          <w:rFonts w:ascii="Times New Roman" w:hAnsi="Times New Roman" w:cs="Times New Roman"/>
          <w:sz w:val="28"/>
          <w:szCs w:val="28"/>
        </w:rPr>
        <w:t>Yang Zhang</w:t>
      </w:r>
    </w:p>
    <w:p w:rsidR="008556E7" w:rsidRDefault="007355A8" w:rsidP="007355A8">
      <w:pPr>
        <w:jc w:val="center"/>
        <w:rPr>
          <w:rFonts w:ascii="Times New Roman" w:hAnsi="Times New Roman" w:cs="Times New Roman"/>
          <w:sz w:val="28"/>
          <w:szCs w:val="28"/>
        </w:rPr>
      </w:pPr>
      <w:r>
        <w:rPr>
          <w:rFonts w:ascii="Times New Roman" w:hAnsi="Times New Roman" w:cs="Times New Roman"/>
          <w:sz w:val="28"/>
          <w:szCs w:val="28"/>
        </w:rPr>
        <w:t>3/15/2017</w:t>
      </w: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Pr="007355A8" w:rsidRDefault="007355A8" w:rsidP="007355A8">
      <w:pPr>
        <w:rPr>
          <w:rFonts w:ascii="Times New Roman" w:hAnsi="Times New Roman" w:cs="Times New Roman"/>
          <w:b/>
          <w:sz w:val="28"/>
          <w:szCs w:val="28"/>
        </w:rPr>
      </w:pPr>
      <w:r w:rsidRPr="007355A8">
        <w:rPr>
          <w:rFonts w:ascii="Times New Roman" w:hAnsi="Times New Roman" w:cs="Times New Roman"/>
          <w:b/>
          <w:sz w:val="28"/>
          <w:szCs w:val="28"/>
        </w:rPr>
        <w:lastRenderedPageBreak/>
        <w:t>1.</w:t>
      </w:r>
      <w:r>
        <w:rPr>
          <w:rFonts w:ascii="Times New Roman" w:hAnsi="Times New Roman" w:cs="Times New Roman"/>
          <w:b/>
          <w:sz w:val="28"/>
          <w:szCs w:val="28"/>
        </w:rPr>
        <w:t xml:space="preserve"> K</w:t>
      </w:r>
      <w:r w:rsidR="00232FF2">
        <w:rPr>
          <w:rFonts w:ascii="Times New Roman" w:hAnsi="Times New Roman" w:cs="Times New Roman"/>
          <w:b/>
          <w:sz w:val="28"/>
          <w:szCs w:val="28"/>
        </w:rPr>
        <w:t xml:space="preserve">rzysztof Gajos, (2012). Accurate measurements of pointing performance from in situ observations, </w:t>
      </w:r>
      <w:r w:rsidR="00232FF2" w:rsidRPr="00232FF2">
        <w:rPr>
          <w:rFonts w:ascii="Times New Roman" w:hAnsi="Times New Roman" w:cs="Times New Roman"/>
          <w:b/>
          <w:i/>
          <w:sz w:val="28"/>
          <w:szCs w:val="28"/>
        </w:rPr>
        <w:t>SIGCHI Conference</w:t>
      </w:r>
      <w:r w:rsidR="00232FF2">
        <w:rPr>
          <w:rFonts w:ascii="Times New Roman" w:hAnsi="Times New Roman" w:cs="Times New Roman"/>
          <w:b/>
          <w:i/>
          <w:sz w:val="28"/>
          <w:szCs w:val="28"/>
        </w:rPr>
        <w:t xml:space="preserve"> Pages 3157-3166</w:t>
      </w:r>
    </w:p>
    <w:p w:rsidR="00C86CB0" w:rsidRDefault="00232FF2" w:rsidP="00232FF2">
      <w:pPr>
        <w:rPr>
          <w:rFonts w:ascii="Times New Roman" w:hAnsi="Times New Roman" w:cs="Times New Roman"/>
          <w:sz w:val="28"/>
          <w:szCs w:val="28"/>
        </w:rPr>
      </w:pPr>
      <w:r>
        <w:rPr>
          <w:rFonts w:ascii="Times New Roman" w:hAnsi="Times New Roman" w:cs="Times New Roman"/>
          <w:sz w:val="28"/>
          <w:szCs w:val="28"/>
        </w:rPr>
        <w:t xml:space="preserve">In this paper, the authors present a method for obtaining lab-quality measurements of pointing performance from unobtrusive observations of natural in situ interactions. </w:t>
      </w:r>
      <w:r w:rsidR="00D24230">
        <w:rPr>
          <w:rFonts w:ascii="Times New Roman" w:hAnsi="Times New Roman" w:cs="Times New Roman"/>
          <w:sz w:val="28"/>
          <w:szCs w:val="28"/>
        </w:rPr>
        <w:t xml:space="preserve">Specifically, the authors used machine learning techniques to train a set of classifiers for different type of users. </w:t>
      </w:r>
      <w:r w:rsidR="00600559">
        <w:rPr>
          <w:rFonts w:ascii="Times New Roman" w:hAnsi="Times New Roman" w:cs="Times New Roman"/>
          <w:sz w:val="28"/>
          <w:szCs w:val="28"/>
        </w:rPr>
        <w:t xml:space="preserve">To capture and extract the movement data, they used Fitts’s law to calculated </w:t>
      </w:r>
      <w:r w:rsidR="00600559">
        <w:rPr>
          <w:rFonts w:ascii="Times New Roman" w:hAnsi="Times New Roman" w:cs="Times New Roman"/>
          <w:i/>
          <w:sz w:val="28"/>
          <w:szCs w:val="28"/>
        </w:rPr>
        <w:t>movement distance as distance from the location of the first movement event to location of the final click</w:t>
      </w:r>
      <w:r w:rsidR="00600559">
        <w:rPr>
          <w:rFonts w:ascii="Times New Roman" w:hAnsi="Times New Roman" w:cs="Times New Roman"/>
          <w:sz w:val="28"/>
          <w:szCs w:val="28"/>
        </w:rPr>
        <w:t xml:space="preserve">, because obtain the exact position of a clicked target is impractical. </w:t>
      </w:r>
      <w:r w:rsidR="00C86CB0">
        <w:rPr>
          <w:rFonts w:ascii="Times New Roman" w:hAnsi="Times New Roman" w:cs="Times New Roman"/>
          <w:sz w:val="28"/>
          <w:szCs w:val="28"/>
        </w:rPr>
        <w:t>As a result, the authors concluded that the user depended classifier they developed can be used to filter pointing data collected in naturalistic settings. Moreover, the authors provide us a</w:t>
      </w:r>
      <w:r w:rsidR="00FD234D">
        <w:rPr>
          <w:rFonts w:ascii="Times New Roman" w:hAnsi="Times New Roman" w:cs="Times New Roman"/>
          <w:sz w:val="28"/>
          <w:szCs w:val="28"/>
        </w:rPr>
        <w:t>n</w:t>
      </w:r>
      <w:r w:rsidR="00C86CB0">
        <w:rPr>
          <w:rFonts w:ascii="Times New Roman" w:hAnsi="Times New Roman" w:cs="Times New Roman"/>
          <w:sz w:val="28"/>
          <w:szCs w:val="28"/>
        </w:rPr>
        <w:t xml:space="preserve"> innovative way of  applying Fitts’s law, which is Fitts’s law not only can be applied in UI to decrease users access time, but also can be used as a powerful scientific data gathering method. </w:t>
      </w:r>
    </w:p>
    <w:p w:rsidR="00C86CB0" w:rsidRDefault="00C86CB0" w:rsidP="00232FF2">
      <w:pPr>
        <w:rPr>
          <w:rFonts w:ascii="Times New Roman" w:hAnsi="Times New Roman" w:cs="Times New Roman"/>
          <w:sz w:val="28"/>
          <w:szCs w:val="28"/>
        </w:rPr>
      </w:pPr>
    </w:p>
    <w:p w:rsidR="007355A8" w:rsidRDefault="00FF5128" w:rsidP="00232FF2">
      <w:pPr>
        <w:rPr>
          <w:rFonts w:ascii="Times New Roman" w:hAnsi="Times New Roman" w:cs="Times New Roman"/>
          <w:b/>
          <w:i/>
          <w:sz w:val="28"/>
          <w:szCs w:val="28"/>
        </w:rPr>
      </w:pPr>
      <w:r>
        <w:rPr>
          <w:rFonts w:ascii="Times New Roman" w:hAnsi="Times New Roman" w:cs="Times New Roman"/>
          <w:b/>
          <w:sz w:val="28"/>
          <w:szCs w:val="28"/>
        </w:rPr>
        <w:t xml:space="preserve">2. Morgan Dixon, James Fogarty, (2012). A General-Purpose Target-Aware Pointing Enhancement Using Pixel-Level Analysis of Graphical Interfaces. </w:t>
      </w:r>
      <w:r w:rsidR="00C86CB0">
        <w:rPr>
          <w:rFonts w:ascii="Times New Roman" w:hAnsi="Times New Roman" w:cs="Times New Roman"/>
          <w:sz w:val="28"/>
          <w:szCs w:val="28"/>
        </w:rPr>
        <w:t xml:space="preserve"> </w:t>
      </w:r>
      <w:r w:rsidRPr="00232FF2">
        <w:rPr>
          <w:rFonts w:ascii="Times New Roman" w:hAnsi="Times New Roman" w:cs="Times New Roman"/>
          <w:b/>
          <w:i/>
          <w:sz w:val="28"/>
          <w:szCs w:val="28"/>
        </w:rPr>
        <w:t>SIGCHI Conference</w:t>
      </w:r>
      <w:r>
        <w:rPr>
          <w:rFonts w:ascii="Times New Roman" w:hAnsi="Times New Roman" w:cs="Times New Roman"/>
          <w:b/>
          <w:i/>
          <w:sz w:val="28"/>
          <w:szCs w:val="28"/>
        </w:rPr>
        <w:t xml:space="preserve"> Pages 3157-3176</w:t>
      </w:r>
    </w:p>
    <w:p w:rsidR="00FD234D" w:rsidRDefault="00FF5128" w:rsidP="00232FF2">
      <w:pPr>
        <w:rPr>
          <w:rFonts w:ascii="Times New Roman" w:hAnsi="Times New Roman" w:cs="Times New Roman"/>
          <w:sz w:val="28"/>
          <w:szCs w:val="28"/>
        </w:rPr>
      </w:pPr>
      <w:r>
        <w:rPr>
          <w:rFonts w:ascii="Times New Roman" w:hAnsi="Times New Roman" w:cs="Times New Roman"/>
          <w:sz w:val="28"/>
          <w:szCs w:val="28"/>
        </w:rPr>
        <w:t xml:space="preserve">In this paper, the authors present a general-purpose implementation of a target aware pointing technique. Specifically, they implemented Grossman and Balakrishnan’s Bubble Cursor. Bubble Cursor is the fastest general pointing technique in the literature. Normally, to decrease the pointing time, people apply the standard Fitts’ law such as increasing the size of target or place the target at the edge. </w:t>
      </w:r>
      <w:r w:rsidR="006556A7">
        <w:rPr>
          <w:rFonts w:ascii="Times New Roman" w:hAnsi="Times New Roman" w:cs="Times New Roman"/>
          <w:sz w:val="28"/>
          <w:szCs w:val="28"/>
        </w:rPr>
        <w:t xml:space="preserve">The idea of Bubble Cursor is to advance the static Fitts’s law to the dynamic level. The Bubble Cursor can identify the potential target by analyzing the item tree from Prefab, and then overlay a translucent highlight over the target. As a result, the authors concluded that the idea of Bubble Cursor can be a general strategy for implementing additional interface enhancements. </w:t>
      </w:r>
      <w:r w:rsidR="00FD234D">
        <w:rPr>
          <w:rFonts w:ascii="Times New Roman" w:hAnsi="Times New Roman" w:cs="Times New Roman"/>
          <w:sz w:val="28"/>
          <w:szCs w:val="28"/>
        </w:rPr>
        <w:t xml:space="preserve">As the implication of Fitts’ law, the authors move the static application of the theory into dynamic field, which is that determine the target without moving to target and then dynamically select the target by overlaying a highlight over it. </w:t>
      </w:r>
    </w:p>
    <w:p w:rsidR="00FD234D" w:rsidRDefault="00FD234D" w:rsidP="00232FF2">
      <w:pPr>
        <w:rPr>
          <w:rFonts w:ascii="Times New Roman" w:hAnsi="Times New Roman" w:cs="Times New Roman"/>
          <w:sz w:val="28"/>
          <w:szCs w:val="28"/>
        </w:rPr>
      </w:pPr>
    </w:p>
    <w:p w:rsidR="00FF5128" w:rsidRDefault="007E7002" w:rsidP="00232FF2">
      <w:pPr>
        <w:rPr>
          <w:rFonts w:ascii="Times New Roman" w:hAnsi="Times New Roman" w:cs="Times New Roman"/>
          <w:b/>
          <w:i/>
          <w:sz w:val="28"/>
          <w:szCs w:val="28"/>
        </w:rPr>
      </w:pPr>
      <w:r>
        <w:rPr>
          <w:rFonts w:ascii="Times New Roman" w:hAnsi="Times New Roman" w:cs="Times New Roman"/>
          <w:b/>
          <w:sz w:val="28"/>
          <w:szCs w:val="28"/>
        </w:rPr>
        <w:lastRenderedPageBreak/>
        <w:t>3. Shumin Zhai</w:t>
      </w:r>
      <w:r w:rsidR="00FD234D">
        <w:rPr>
          <w:rFonts w:ascii="Times New Roman" w:hAnsi="Times New Roman" w:cs="Times New Roman"/>
          <w:b/>
          <w:sz w:val="28"/>
          <w:szCs w:val="28"/>
        </w:rPr>
        <w:t xml:space="preserve">, </w:t>
      </w:r>
      <w:r>
        <w:rPr>
          <w:rFonts w:ascii="Times New Roman" w:hAnsi="Times New Roman" w:cs="Times New Roman"/>
          <w:b/>
          <w:sz w:val="28"/>
          <w:szCs w:val="28"/>
        </w:rPr>
        <w:t>Jing Kong</w:t>
      </w:r>
      <w:r w:rsidR="005C7DF9">
        <w:rPr>
          <w:rFonts w:ascii="Times New Roman" w:hAnsi="Times New Roman" w:cs="Times New Roman"/>
          <w:b/>
          <w:sz w:val="28"/>
          <w:szCs w:val="28"/>
        </w:rPr>
        <w:t xml:space="preserve">, </w:t>
      </w:r>
      <w:r>
        <w:rPr>
          <w:rFonts w:ascii="Times New Roman" w:hAnsi="Times New Roman" w:cs="Times New Roman"/>
          <w:b/>
          <w:sz w:val="28"/>
          <w:szCs w:val="28"/>
        </w:rPr>
        <w:t>Xiangshi Ren</w:t>
      </w:r>
      <w:r w:rsidR="005C7DF9">
        <w:rPr>
          <w:rFonts w:ascii="Times New Roman" w:hAnsi="Times New Roman" w:cs="Times New Roman"/>
          <w:b/>
          <w:sz w:val="28"/>
          <w:szCs w:val="28"/>
        </w:rPr>
        <w:t xml:space="preserve"> (2012). </w:t>
      </w:r>
      <w:r>
        <w:rPr>
          <w:rFonts w:ascii="Times New Roman" w:hAnsi="Times New Roman" w:cs="Times New Roman"/>
          <w:b/>
          <w:sz w:val="28"/>
          <w:szCs w:val="28"/>
        </w:rPr>
        <w:t>Speed-accuracy trade-off in Fitts’ law tasks – On the equivalency of actual and nominal pointing precision</w:t>
      </w:r>
      <w:r w:rsidR="00FD234D">
        <w:rPr>
          <w:rFonts w:ascii="Times New Roman" w:hAnsi="Times New Roman" w:cs="Times New Roman"/>
          <w:sz w:val="28"/>
          <w:szCs w:val="28"/>
        </w:rPr>
        <w:t xml:space="preserve"> </w:t>
      </w:r>
      <w:r w:rsidR="001B70E7" w:rsidRPr="001B70E7">
        <w:rPr>
          <w:rFonts w:ascii="Times New Roman" w:hAnsi="Times New Roman" w:cs="Times New Roman"/>
          <w:b/>
          <w:i/>
          <w:sz w:val="28"/>
          <w:szCs w:val="28"/>
        </w:rPr>
        <w:t>International Journal of Human-Computer Studies</w:t>
      </w:r>
      <w:r w:rsidR="001B70E7">
        <w:rPr>
          <w:rFonts w:ascii="Times New Roman" w:hAnsi="Times New Roman" w:cs="Times New Roman"/>
          <w:b/>
          <w:i/>
          <w:sz w:val="28"/>
          <w:szCs w:val="28"/>
        </w:rPr>
        <w:t xml:space="preserve"> Volume 61, Issue 6, Pages 823-856</w:t>
      </w:r>
      <w:bookmarkStart w:id="0" w:name="_GoBack"/>
      <w:bookmarkEnd w:id="0"/>
    </w:p>
    <w:p w:rsidR="007E7002" w:rsidRPr="007E7002" w:rsidRDefault="007E7002" w:rsidP="007E7002">
      <w:pPr>
        <w:rPr>
          <w:rFonts w:ascii="Times New Roman" w:hAnsi="Times New Roman" w:cs="Times New Roman"/>
          <w:sz w:val="28"/>
          <w:szCs w:val="28"/>
        </w:rPr>
      </w:pPr>
      <w:r>
        <w:rPr>
          <w:rFonts w:ascii="Times New Roman" w:hAnsi="Times New Roman" w:cs="Times New Roman"/>
          <w:sz w:val="28"/>
          <w:szCs w:val="28"/>
        </w:rPr>
        <w:t xml:space="preserve">The authors hold an opinion which is that operating with different </w:t>
      </w:r>
      <w:r w:rsidRPr="007E7002">
        <w:rPr>
          <w:rFonts w:ascii="Times New Roman" w:hAnsi="Times New Roman" w:cs="Times New Roman"/>
          <w:sz w:val="28"/>
          <w:szCs w:val="28"/>
        </w:rPr>
        <w:t>speed or accuracy biases, performers may utilize more or less area than th</w:t>
      </w:r>
      <w:r>
        <w:rPr>
          <w:rFonts w:ascii="Times New Roman" w:hAnsi="Times New Roman" w:cs="Times New Roman"/>
          <w:sz w:val="28"/>
          <w:szCs w:val="28"/>
        </w:rPr>
        <w:t xml:space="preserve">e target specifies, introducing </w:t>
      </w:r>
      <w:r w:rsidRPr="007E7002">
        <w:rPr>
          <w:rFonts w:ascii="Times New Roman" w:hAnsi="Times New Roman" w:cs="Times New Roman"/>
          <w:sz w:val="28"/>
          <w:szCs w:val="28"/>
        </w:rPr>
        <w:t>another subjective layer of speed-accuracy tradeoff relative to the task specification.</w:t>
      </w:r>
      <w:r>
        <w:rPr>
          <w:rFonts w:ascii="Times New Roman" w:hAnsi="Times New Roman" w:cs="Times New Roman"/>
          <w:sz w:val="28"/>
          <w:szCs w:val="28"/>
        </w:rPr>
        <w:t xml:space="preserve"> In this paper, the authors used 4 experiments to illustrate and support their theory. </w:t>
      </w:r>
      <w:r w:rsidR="006A0E1F">
        <w:rPr>
          <w:rFonts w:ascii="Times New Roman" w:hAnsi="Times New Roman" w:cs="Times New Roman"/>
          <w:sz w:val="28"/>
          <w:szCs w:val="28"/>
        </w:rPr>
        <w:t xml:space="preserve">As a result, they point out that through their experiments and investigation, the relationship of speed and accuracy depends on the two layers tradeoffs (between </w:t>
      </w:r>
      <w:r w:rsidR="00EC47B7">
        <w:rPr>
          <w:rFonts w:ascii="Times New Roman" w:hAnsi="Times New Roman" w:cs="Times New Roman"/>
          <w:sz w:val="28"/>
          <w:szCs w:val="28"/>
        </w:rPr>
        <w:t>index of difficulty based on the nominal target width and generic index of difficulty</w:t>
      </w:r>
      <w:r w:rsidR="006A0E1F">
        <w:rPr>
          <w:rFonts w:ascii="Times New Roman" w:hAnsi="Times New Roman" w:cs="Times New Roman"/>
          <w:sz w:val="28"/>
          <w:szCs w:val="28"/>
        </w:rPr>
        <w:t xml:space="preserve">). </w:t>
      </w:r>
      <w:r w:rsidR="00EC47B7">
        <w:rPr>
          <w:rFonts w:ascii="Times New Roman" w:hAnsi="Times New Roman" w:cs="Times New Roman"/>
          <w:sz w:val="28"/>
          <w:szCs w:val="28"/>
        </w:rPr>
        <w:t xml:space="preserve">As a implication, their work suggest ways to accurately measure Fitts’ law parameters, which help researchers and UI designers to use Fitts’ law more accurate and efficient. </w:t>
      </w:r>
    </w:p>
    <w:p w:rsidR="007F12D2" w:rsidRDefault="007F12D2" w:rsidP="00232FF2">
      <w:pPr>
        <w:rPr>
          <w:rFonts w:ascii="Times New Roman" w:hAnsi="Times New Roman" w:cs="Times New Roman"/>
          <w:b/>
          <w:i/>
          <w:sz w:val="28"/>
          <w:szCs w:val="28"/>
        </w:rPr>
      </w:pPr>
    </w:p>
    <w:p w:rsidR="00086710" w:rsidRDefault="00086710" w:rsidP="00086710">
      <w:pPr>
        <w:rPr>
          <w:rFonts w:ascii="Times New Roman" w:hAnsi="Times New Roman" w:cs="Times New Roman"/>
          <w:b/>
          <w:i/>
          <w:sz w:val="28"/>
          <w:szCs w:val="28"/>
        </w:rPr>
      </w:pPr>
      <w:r>
        <w:rPr>
          <w:rFonts w:ascii="Times New Roman" w:hAnsi="Times New Roman" w:cs="Times New Roman"/>
          <w:b/>
          <w:sz w:val="28"/>
          <w:szCs w:val="28"/>
        </w:rPr>
        <w:t xml:space="preserve">4. Dugald Ralph Hutchings. (2012). An Investigation of Fitts’ Law in a Multiple-Display Environment </w:t>
      </w:r>
      <w:r w:rsidRPr="00232FF2">
        <w:rPr>
          <w:rFonts w:ascii="Times New Roman" w:hAnsi="Times New Roman" w:cs="Times New Roman"/>
          <w:b/>
          <w:i/>
          <w:sz w:val="28"/>
          <w:szCs w:val="28"/>
        </w:rPr>
        <w:t>SIGCHI Conference</w:t>
      </w:r>
      <w:r>
        <w:rPr>
          <w:rFonts w:ascii="Times New Roman" w:hAnsi="Times New Roman" w:cs="Times New Roman"/>
          <w:b/>
          <w:i/>
          <w:sz w:val="28"/>
          <w:szCs w:val="28"/>
        </w:rPr>
        <w:t xml:space="preserve"> Pages 3181-3184</w:t>
      </w:r>
    </w:p>
    <w:p w:rsidR="00086710" w:rsidRDefault="00F45120" w:rsidP="00086710">
      <w:pPr>
        <w:rPr>
          <w:rFonts w:ascii="Times New Roman" w:hAnsi="Times New Roman" w:cs="Times New Roman"/>
          <w:sz w:val="28"/>
          <w:szCs w:val="28"/>
        </w:rPr>
      </w:pPr>
      <w:r>
        <w:rPr>
          <w:rFonts w:ascii="Times New Roman" w:hAnsi="Times New Roman" w:cs="Times New Roman"/>
          <w:sz w:val="28"/>
          <w:szCs w:val="28"/>
        </w:rPr>
        <w:t xml:space="preserve">In this paper, </w:t>
      </w:r>
      <w:r w:rsidR="00086710">
        <w:rPr>
          <w:rFonts w:ascii="Times New Roman" w:hAnsi="Times New Roman" w:cs="Times New Roman"/>
          <w:sz w:val="28"/>
          <w:szCs w:val="28"/>
        </w:rPr>
        <w:t xml:space="preserve">Dugald </w:t>
      </w:r>
      <w:r>
        <w:rPr>
          <w:rFonts w:ascii="Times New Roman" w:hAnsi="Times New Roman" w:cs="Times New Roman"/>
          <w:sz w:val="28"/>
          <w:szCs w:val="28"/>
        </w:rPr>
        <w:t>presents the design and analysis of a Fitts’ law experiment which</w:t>
      </w:r>
      <w:r w:rsidR="00BA3CEC">
        <w:rPr>
          <w:rFonts w:ascii="Times New Roman" w:hAnsi="Times New Roman" w:cs="Times New Roman"/>
          <w:sz w:val="28"/>
          <w:szCs w:val="28"/>
        </w:rPr>
        <w:t xml:space="preserve"> is conducted in a multiple-display environment (MDE). The main purpose of the experiment</w:t>
      </w:r>
      <w:r w:rsidR="00AD1650">
        <w:rPr>
          <w:rFonts w:ascii="Times New Roman" w:hAnsi="Times New Roman" w:cs="Times New Roman"/>
          <w:sz w:val="28"/>
          <w:szCs w:val="28"/>
        </w:rPr>
        <w:t xml:space="preserve"> is to explore whether user interface designers can reliably use Fitts’ law to predict one dimensional movement time and accuracy in a two-monitor MDE when physical proximity of the monitors is unknown. </w:t>
      </w:r>
      <w:r w:rsidR="000A251B">
        <w:rPr>
          <w:rFonts w:ascii="Times New Roman" w:hAnsi="Times New Roman" w:cs="Times New Roman"/>
          <w:sz w:val="28"/>
          <w:szCs w:val="28"/>
        </w:rPr>
        <w:t>According to the result of Dugald’s experiments, he concluded that increasing visual distance without increasing motor distance nevertheless increases predicted movement time, as does placing a target such that its e</w:t>
      </w:r>
      <w:r w:rsidR="00AA3746">
        <w:rPr>
          <w:rFonts w:ascii="Times New Roman" w:hAnsi="Times New Roman" w:cs="Times New Roman"/>
          <w:sz w:val="28"/>
          <w:szCs w:val="28"/>
        </w:rPr>
        <w:t>dge abuts the gap. Dugald argued</w:t>
      </w:r>
      <w:r w:rsidR="000A251B">
        <w:rPr>
          <w:rFonts w:ascii="Times New Roman" w:hAnsi="Times New Roman" w:cs="Times New Roman"/>
          <w:sz w:val="28"/>
          <w:szCs w:val="28"/>
        </w:rPr>
        <w:t xml:space="preserve"> that Fitts’ law may underestimate</w:t>
      </w:r>
      <w:r w:rsidR="00AA3746">
        <w:rPr>
          <w:rFonts w:ascii="Times New Roman" w:hAnsi="Times New Roman" w:cs="Times New Roman"/>
          <w:sz w:val="28"/>
          <w:szCs w:val="28"/>
        </w:rPr>
        <w:t xml:space="preserve"> difficulty of pointing task on multiple-monitor systems. From his work, some future works are suggested. One is to generalize Fitts’ law model to account for MDEs.</w:t>
      </w:r>
    </w:p>
    <w:p w:rsidR="00AA3746" w:rsidRDefault="00AA3746" w:rsidP="00086710">
      <w:pPr>
        <w:rPr>
          <w:rFonts w:ascii="Times New Roman" w:hAnsi="Times New Roman" w:cs="Times New Roman"/>
          <w:sz w:val="28"/>
          <w:szCs w:val="28"/>
        </w:rPr>
      </w:pPr>
    </w:p>
    <w:p w:rsidR="00AA3746" w:rsidRDefault="008B7790" w:rsidP="00086710">
      <w:pPr>
        <w:rPr>
          <w:rFonts w:ascii="Times New Roman" w:hAnsi="Times New Roman" w:cs="Times New Roman"/>
          <w:b/>
          <w:i/>
          <w:sz w:val="28"/>
          <w:szCs w:val="28"/>
        </w:rPr>
      </w:pPr>
      <w:r>
        <w:rPr>
          <w:rFonts w:ascii="Times New Roman" w:hAnsi="Times New Roman" w:cs="Times New Roman"/>
          <w:b/>
          <w:sz w:val="28"/>
          <w:szCs w:val="28"/>
        </w:rPr>
        <w:t>5. Olivier Chapuis</w:t>
      </w:r>
      <w:r w:rsidR="00AA3746">
        <w:rPr>
          <w:rFonts w:ascii="Times New Roman" w:hAnsi="Times New Roman" w:cs="Times New Roman"/>
          <w:b/>
          <w:sz w:val="28"/>
          <w:szCs w:val="28"/>
        </w:rPr>
        <w:t xml:space="preserve">, </w:t>
      </w:r>
      <w:r>
        <w:rPr>
          <w:rFonts w:ascii="Times New Roman" w:hAnsi="Times New Roman" w:cs="Times New Roman"/>
          <w:b/>
          <w:sz w:val="28"/>
          <w:szCs w:val="28"/>
        </w:rPr>
        <w:t>Renaud Blanch</w:t>
      </w:r>
      <w:r w:rsidR="00AA3746">
        <w:rPr>
          <w:rFonts w:ascii="Times New Roman" w:hAnsi="Times New Roman" w:cs="Times New Roman"/>
          <w:b/>
          <w:sz w:val="28"/>
          <w:szCs w:val="28"/>
        </w:rPr>
        <w:t xml:space="preserve">. (2012). </w:t>
      </w:r>
      <w:r w:rsidR="003B068B" w:rsidRPr="003B068B">
        <w:rPr>
          <w:rFonts w:ascii="Times New Roman" w:hAnsi="Times New Roman" w:cs="Times New Roman"/>
          <w:b/>
          <w:sz w:val="28"/>
          <w:szCs w:val="28"/>
        </w:rPr>
        <w:t xml:space="preserve">Fitts' Law </w:t>
      </w:r>
      <w:r>
        <w:rPr>
          <w:rFonts w:ascii="Times New Roman" w:hAnsi="Times New Roman" w:cs="Times New Roman"/>
          <w:b/>
          <w:sz w:val="28"/>
          <w:szCs w:val="28"/>
        </w:rPr>
        <w:t xml:space="preserve">in the Wild: A Field Study of Aimed Movements </w:t>
      </w:r>
      <w:r w:rsidR="003B068B" w:rsidRPr="00232FF2">
        <w:rPr>
          <w:rFonts w:ascii="Times New Roman" w:hAnsi="Times New Roman" w:cs="Times New Roman"/>
          <w:b/>
          <w:i/>
          <w:sz w:val="28"/>
          <w:szCs w:val="28"/>
        </w:rPr>
        <w:t>SIGCHI Conference</w:t>
      </w:r>
      <w:r w:rsidR="003B068B">
        <w:rPr>
          <w:rFonts w:ascii="Times New Roman" w:hAnsi="Times New Roman" w:cs="Times New Roman"/>
          <w:b/>
          <w:i/>
          <w:sz w:val="28"/>
          <w:szCs w:val="28"/>
        </w:rPr>
        <w:t xml:space="preserve"> Pages 3181-3184</w:t>
      </w:r>
    </w:p>
    <w:p w:rsidR="00571EF0" w:rsidRPr="00571EF0" w:rsidRDefault="00571EF0" w:rsidP="008131FE">
      <w:pPr>
        <w:rPr>
          <w:rFonts w:ascii="Times New Roman" w:hAnsi="Times New Roman" w:cs="Times New Roman"/>
          <w:sz w:val="28"/>
          <w:szCs w:val="28"/>
        </w:rPr>
      </w:pPr>
      <w:r>
        <w:rPr>
          <w:rFonts w:ascii="Times New Roman" w:hAnsi="Times New Roman" w:cs="Times New Roman"/>
          <w:sz w:val="28"/>
          <w:szCs w:val="28"/>
        </w:rPr>
        <w:lastRenderedPageBreak/>
        <w:t xml:space="preserve">In this paper, authors present the first field study of aimed movements in graphical user interfaces, designed to get better insight into pointing in the real (electronic) world and assess the validity of Fitts’ law in the wild. They introduce the length-distance index (LDI) to take into account the fact that many movements are not straight, they also extended Fitts’ law that include LDI. The goal of their research </w:t>
      </w:r>
      <w:r w:rsidR="008131FE">
        <w:rPr>
          <w:rFonts w:ascii="Times New Roman" w:hAnsi="Times New Roman" w:cs="Times New Roman"/>
          <w:sz w:val="28"/>
          <w:szCs w:val="28"/>
        </w:rPr>
        <w:t xml:space="preserve">is to </w:t>
      </w:r>
      <w:r w:rsidR="008131FE" w:rsidRPr="008131FE">
        <w:rPr>
          <w:rFonts w:ascii="Times New Roman" w:hAnsi="Times New Roman" w:cs="Times New Roman"/>
          <w:sz w:val="28"/>
          <w:szCs w:val="28"/>
        </w:rPr>
        <w:t>gain insi</w:t>
      </w:r>
      <w:r w:rsidR="008131FE">
        <w:rPr>
          <w:rFonts w:ascii="Times New Roman" w:hAnsi="Times New Roman" w:cs="Times New Roman"/>
          <w:sz w:val="28"/>
          <w:szCs w:val="28"/>
        </w:rPr>
        <w:t xml:space="preserve">ght into real-life pointing and </w:t>
      </w:r>
      <w:r w:rsidR="008131FE" w:rsidRPr="008131FE">
        <w:rPr>
          <w:rFonts w:ascii="Times New Roman" w:hAnsi="Times New Roman" w:cs="Times New Roman"/>
          <w:sz w:val="28"/>
          <w:szCs w:val="28"/>
        </w:rPr>
        <w:t>assess the validity of the re</w:t>
      </w:r>
      <w:r w:rsidR="008131FE">
        <w:rPr>
          <w:rFonts w:ascii="Times New Roman" w:hAnsi="Times New Roman" w:cs="Times New Roman"/>
          <w:sz w:val="28"/>
          <w:szCs w:val="28"/>
        </w:rPr>
        <w:t xml:space="preserve">sults of controlled experiments of pointing </w:t>
      </w:r>
      <w:r w:rsidR="008131FE" w:rsidRPr="008131FE">
        <w:rPr>
          <w:rFonts w:ascii="Times New Roman" w:hAnsi="Times New Roman" w:cs="Times New Roman"/>
          <w:sz w:val="28"/>
          <w:szCs w:val="28"/>
        </w:rPr>
        <w:t>techniques in th</w:t>
      </w:r>
      <w:r w:rsidR="008131FE">
        <w:rPr>
          <w:rFonts w:ascii="Times New Roman" w:hAnsi="Times New Roman" w:cs="Times New Roman"/>
          <w:sz w:val="28"/>
          <w:szCs w:val="28"/>
        </w:rPr>
        <w:t xml:space="preserve">e real world. In particular, they </w:t>
      </w:r>
      <w:r w:rsidR="008131FE" w:rsidRPr="008131FE">
        <w:rPr>
          <w:rFonts w:ascii="Times New Roman" w:hAnsi="Times New Roman" w:cs="Times New Roman"/>
          <w:sz w:val="28"/>
          <w:szCs w:val="28"/>
        </w:rPr>
        <w:t>wanted to test the vali</w:t>
      </w:r>
      <w:r w:rsidR="008131FE">
        <w:rPr>
          <w:rFonts w:ascii="Times New Roman" w:hAnsi="Times New Roman" w:cs="Times New Roman"/>
          <w:sz w:val="28"/>
          <w:szCs w:val="28"/>
        </w:rPr>
        <w:t>dity of Fitts’ law in the wild. As a result, they introduced LDI firstly as a complementary tool to the index of difficulty in order to better understand aimed movements that are not straight. Then, they showed that Fitts’ law is a good predictor of mean performance. As a implication, their work expend the Fitts’ law with newly defined paramet</w:t>
      </w:r>
      <w:r w:rsidR="00DB2D75">
        <w:rPr>
          <w:rFonts w:ascii="Times New Roman" w:hAnsi="Times New Roman" w:cs="Times New Roman"/>
          <w:sz w:val="28"/>
          <w:szCs w:val="28"/>
        </w:rPr>
        <w:t xml:space="preserve">er LDI, which has better result compare to standard Fitts’ law. </w:t>
      </w:r>
    </w:p>
    <w:p w:rsidR="007F12D2" w:rsidRPr="00086710" w:rsidRDefault="007F12D2" w:rsidP="00232FF2">
      <w:pPr>
        <w:rPr>
          <w:rFonts w:ascii="Times New Roman" w:hAnsi="Times New Roman" w:cs="Times New Roman"/>
          <w:b/>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Default="007355A8" w:rsidP="007355A8">
      <w:pPr>
        <w:jc w:val="center"/>
        <w:rPr>
          <w:rFonts w:ascii="Times New Roman" w:hAnsi="Times New Roman" w:cs="Times New Roman"/>
          <w:sz w:val="28"/>
          <w:szCs w:val="28"/>
        </w:rPr>
      </w:pPr>
    </w:p>
    <w:p w:rsidR="007355A8" w:rsidRPr="007355A8" w:rsidRDefault="007355A8" w:rsidP="007355A8">
      <w:pPr>
        <w:jc w:val="center"/>
        <w:rPr>
          <w:rFonts w:ascii="Times New Roman" w:hAnsi="Times New Roman" w:cs="Times New Roman"/>
          <w:sz w:val="28"/>
          <w:szCs w:val="28"/>
        </w:rPr>
      </w:pPr>
    </w:p>
    <w:sectPr w:rsidR="007355A8" w:rsidRPr="007355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3C5" w:rsidRDefault="002513C5" w:rsidP="007355A8">
      <w:pPr>
        <w:spacing w:after="0" w:line="240" w:lineRule="auto"/>
      </w:pPr>
      <w:r>
        <w:separator/>
      </w:r>
    </w:p>
  </w:endnote>
  <w:endnote w:type="continuationSeparator" w:id="0">
    <w:p w:rsidR="002513C5" w:rsidRDefault="002513C5" w:rsidP="00735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3C5" w:rsidRDefault="002513C5" w:rsidP="007355A8">
      <w:pPr>
        <w:spacing w:after="0" w:line="240" w:lineRule="auto"/>
      </w:pPr>
      <w:r>
        <w:separator/>
      </w:r>
    </w:p>
  </w:footnote>
  <w:footnote w:type="continuationSeparator" w:id="0">
    <w:p w:rsidR="002513C5" w:rsidRDefault="002513C5" w:rsidP="00735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68E"/>
    <w:multiLevelType w:val="hybridMultilevel"/>
    <w:tmpl w:val="68003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C2582"/>
    <w:multiLevelType w:val="hybridMultilevel"/>
    <w:tmpl w:val="A866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C9"/>
    <w:rsid w:val="000112A9"/>
    <w:rsid w:val="00086710"/>
    <w:rsid w:val="000A251B"/>
    <w:rsid w:val="000B3C06"/>
    <w:rsid w:val="001B70E7"/>
    <w:rsid w:val="001D5E5B"/>
    <w:rsid w:val="00203C5C"/>
    <w:rsid w:val="00207E67"/>
    <w:rsid w:val="00232FF2"/>
    <w:rsid w:val="002513C5"/>
    <w:rsid w:val="002F0283"/>
    <w:rsid w:val="00313871"/>
    <w:rsid w:val="00337815"/>
    <w:rsid w:val="003450FC"/>
    <w:rsid w:val="003B068B"/>
    <w:rsid w:val="003B613C"/>
    <w:rsid w:val="0041230A"/>
    <w:rsid w:val="00412BFF"/>
    <w:rsid w:val="004141F2"/>
    <w:rsid w:val="00425A83"/>
    <w:rsid w:val="0043439B"/>
    <w:rsid w:val="004E098E"/>
    <w:rsid w:val="00571EF0"/>
    <w:rsid w:val="005811AB"/>
    <w:rsid w:val="00592A6D"/>
    <w:rsid w:val="005A1FB9"/>
    <w:rsid w:val="005A65E9"/>
    <w:rsid w:val="005C46E2"/>
    <w:rsid w:val="005C7DF9"/>
    <w:rsid w:val="005D1EC9"/>
    <w:rsid w:val="005F3E87"/>
    <w:rsid w:val="00600559"/>
    <w:rsid w:val="00621C6F"/>
    <w:rsid w:val="00640F29"/>
    <w:rsid w:val="00646BF0"/>
    <w:rsid w:val="006556A7"/>
    <w:rsid w:val="00687A54"/>
    <w:rsid w:val="006A0E1F"/>
    <w:rsid w:val="006F17F5"/>
    <w:rsid w:val="006F5C09"/>
    <w:rsid w:val="007355A8"/>
    <w:rsid w:val="007417D3"/>
    <w:rsid w:val="007C1153"/>
    <w:rsid w:val="007D0CC8"/>
    <w:rsid w:val="007E7002"/>
    <w:rsid w:val="007F12D2"/>
    <w:rsid w:val="007F2278"/>
    <w:rsid w:val="008131FE"/>
    <w:rsid w:val="00821068"/>
    <w:rsid w:val="0083499E"/>
    <w:rsid w:val="00853715"/>
    <w:rsid w:val="008556E7"/>
    <w:rsid w:val="008A6303"/>
    <w:rsid w:val="008B7790"/>
    <w:rsid w:val="008C43A6"/>
    <w:rsid w:val="00916186"/>
    <w:rsid w:val="00920111"/>
    <w:rsid w:val="00922883"/>
    <w:rsid w:val="00A109C2"/>
    <w:rsid w:val="00A905F7"/>
    <w:rsid w:val="00A91E54"/>
    <w:rsid w:val="00A97D5E"/>
    <w:rsid w:val="00AA3746"/>
    <w:rsid w:val="00AD1650"/>
    <w:rsid w:val="00B74C02"/>
    <w:rsid w:val="00B75B95"/>
    <w:rsid w:val="00BA3CEC"/>
    <w:rsid w:val="00BE6CFA"/>
    <w:rsid w:val="00C07631"/>
    <w:rsid w:val="00C86CB0"/>
    <w:rsid w:val="00CA3098"/>
    <w:rsid w:val="00D24230"/>
    <w:rsid w:val="00D41448"/>
    <w:rsid w:val="00DB2D75"/>
    <w:rsid w:val="00E228B7"/>
    <w:rsid w:val="00EC47B7"/>
    <w:rsid w:val="00EE0376"/>
    <w:rsid w:val="00F06D91"/>
    <w:rsid w:val="00F1784C"/>
    <w:rsid w:val="00F24240"/>
    <w:rsid w:val="00F45120"/>
    <w:rsid w:val="00F6791D"/>
    <w:rsid w:val="00F900EA"/>
    <w:rsid w:val="00FC4F81"/>
    <w:rsid w:val="00FD234D"/>
    <w:rsid w:val="00FF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1A0FE"/>
  <w15:chartTrackingRefBased/>
  <w15:docId w15:val="{28B2323A-760D-41F9-95B2-AAA2AB2A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55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5A8"/>
    <w:pPr>
      <w:tabs>
        <w:tab w:val="center" w:pos="4320"/>
        <w:tab w:val="right" w:pos="8640"/>
      </w:tabs>
      <w:spacing w:after="0" w:line="240" w:lineRule="auto"/>
    </w:pPr>
  </w:style>
  <w:style w:type="character" w:customStyle="1" w:styleId="a4">
    <w:name w:val="页眉 字符"/>
    <w:basedOn w:val="a0"/>
    <w:link w:val="a3"/>
    <w:uiPriority w:val="99"/>
    <w:rsid w:val="007355A8"/>
  </w:style>
  <w:style w:type="paragraph" w:styleId="a5">
    <w:name w:val="footer"/>
    <w:basedOn w:val="a"/>
    <w:link w:val="a6"/>
    <w:uiPriority w:val="99"/>
    <w:unhideWhenUsed/>
    <w:rsid w:val="007355A8"/>
    <w:pPr>
      <w:tabs>
        <w:tab w:val="center" w:pos="4320"/>
        <w:tab w:val="right" w:pos="8640"/>
      </w:tabs>
      <w:spacing w:after="0" w:line="240" w:lineRule="auto"/>
    </w:pPr>
  </w:style>
  <w:style w:type="character" w:customStyle="1" w:styleId="a6">
    <w:name w:val="页脚 字符"/>
    <w:basedOn w:val="a0"/>
    <w:link w:val="a5"/>
    <w:uiPriority w:val="99"/>
    <w:rsid w:val="007355A8"/>
  </w:style>
  <w:style w:type="paragraph" w:styleId="a7">
    <w:name w:val="Date"/>
    <w:basedOn w:val="a"/>
    <w:next w:val="a"/>
    <w:link w:val="a8"/>
    <w:uiPriority w:val="99"/>
    <w:semiHidden/>
    <w:unhideWhenUsed/>
    <w:rsid w:val="007355A8"/>
  </w:style>
  <w:style w:type="character" w:customStyle="1" w:styleId="a8">
    <w:name w:val="日期 字符"/>
    <w:basedOn w:val="a0"/>
    <w:link w:val="a7"/>
    <w:uiPriority w:val="99"/>
    <w:semiHidden/>
    <w:rsid w:val="007355A8"/>
  </w:style>
  <w:style w:type="paragraph" w:styleId="a9">
    <w:name w:val="List Paragraph"/>
    <w:basedOn w:val="a"/>
    <w:uiPriority w:val="34"/>
    <w:qFormat/>
    <w:rsid w:val="0073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4</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4</cp:revision>
  <dcterms:created xsi:type="dcterms:W3CDTF">2017-03-19T23:18:00Z</dcterms:created>
  <dcterms:modified xsi:type="dcterms:W3CDTF">2017-03-21T04:28:00Z</dcterms:modified>
</cp:coreProperties>
</file>