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4C74F">
      <w:pPr>
        <w:adjustRightInd w:val="0"/>
        <w:jc w:val="center"/>
        <w:rPr>
          <w:rFonts w:ascii="黑体" w:eastAsia="黑体" w:cs="黑体"/>
          <w:bCs/>
          <w:sz w:val="32"/>
          <w:szCs w:val="32"/>
        </w:rPr>
      </w:pPr>
      <w:bookmarkStart w:id="0" w:name="OLE_LINK1"/>
      <w:r>
        <w:rPr>
          <w:rFonts w:hint="eastAsia" w:ascii="黑体" w:eastAsia="黑体" w:cs="黑体"/>
          <w:bCs/>
          <w:sz w:val="32"/>
          <w:szCs w:val="32"/>
        </w:rPr>
        <w:t>湖北职业技术学院2025-2026学年第</w:t>
      </w:r>
      <w:r>
        <w:rPr>
          <w:rFonts w:hint="eastAsia" w:ascii="黑体" w:eastAsia="黑体" w:cs="黑体"/>
          <w:bCs/>
          <w:sz w:val="32"/>
          <w:szCs w:val="32"/>
          <w:lang w:val="en-US" w:eastAsia="zh-CN"/>
        </w:rPr>
        <w:t>二</w:t>
      </w:r>
      <w:r>
        <w:rPr>
          <w:rFonts w:hint="eastAsia" w:ascii="黑体" w:eastAsia="黑体" w:cs="黑体"/>
          <w:bCs/>
          <w:sz w:val="32"/>
          <w:szCs w:val="32"/>
        </w:rPr>
        <w:t>学期</w:t>
      </w:r>
    </w:p>
    <w:bookmarkEnd w:id="0"/>
    <w:p w14:paraId="6035400E">
      <w:pPr>
        <w:adjustRightInd w:val="0"/>
        <w:snapToGrid w:val="0"/>
        <w:jc w:val="center"/>
        <w:rPr>
          <w:rFonts w:ascii="黑体" w:hAnsi="黑体" w:eastAsia="黑体"/>
          <w:bCs/>
          <w:spacing w:val="-4"/>
          <w:sz w:val="32"/>
          <w:szCs w:val="32"/>
        </w:rPr>
      </w:pPr>
      <w:r>
        <w:rPr>
          <w:rFonts w:ascii="黑体" w:hAnsi="黑体" w:eastAsia="黑体"/>
          <w:bCs/>
          <w:spacing w:val="-4"/>
          <w:sz w:val="32"/>
          <w:szCs w:val="32"/>
        </w:rPr>
        <w:t>期末考试试卷</w:t>
      </w:r>
      <w:bookmarkStart w:id="4" w:name="_GoBack"/>
      <w:bookmarkEnd w:id="4"/>
    </w:p>
    <w:p w14:paraId="4E4898EC"/>
    <w:p w14:paraId="436C02C9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</w:rPr>
        <w:t>考试课程：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单片机技术及应用    </w:t>
      </w:r>
      <w:r>
        <w:rPr>
          <w:rFonts w:hint="eastAsia" w:ascii="仿宋_GB2312" w:hAnsi="仿宋_GB2312" w:eastAsia="仿宋_GB2312" w:cs="仿宋_GB2312"/>
          <w:color w:val="000000"/>
        </w:rPr>
        <w:t xml:space="preserve">  考试类型：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理论 </w:t>
      </w:r>
      <w:r>
        <w:rPr>
          <w:rFonts w:hint="eastAsia" w:ascii="仿宋_GB2312" w:hAnsi="仿宋_GB2312" w:eastAsia="仿宋_GB2312" w:cs="仿宋_GB2312"/>
          <w:color w:val="000000"/>
        </w:rPr>
        <w:t xml:space="preserve">  考试方式：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闭卷 </w:t>
      </w:r>
      <w:r>
        <w:rPr>
          <w:rFonts w:hint="eastAsia" w:ascii="仿宋_GB2312" w:hAnsi="仿宋_GB2312" w:eastAsia="仿宋_GB2312" w:cs="仿宋_GB2312"/>
          <w:color w:val="000000"/>
        </w:rPr>
        <w:t xml:space="preserve">  试卷：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A卷</w:t>
      </w:r>
    </w:p>
    <w:p w14:paraId="5461AD5D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  <w:u w:val="single"/>
        </w:rPr>
      </w:pPr>
      <w:r>
        <w:rPr>
          <w:rFonts w:hint="eastAsia" w:ascii="仿宋_GB2312" w:hAnsi="仿宋_GB2312" w:eastAsia="仿宋_GB2312" w:cs="仿宋_GB2312"/>
          <w:color w:val="000000"/>
        </w:rPr>
        <w:t>年级：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2024 </w:t>
      </w:r>
      <w:r>
        <w:rPr>
          <w:rFonts w:hint="eastAsia" w:ascii="仿宋_GB2312" w:hAnsi="仿宋_GB2312" w:eastAsia="仿宋_GB2312" w:cs="仿宋_GB2312"/>
          <w:color w:val="000000"/>
        </w:rPr>
        <w:t xml:space="preserve">院系（专业）：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         信息工程学院 人工智能技术及应用专业              </w:t>
      </w:r>
    </w:p>
    <w:p w14:paraId="656ECD04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</w:rPr>
        <w:t>命题人：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  张宇豪        </w:t>
      </w:r>
      <w:r>
        <w:rPr>
          <w:rFonts w:hint="eastAsia" w:ascii="仿宋_GB2312" w:hAnsi="仿宋_GB2312" w:eastAsia="仿宋_GB2312" w:cs="仿宋_GB2312"/>
          <w:color w:val="000000"/>
        </w:rPr>
        <w:t xml:space="preserve">审核人：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  唐娟        </w:t>
      </w:r>
      <w:r>
        <w:rPr>
          <w:rFonts w:hint="eastAsia" w:ascii="仿宋_GB2312" w:hAnsi="仿宋_GB2312" w:eastAsia="仿宋_GB2312" w:cs="仿宋_GB2312"/>
          <w:color w:val="000000"/>
        </w:rPr>
        <w:t xml:space="preserve">政审：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  段毅        </w:t>
      </w:r>
    </w:p>
    <w:p w14:paraId="6A4F6BA2"/>
    <w:p w14:paraId="0BE79950">
      <w:pPr>
        <w:ind w:firstLine="422" w:firstLineChars="20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说明：</w:t>
      </w:r>
      <w:r>
        <w:rPr>
          <w:rFonts w:hint="eastAsia" w:asciiTheme="minorEastAsia" w:hAnsiTheme="minorEastAsia" w:eastAsiaTheme="minorEastAsia" w:cstheme="minorEastAsia"/>
        </w:rPr>
        <w:t>本试卷共计100分，考试时间90分钟。</w:t>
      </w:r>
    </w:p>
    <w:p w14:paraId="71A2C523">
      <w:pPr>
        <w:ind w:firstLine="422" w:firstLineChars="200"/>
        <w:rPr>
          <w:rFonts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</w:rPr>
        <w:t>注意事项：</w:t>
      </w:r>
      <w:r>
        <w:rPr>
          <w:rFonts w:hint="eastAsia" w:asciiTheme="minorEastAsia" w:hAnsiTheme="minorEastAsia" w:eastAsiaTheme="minorEastAsia" w:cstheme="minorEastAsia"/>
        </w:rPr>
        <w:t>1.请考生在试卷密封线以内填写考生相关信息，</w:t>
      </w:r>
      <w:r>
        <w:rPr>
          <w:rFonts w:hint="eastAsia" w:asciiTheme="minorEastAsia" w:hAnsiTheme="minorEastAsia" w:eastAsiaTheme="minorEastAsia" w:cstheme="minorEastAsia"/>
          <w:b/>
          <w:bCs/>
        </w:rPr>
        <w:t>试卷上其它地方填写考生信息按违纪记0分处理</w:t>
      </w:r>
      <w:r>
        <w:rPr>
          <w:rFonts w:hint="eastAsia" w:asciiTheme="minorEastAsia" w:hAnsiTheme="minorEastAsia" w:eastAsiaTheme="minorEastAsia" w:cstheme="minorEastAsia"/>
        </w:rPr>
        <w:t>；2.本试卷另附答题纸，请在答题纸上作答，写在其他地方的答案一律无效；3.请用蓝色或黑色签字笔、圆珠笔答题，用铅笔或红笔答题无效。</w:t>
      </w:r>
    </w:p>
    <w:bookmarkEnd w:id="1"/>
    <w:p>
      <w:r>
        <w:rPr>
          <w:b/>
        </w:rPr>
        <w:t>一、选择题（每题2分，共30分）</w:t>
      </w:r>
      <w:r>
        <w:rPr>
          <w:b/>
        </w:rPr>
        <w:t xml:space="preserve">  从每小题给出的四个备选项中选出符合题目要求的一项，并将答案填在答题纸对应题号中。多选、少选、错选均不得分。</w:t>
      </w:r>
    </w:p>
    <w:p/>
    <w:p>
      <w:r>
        <w:rPr>
          <w:b/>
        </w:rPr>
        <w:t>选择题答案填写区：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4"/>
        <w:gridCol w:w="1984"/>
        <w:gridCol w:w="1984"/>
        <w:gridCol w:w="1984"/>
        <w:gridCol w:w="1984"/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>
            <w:pPr>
              <w:jc w:val="center"/>
            </w:pPr>
            <w:r/>
          </w:p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</w:tbl>
    <w:p/>
    <w:p>
      <w:r>
        <w:t xml:space="preserve">1. </w:t>
      </w:r>
      <w:r>
        <w:t>下列哪个是单片机常用的开发环境（  ）</w:t>
      </w:r>
    </w:p>
    <w:p>
      <w:pPr>
        <w:tabs>
          <w:tab w:val="left" w:pos="4422"/>
        </w:tabs>
      </w:pPr>
      <w:r>
        <w:t xml:space="preserve">A. </w:t>
      </w:r>
      <w:r>
        <w:t>Visual Studio</w:t>
      </w:r>
      <w:r>
        <w:tab/>
      </w:r>
      <w:r>
        <w:t xml:space="preserve">B. </w:t>
      </w:r>
      <w:r>
        <w:t>Photoshop</w:t>
      </w:r>
    </w:p>
    <w:p>
      <w:pPr>
        <w:tabs>
          <w:tab w:val="left" w:pos="4422"/>
        </w:tabs>
      </w:pPr>
      <w:r>
        <w:t xml:space="preserve">C. </w:t>
      </w:r>
      <w:r>
        <w:t>Excel</w:t>
      </w:r>
      <w:r>
        <w:tab/>
      </w:r>
      <w:r>
        <w:t xml:space="preserve">D. </w:t>
      </w:r>
      <w:r>
        <w:t>Keil C51</w:t>
      </w:r>
    </w:p>
    <w:p/>
    <w:p>
      <w:r>
        <w:t xml:space="preserve">2. </w:t>
      </w:r>
      <w:r>
        <w:t>单片机的时钟信号通常由什么产生（  ）</w:t>
      </w:r>
    </w:p>
    <w:p>
      <w:pPr>
        <w:tabs>
          <w:tab w:val="left" w:pos="4422"/>
        </w:tabs>
      </w:pPr>
      <w:r>
        <w:t xml:space="preserve">A. </w:t>
      </w:r>
      <w:r>
        <w:t>晶振或RC振荡器</w:t>
      </w:r>
      <w:r>
        <w:tab/>
      </w:r>
      <w:r>
        <w:t xml:space="preserve">B. </w:t>
      </w:r>
      <w:r>
        <w:t>电源适配器</w:t>
      </w:r>
    </w:p>
    <w:p>
      <w:pPr>
        <w:tabs>
          <w:tab w:val="left" w:pos="4422"/>
        </w:tabs>
      </w:pPr>
      <w:r>
        <w:t xml:space="preserve">C. </w:t>
      </w:r>
      <w:r>
        <w:t>电池</w:t>
      </w:r>
      <w:r>
        <w:tab/>
      </w:r>
      <w:r>
        <w:t xml:space="preserve">D. </w:t>
      </w:r>
      <w:r>
        <w:t>变压器</w:t>
      </w:r>
    </w:p>
    <w:p/>
    <w:p>
      <w:r>
        <w:t xml:space="preserve">3. </w:t>
      </w:r>
      <w:r>
        <w:t>家用洗衣机中的控制核心通常是（  ）</w:t>
      </w:r>
    </w:p>
    <w:p>
      <w:pPr>
        <w:tabs>
          <w:tab w:val="left" w:pos="4422"/>
        </w:tabs>
      </w:pPr>
      <w:r>
        <w:t xml:space="preserve">A. </w:t>
      </w:r>
      <w:r>
        <w:t>PLC</w:t>
      </w:r>
      <w:r>
        <w:tab/>
      </w:r>
      <w:r>
        <w:t xml:space="preserve">B. </w:t>
      </w:r>
      <w:r>
        <w:t>工业机器人</w:t>
      </w:r>
    </w:p>
    <w:p>
      <w:pPr>
        <w:tabs>
          <w:tab w:val="left" w:pos="4422"/>
        </w:tabs>
      </w:pPr>
      <w:r>
        <w:t xml:space="preserve">C. </w:t>
      </w:r>
      <w:r>
        <w:t>台式电脑</w:t>
      </w:r>
      <w:r>
        <w:tab/>
      </w:r>
      <w:r>
        <w:t xml:space="preserve">D. </w:t>
      </w:r>
      <w:r>
        <w:t>单片机</w:t>
      </w:r>
    </w:p>
    <w:p/>
    <w:p>
      <w:r>
        <w:t xml:space="preserve">4. </w:t>
      </w:r>
      <w:r>
        <w:t>单片机的“中断”功能主要用于什么（  ）</w:t>
      </w:r>
    </w:p>
    <w:p>
      <w:pPr>
        <w:tabs>
          <w:tab w:val="left" w:pos="4422"/>
        </w:tabs>
      </w:pPr>
      <w:r>
        <w:t xml:space="preserve">A. </w:t>
      </w:r>
      <w:r>
        <w:t>暂停所有程序</w:t>
      </w:r>
      <w:r>
        <w:tab/>
      </w:r>
      <w:r>
        <w:t xml:space="preserve">B. </w:t>
      </w:r>
      <w:r>
        <w:t>响应紧急事件</w:t>
      </w:r>
    </w:p>
    <w:p>
      <w:pPr>
        <w:tabs>
          <w:tab w:val="left" w:pos="4422"/>
        </w:tabs>
      </w:pPr>
      <w:r>
        <w:t xml:space="preserve">C. </w:t>
      </w:r>
      <w:r>
        <w:t>关闭系统</w:t>
      </w:r>
      <w:r>
        <w:tab/>
      </w:r>
      <w:r>
        <w:t xml:space="preserve">D. </w:t>
      </w:r>
      <w:r>
        <w:t>降低功耗</w:t>
      </w:r>
    </w:p>
    <w:p/>
    <w:p>
      <w:r>
        <w:t xml:space="preserve">5. </w:t>
      </w:r>
      <w:r>
        <w:t>以下哪种通信协议是同步串行通信（  ）</w:t>
      </w:r>
    </w:p>
    <w:p>
      <w:pPr>
        <w:tabs>
          <w:tab w:val="left" w:pos="4422"/>
        </w:tabs>
      </w:pPr>
      <w:r>
        <w:t xml:space="preserve">A. </w:t>
      </w:r>
      <w:r>
        <w:t>RS-232</w:t>
      </w:r>
      <w:r>
        <w:tab/>
      </w:r>
      <w:r>
        <w:t xml:space="preserve">B. </w:t>
      </w:r>
      <w:r>
        <w:t>CAN</w:t>
      </w:r>
    </w:p>
    <w:p>
      <w:pPr>
        <w:tabs>
          <w:tab w:val="left" w:pos="4422"/>
        </w:tabs>
      </w:pPr>
      <w:r>
        <w:t xml:space="preserve">C. </w:t>
      </w:r>
      <w:r>
        <w:t>UART</w:t>
      </w:r>
      <w:r>
        <w:tab/>
      </w:r>
      <w:r>
        <w:t xml:space="preserve">D. </w:t>
      </w:r>
      <w:r>
        <w:t>SPI</w:t>
      </w:r>
    </w:p>
    <w:p/>
    <w:p>
      <w:r>
        <w:t xml:space="preserve">6. </w:t>
      </w:r>
      <w:r>
        <w:t>以下哪种设备内部最可能包含单片机（  ）</w:t>
      </w:r>
    </w:p>
    <w:p>
      <w:pPr>
        <w:tabs>
          <w:tab w:val="left" w:pos="4422"/>
        </w:tabs>
      </w:pPr>
      <w:r>
        <w:t xml:space="preserve">A. </w:t>
      </w:r>
      <w:r>
        <w:t>音响功放管</w:t>
      </w:r>
      <w:r>
        <w:tab/>
      </w:r>
      <w:r>
        <w:t xml:space="preserve">B. </w:t>
      </w:r>
      <w:r>
        <w:t>电源插头</w:t>
      </w:r>
    </w:p>
    <w:p>
      <w:pPr>
        <w:tabs>
          <w:tab w:val="left" w:pos="4422"/>
        </w:tabs>
      </w:pPr>
      <w:r>
        <w:t xml:space="preserve">C. </w:t>
      </w:r>
      <w:r>
        <w:t>微波炉</w:t>
      </w:r>
      <w:r>
        <w:tab/>
      </w:r>
      <w:r>
        <w:t xml:space="preserve">D. </w:t>
      </w:r>
      <w:r>
        <w:t>台式电脑显示器</w:t>
      </w:r>
    </w:p>
    <w:p/>
    <w:p>
      <w:r>
        <w:t xml:space="preserve">7. </w:t>
      </w:r>
      <w:r>
        <w:t>单片机通常把哪些部件集成在一块芯片上（  ）</w:t>
      </w:r>
    </w:p>
    <w:p>
      <w:pPr>
        <w:tabs>
          <w:tab w:val="left" w:pos="4422"/>
        </w:tabs>
      </w:pPr>
      <w:r>
        <w:t xml:space="preserve">A. </w:t>
      </w:r>
      <w:r>
        <w:t>电源、风扇、主板</w:t>
      </w:r>
      <w:r>
        <w:tab/>
      </w:r>
      <w:r>
        <w:t xml:space="preserve">B. </w:t>
      </w:r>
      <w:r>
        <w:t>CPU、硬盘、显示器</w:t>
      </w:r>
    </w:p>
    <w:p>
      <w:pPr>
        <w:tabs>
          <w:tab w:val="left" w:pos="4422"/>
        </w:tabs>
      </w:pPr>
      <w:r>
        <w:t xml:space="preserve">C. </w:t>
      </w:r>
      <w:r>
        <w:t>CPU、内存、I/O接口</w:t>
      </w:r>
      <w:r>
        <w:tab/>
      </w:r>
      <w:r>
        <w:t xml:space="preserve">D. </w:t>
      </w:r>
      <w:r>
        <w:t>键盘、鼠标、音箱</w:t>
      </w:r>
    </w:p>
    <w:p/>
    <w:p>
      <w:r>
        <w:t xml:space="preserve">8. </w:t>
      </w:r>
      <w:r>
        <w:t>单片机ADC功能的作用是什么（  ）</w:t>
      </w:r>
    </w:p>
    <w:p>
      <w:pPr>
        <w:tabs>
          <w:tab w:val="left" w:pos="4422"/>
        </w:tabs>
      </w:pPr>
      <w:r>
        <w:t xml:space="preserve">A. </w:t>
      </w:r>
      <w:r>
        <w:t>放大信号</w:t>
      </w:r>
      <w:r>
        <w:tab/>
      </w:r>
      <w:r>
        <w:t xml:space="preserve">B. </w:t>
      </w:r>
      <w:r>
        <w:t>滤波</w:t>
      </w:r>
    </w:p>
    <w:p>
      <w:pPr>
        <w:tabs>
          <w:tab w:val="left" w:pos="4422"/>
        </w:tabs>
      </w:pPr>
      <w:r>
        <w:t xml:space="preserve">C. </w:t>
      </w:r>
      <w:r>
        <w:t>将模拟信号转为数字信号</w:t>
      </w:r>
      <w:r>
        <w:tab/>
      </w:r>
      <w:r>
        <w:t xml:space="preserve">D. </w:t>
      </w:r>
      <w:r>
        <w:t>将数字信号转为模拟信号</w:t>
      </w:r>
    </w:p>
    <w:p/>
    <w:p>
      <w:r>
        <w:t xml:space="preserve">9. </w:t>
      </w:r>
      <w:r>
        <w:t>单片机的“定时器”功能可以用来做什么（  ）</w:t>
      </w:r>
    </w:p>
    <w:p>
      <w:pPr>
        <w:tabs>
          <w:tab w:val="left" w:pos="4422"/>
        </w:tabs>
      </w:pPr>
      <w:r>
        <w:t xml:space="preserve">A. </w:t>
      </w:r>
      <w:r>
        <w:t>产生精确延时</w:t>
      </w:r>
      <w:r>
        <w:tab/>
      </w:r>
      <w:r>
        <w:t xml:space="preserve">B. </w:t>
      </w:r>
      <w:r>
        <w:t>存储数据</w:t>
      </w:r>
    </w:p>
    <w:p>
      <w:pPr>
        <w:tabs>
          <w:tab w:val="left" w:pos="4422"/>
        </w:tabs>
      </w:pPr>
      <w:r>
        <w:t xml:space="preserve">C. </w:t>
      </w:r>
      <w:r>
        <w:t>测量电压</w:t>
      </w:r>
      <w:r>
        <w:tab/>
      </w:r>
      <w:r>
        <w:t xml:space="preserve">D. </w:t>
      </w:r>
      <w:r>
        <w:t>放大信号</w:t>
      </w:r>
    </w:p>
    <w:p/>
    <w:p>
      <w:r>
        <w:t xml:space="preserve">10. </w:t>
      </w:r>
      <w:r>
        <w:t>单片机开发中，“烧录”是指什么（  ）</w:t>
      </w:r>
    </w:p>
    <w:p>
      <w:pPr>
        <w:tabs>
          <w:tab w:val="left" w:pos="4422"/>
        </w:tabs>
      </w:pPr>
      <w:r>
        <w:t xml:space="preserve">A. </w:t>
      </w:r>
      <w:r>
        <w:t>将程序写入芯片</w:t>
      </w:r>
      <w:r>
        <w:tab/>
      </w:r>
      <w:r>
        <w:t xml:space="preserve">B. </w:t>
      </w:r>
      <w:r>
        <w:t>焊接芯片</w:t>
      </w:r>
    </w:p>
    <w:p>
      <w:pPr>
        <w:tabs>
          <w:tab w:val="left" w:pos="4422"/>
        </w:tabs>
      </w:pPr>
      <w:r>
        <w:t xml:space="preserve">C. </w:t>
      </w:r>
      <w:r>
        <w:t>烧毁芯片</w:t>
      </w:r>
      <w:r>
        <w:tab/>
      </w:r>
      <w:r>
        <w:t xml:space="preserve">D. </w:t>
      </w:r>
      <w:r>
        <w:t>加热芯片</w:t>
      </w:r>
    </w:p>
    <w:p/>
    <w:p>
      <w:r>
        <w:t xml:space="preserve">11. </w:t>
      </w:r>
      <w:r>
        <w:t>以下哪个是单片机的输入设备（  ）</w:t>
      </w:r>
    </w:p>
    <w:p>
      <w:pPr>
        <w:tabs>
          <w:tab w:val="left" w:pos="4422"/>
        </w:tabs>
      </w:pPr>
      <w:r>
        <w:t xml:space="preserve">A. </w:t>
      </w:r>
      <w:r>
        <w:t>LED灯</w:t>
      </w:r>
      <w:r>
        <w:tab/>
      </w:r>
      <w:r>
        <w:t xml:space="preserve">B. </w:t>
      </w:r>
      <w:r>
        <w:t>电机</w:t>
      </w:r>
    </w:p>
    <w:p>
      <w:pPr>
        <w:tabs>
          <w:tab w:val="left" w:pos="4422"/>
        </w:tabs>
      </w:pPr>
      <w:r>
        <w:t xml:space="preserve">C. </w:t>
      </w:r>
      <w:r>
        <w:t>蜂鸣器</w:t>
      </w:r>
      <w:r>
        <w:tab/>
      </w:r>
      <w:r>
        <w:t xml:space="preserve">D. </w:t>
      </w:r>
      <w:r>
        <w:t>按键</w:t>
      </w:r>
    </w:p>
    <w:p/>
    <w:p>
      <w:r>
        <w:t xml:space="preserve">12. </w:t>
      </w:r>
      <w:r>
        <w:t>EEPROM在单片机系统中的作用是（  ）</w:t>
      </w:r>
    </w:p>
    <w:p>
      <w:pPr>
        <w:tabs>
          <w:tab w:val="left" w:pos="4422"/>
        </w:tabs>
      </w:pPr>
      <w:r>
        <w:t xml:space="preserve">A. </w:t>
      </w:r>
      <w:r>
        <w:t>程序运行内存</w:t>
      </w:r>
      <w:r>
        <w:tab/>
      </w:r>
      <w:r>
        <w:t xml:space="preserve">B. </w:t>
      </w:r>
      <w:r>
        <w:t>时序控制</w:t>
      </w:r>
    </w:p>
    <w:p>
      <w:pPr>
        <w:tabs>
          <w:tab w:val="left" w:pos="4422"/>
        </w:tabs>
      </w:pPr>
      <w:r>
        <w:t xml:space="preserve">C. </w:t>
      </w:r>
      <w:r>
        <w:t>电源管理</w:t>
      </w:r>
      <w:r>
        <w:tab/>
      </w:r>
      <w:r>
        <w:t xml:space="preserve">D. </w:t>
      </w:r>
      <w:r>
        <w:t>非易失性数据存储</w:t>
      </w:r>
    </w:p>
    <w:p/>
    <w:p>
      <w:r>
        <w:t xml:space="preserve">13. </w:t>
      </w:r>
      <w:r>
        <w:t>物联网终端设备中通常使用什么芯片作为主控（  ）</w:t>
      </w:r>
    </w:p>
    <w:p>
      <w:pPr>
        <w:tabs>
          <w:tab w:val="left" w:pos="4422"/>
        </w:tabs>
      </w:pPr>
      <w:r>
        <w:t xml:space="preserve">A. </w:t>
      </w:r>
      <w:r>
        <w:t>路由器芯片</w:t>
      </w:r>
      <w:r>
        <w:tab/>
      </w:r>
      <w:r>
        <w:t xml:space="preserve">B. </w:t>
      </w:r>
      <w:r>
        <w:t>单片机</w:t>
      </w:r>
    </w:p>
    <w:p>
      <w:pPr>
        <w:tabs>
          <w:tab w:val="left" w:pos="4422"/>
        </w:tabs>
      </w:pPr>
      <w:r>
        <w:t xml:space="preserve">C. </w:t>
      </w:r>
      <w:r>
        <w:t>服务器CPU</w:t>
      </w:r>
      <w:r>
        <w:tab/>
      </w:r>
      <w:r>
        <w:t xml:space="preserve">D. </w:t>
      </w:r>
      <w:r>
        <w:t>显卡</w:t>
      </w:r>
    </w:p>
    <w:p/>
    <w:p>
      <w:r>
        <w:t xml:space="preserve">14. </w:t>
      </w:r>
      <w:r>
        <w:t>单片机系统中，晶振的主要作用是什么（  ）</w:t>
      </w:r>
    </w:p>
    <w:p>
      <w:pPr>
        <w:tabs>
          <w:tab w:val="left" w:pos="4422"/>
        </w:tabs>
      </w:pPr>
      <w:r>
        <w:t xml:space="preserve">A. </w:t>
      </w:r>
      <w:r>
        <w:t>散热降温</w:t>
      </w:r>
      <w:r>
        <w:tab/>
      </w:r>
      <w:r>
        <w:t xml:space="preserve">B. </w:t>
      </w:r>
      <w:r>
        <w:t>存储数据</w:t>
      </w:r>
    </w:p>
    <w:p>
      <w:pPr>
        <w:tabs>
          <w:tab w:val="left" w:pos="4422"/>
        </w:tabs>
      </w:pPr>
      <w:r>
        <w:t xml:space="preserve">C. </w:t>
      </w:r>
      <w:r>
        <w:t>提供时钟信号</w:t>
      </w:r>
      <w:r>
        <w:tab/>
      </w:r>
      <w:r>
        <w:t xml:space="preserve">D. </w:t>
      </w:r>
      <w:r>
        <w:t>放大电压</w:t>
      </w:r>
    </w:p>
    <w:p/>
    <w:p>
      <w:r>
        <w:t xml:space="preserve">15. </w:t>
      </w:r>
      <w:r>
        <w:t>单片机系统中的“嵌入式”是什么意思（  ）</w:t>
      </w:r>
    </w:p>
    <w:p>
      <w:pPr>
        <w:tabs>
          <w:tab w:val="left" w:pos="4422"/>
        </w:tabs>
      </w:pPr>
      <w:r>
        <w:t xml:space="preserve">A. </w:t>
      </w:r>
      <w:r>
        <w:t>系统需要嵌入到机柜里</w:t>
      </w:r>
      <w:r>
        <w:tab/>
      </w:r>
      <w:r>
        <w:t xml:space="preserve">B. </w:t>
      </w:r>
      <w:r>
        <w:t>系统被嵌入到设备中作为控制核心</w:t>
      </w:r>
    </w:p>
    <w:p>
      <w:pPr>
        <w:tabs>
          <w:tab w:val="left" w:pos="4422"/>
        </w:tabs>
      </w:pPr>
      <w:r>
        <w:t xml:space="preserve">C. </w:t>
      </w:r>
      <w:r>
        <w:t>程序需要嵌入到内存中</w:t>
      </w:r>
      <w:r>
        <w:tab/>
      </w:r>
      <w:r>
        <w:t xml:space="preserve">D. </w:t>
      </w:r>
      <w:r>
        <w:t>芯片需要嵌入到插座里</w:t>
      </w:r>
    </w:p>
    <w:p/>
    <w:p/>
    <w:p>
      <w:r>
        <w:rPr>
          <w:b/>
        </w:rPr>
        <w:t>二、判断题（每题2分，共10分）</w:t>
      </w:r>
      <w:r>
        <w:rPr>
          <w:b/>
        </w:rPr>
        <w:t xml:space="preserve">  判断以下说法是否正确，正确的在括号内打"√"，错误的打"×"。</w:t>
      </w:r>
    </w:p>
    <w:p>
      <w:r>
        <w:t xml:space="preserve">16. </w:t>
      </w:r>
      <w:r>
        <w:t>EA=0 时 CPU 响应所有中断请求。</w:t>
      </w:r>
      <w:r>
        <w:t xml:space="preserve">  （  ）</w:t>
      </w:r>
    </w:p>
    <w:p>
      <w:r>
        <w:t xml:space="preserve">17. </w:t>
      </w:r>
      <w:r>
        <w:t>单片机复位时所有 SFR 被清零。</w:t>
      </w:r>
      <w:r>
        <w:t xml:space="preserve">  （  ）</w:t>
      </w:r>
    </w:p>
    <w:p>
      <w:r>
        <w:t xml:space="preserve">18. </w:t>
      </w:r>
      <w:r>
        <w:t>51 单片机内部 RAM 地址范围是 00H~FFH。</w:t>
      </w:r>
      <w:r>
        <w:t xml:space="preserve">  （  ）</w:t>
      </w:r>
    </w:p>
    <w:p>
      <w:r>
        <w:t xml:space="preserve">19. </w:t>
      </w:r>
      <w:r>
        <w:t>51 单片机复位后所有 I/O 口引脚均为高电平。</w:t>
      </w:r>
      <w:r>
        <w:t xml:space="preserve">  （  ）</w:t>
      </w:r>
    </w:p>
    <w:p>
      <w:r>
        <w:t xml:space="preserve">20. </w:t>
      </w:r>
      <w:r>
        <w:t>特殊功能寄存器（SFR）分布在 80H~FFH 范围内。</w:t>
      </w:r>
      <w:r>
        <w:t xml:space="preserve">  （  ）</w:t>
      </w:r>
    </w:p>
    <w:p/>
    <w:p>
      <w:r>
        <w:rPr>
          <w:b/>
        </w:rPr>
        <w:t>三、填空题（每题2分，共10分）</w:t>
      </w:r>
      <w:r>
        <w:rPr>
          <w:b/>
        </w:rPr>
        <w:t xml:space="preserve">  将正确答案填写在横线上，每空答案唯一。</w:t>
      </w:r>
    </w:p>
    <w:p>
      <w:r>
        <w:t xml:space="preserve">21. </w:t>
      </w:r>
      <w:r>
        <w:t>C51 中 while 循环与 do-while 循环的主要区别是先执行______判断。</w:t>
      </w:r>
    </w:p>
    <w:p>
      <w:r>
        <w:t xml:space="preserve">22. </w:t>
      </w:r>
      <w:r>
        <w:t>C51中，将一个变量定义在内部RAM中的关键字是______。</w:t>
      </w:r>
    </w:p>
    <w:p>
      <w:r>
        <w:t xml:space="preserve">23. </w:t>
      </w:r>
      <w:r>
        <w:t>51 单片机共有______个中断源。</w:t>
      </w:r>
    </w:p>
    <w:p>
      <w:r>
        <w:t xml:space="preserve">24. </w:t>
      </w:r>
      <w:r>
        <w:t>串行通信按方向分为单工、半双工和______三种方式。</w:t>
      </w:r>
    </w:p>
    <w:p>
      <w:r>
        <w:t xml:space="preserve">25. </w:t>
      </w:r>
      <w:r>
        <w:t>串行口方式 1 的波特率由______决定。</w:t>
      </w:r>
    </w:p>
    <w:p/>
    <w:p>
      <w:r>
        <w:rPr>
          <w:b/>
        </w:rPr>
        <w:t>四、简答题（每题10分，共30分）</w:t>
      </w:r>
      <w:r>
        <w:rPr>
          <w:b/>
        </w:rPr>
        <w:t xml:space="preserve">  简要回答下列问题，要点明确，表述完整。</w:t>
      </w:r>
    </w:p>
    <w:p>
      <w:r>
        <w:t xml:space="preserve">26. </w:t>
      </w:r>
      <w:r>
        <w:t>51单片机的程序存储器空间是如何分配的？</w:t>
      </w:r>
      <w:r>
        <w:t xml:space="preserve">  （10分）</w:t>
      </w:r>
    </w:p>
    <w:p/>
    <w:p/>
    <w:p/>
    <w:p/>
    <w:p/>
    <w:p/>
    <w:p/>
    <w:p/>
    <w:p/>
    <w:p>
      <w:r>
        <w:t xml:space="preserve">27. </w:t>
      </w:r>
      <w:r>
        <w:t>ADC0832的主要功能是什么？与单片机如何连接？</w:t>
      </w:r>
      <w:r>
        <w:t xml:space="preserve">  （10分）</w:t>
      </w:r>
    </w:p>
    <w:p/>
    <w:p/>
    <w:p/>
    <w:p/>
    <w:p/>
    <w:p/>
    <w:p/>
    <w:p/>
    <w:p/>
    <w:p>
      <w:r>
        <w:t xml:space="preserve">28. </w:t>
      </w:r>
      <w:r>
        <w:t>什么是特殊功能寄存器SFR？列举3个常见的SFR。</w:t>
      </w:r>
      <w:r>
        <w:t xml:space="preserve">  （10分）</w:t>
      </w:r>
    </w:p>
    <w:p/>
    <w:p/>
    <w:p/>
    <w:p/>
    <w:p/>
    <w:p/>
    <w:p/>
    <w:p/>
    <w:p/>
    <w:p/>
    <w:p>
      <w:r>
        <w:rPr>
          <w:b/>
        </w:rPr>
        <w:t>五、应用分析题（每题10分，共20分）</w:t>
      </w:r>
      <w:r>
        <w:rPr>
          <w:b/>
        </w:rPr>
        <w:t xml:space="preserve">  应用分析下列问题并作答，要求逻辑清晰、表述完整。</w:t>
      </w:r>
    </w:p>
    <w:p>
      <w:r>
        <w:t xml:space="preserve">29. </w:t>
      </w:r>
      <w:r>
        <w:t>根据图1 用 C51 编程：（1）定义控制 LED 的位变量，写出 sbit 定义及 void delay_ms(unsigned int ms) 声明。（5分）（2）编写 main 函数，实现 LED 以 2 Hz 频率闪烁（亮 250 ms、灭 250 ms），写出完整 while 循环体。（5分）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3657600" cy="4610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f00f0932-2ad6-47c0-9fa8-1358803a1df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610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t xml:space="preserve">30. </w:t>
      </w:r>
      <w:r>
        <w:t>如图所示六位数码管电路：（1）74HC573（U2）在本电路中的作用是什么？OE 引脚接 GND 表示什么？（5分）（2）P1.0 与 LE 引脚如何配合完成位选锁存？LE=1 和 LE 由高变低时各发生什么？（5分）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5486400" cy="3295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5a5bf199-4d1e-470f-8c25-8817daf370f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50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22110" w:h="15307" w:orient="landscape"/>
      <w:pgMar w:top="1134" w:right="1134" w:bottom="1134" w:left="1134" w:header="851" w:footer="737" w:gutter="567"/>
      <w:pgNumType w:start="1"/>
      <w:cols w:space="1050" w:num="2"/>
      <w:titlePg/>
      <w:docGrid w:type="lines" w:linePitch="33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E8302">
    <w:pPr>
      <w:pStyle w:val="2"/>
      <w:jc w:val="center"/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3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3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421D6">
    <w:pPr>
      <w:pStyle w:val="2"/>
      <w:jc w:val="center"/>
      <w:rPr>
        <w:rFonts w:ascii="楷体_GB2312" w:hAnsi="楷体_GB2312" w:eastAsia="楷体_GB2312" w:cs="楷体_GB2312"/>
      </w:rPr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BF28B">
    <w:pPr>
      <w:pStyle w:val="2"/>
      <w:jc w:val="center"/>
      <w:rPr>
        <w:rFonts w:ascii="楷体_GB2312" w:hAnsi="楷体_GB2312" w:eastAsia="楷体_GB2312" w:cs="楷体_GB2312"/>
      </w:rPr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1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E7851">
    <w:pPr>
      <w:pStyle w:val="3"/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-405130</wp:posOffset>
              </wp:positionH>
              <wp:positionV relativeFrom="page">
                <wp:posOffset>649605</wp:posOffset>
              </wp:positionV>
              <wp:extent cx="391795" cy="8420100"/>
              <wp:effectExtent l="0" t="0" r="0" b="0"/>
              <wp:wrapNone/>
              <wp:docPr id="11" name="矩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1795" cy="842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7BA450">
                          <w:pPr>
                            <w:rPr>
                              <w:rFonts w:ascii="仿宋" w:hAnsi="仿宋" w:eastAsia="仿宋"/>
                            </w:rPr>
                          </w:pPr>
                          <w:r>
                            <w:rPr>
                              <w:rFonts w:hint="eastAsia" w:ascii="仿宋" w:hAnsi="仿宋" w:eastAsia="仿宋" w:cs="宋体"/>
                            </w:rPr>
                            <w:t>……………………………………………密……………………………………封…………………………………………线………………………………</w:t>
                          </w:r>
                        </w:p>
                      </w:txbxContent>
                    </wps:txbx>
                    <wps:bodyPr vert="vert270" wrap="square" anchor="t" anchorCtr="0" upright="1"/>
                  </wps:wsp>
                </a:graphicData>
              </a:graphic>
            </wp:anchor>
          </w:drawing>
        </mc:Choice>
        <mc:Fallback>
          <w:pict>
            <v:rect id="矩形 7" o:spid="_x0000_s1026" o:spt="1" style="position:absolute;left:0pt;margin-left:-31.9pt;margin-top:51.15pt;height:663pt;width:30.85pt;mso-position-vertical-relative:page;z-index:251661312;mso-width-relative:page;mso-height-relative:page;" filled="f" stroked="f" coordsize="21600,21600" o:gfxdata="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YOrm39oAAAALAQAADwAAAAAAAAABACAAAAAiAAAAZHJzL2Rvd25y&#10;ZXYueG1sUEsBAhQAFAAAAAgAh07iQGoZVgrDAQAAeAMAAA4AAAAAAAAAAQAgAAAAKQEAAGRycy9l&#10;Mm9Eb2MueG1sUEsFBgAAAAAGAAYAWQEAAF4FAAAAAA==&#10;">
              <v:fill on="f" focussize="0,0"/>
              <v:stroke on="f"/>
              <v:imagedata o:title=""/>
              <o:lock v:ext="edit" aspectratio="f"/>
              <v:textbox style="layout-flow:vertical;mso-layout-flow-alt:bottom-to-top;">
                <w:txbxContent>
                  <w:p w14:paraId="507BA450">
                    <w:pPr>
                      <w:rPr>
                        <w:rFonts w:ascii="仿宋" w:hAnsi="仿宋" w:eastAsia="仿宋"/>
                      </w:rPr>
                    </w:pPr>
                    <w:r>
                      <w:rPr>
                        <w:rFonts w:hint="eastAsia" w:ascii="仿宋" w:hAnsi="仿宋" w:eastAsia="仿宋" w:cs="宋体"/>
                      </w:rPr>
                      <w:t>……………………………………………密……………………………………封…………………………………………线………………………………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334DB">
    <w:pPr>
      <w:pStyle w:val="3"/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12287885</wp:posOffset>
              </wp:positionH>
              <wp:positionV relativeFrom="page">
                <wp:posOffset>649605</wp:posOffset>
              </wp:positionV>
              <wp:extent cx="391795" cy="8420100"/>
              <wp:effectExtent l="0" t="0" r="0" b="0"/>
              <wp:wrapNone/>
              <wp:docPr id="4" name="矩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1795" cy="842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8B207B">
                          <w:pPr>
                            <w:rPr>
                              <w:rFonts w:ascii="仿宋" w:hAnsi="仿宋" w:eastAsia="仿宋"/>
                            </w:rPr>
                          </w:pPr>
                          <w:r>
                            <w:rPr>
                              <w:rFonts w:hint="eastAsia" w:ascii="仿宋" w:hAnsi="仿宋" w:eastAsia="仿宋" w:cs="宋体"/>
                            </w:rPr>
                            <w:t>……………………………………………密……………………………………封…………………………………………线………………………………</w:t>
                          </w:r>
                        </w:p>
                      </w:txbxContent>
                    </wps:txbx>
                    <wps:bodyPr vert="vert270" wrap="square" anchor="t" anchorCtr="0" upright="1"/>
                  </wps:wsp>
                </a:graphicData>
              </a:graphic>
            </wp:anchor>
          </w:drawing>
        </mc:Choice>
        <mc:Fallback>
          <w:pict>
            <v:rect id="矩形 7" o:spid="_x0000_s1026" o:spt="1" style="position:absolute;left:0pt;margin-left:967.55pt;margin-top:51.15pt;height:663pt;width:30.85pt;mso-position-vertical-relative:page;z-index:251659264;mso-width-relative:page;mso-height-relative:page;" filled="f" stroked="f" coordsize="21600,21600" o:gfxdata="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vYO5HNsAAAAOAQAADwAAAAAAAAABACAAAAAiAAAAZHJzL2Rvd25y&#10;ZXYueG1sUEsBAhQAFAAAAAgAh07iQLPSLc/CAQAAdwMAAA4AAAAAAAAAAQAgAAAAKgEAAGRycy9l&#10;Mm9Eb2MueG1sUEsFBgAAAAAGAAYAWQEAAF4FAAAAAA==&#10;">
              <v:fill on="f" focussize="0,0"/>
              <v:stroke on="f"/>
              <v:imagedata o:title=""/>
              <o:lock v:ext="edit" aspectratio="f"/>
              <v:textbox style="layout-flow:vertical;mso-layout-flow-alt:bottom-to-top;">
                <w:txbxContent>
                  <w:p w14:paraId="758B207B">
                    <w:pPr>
                      <w:rPr>
                        <w:rFonts w:ascii="仿宋" w:hAnsi="仿宋" w:eastAsia="仿宋"/>
                      </w:rPr>
                    </w:pPr>
                    <w:r>
                      <w:rPr>
                        <w:rFonts w:hint="eastAsia" w:ascii="仿宋" w:hAnsi="仿宋" w:eastAsia="仿宋" w:cs="宋体"/>
                      </w:rPr>
                      <w:t>……………………………………………密……………………………………封…………………………………………线………………………………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D1D82">
    <w:pPr>
      <w:pStyle w:val="3"/>
    </w:pPr>
    <w:r>
      <w:rPr>
        <w:sz w:val="30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-684530</wp:posOffset>
              </wp:positionH>
              <wp:positionV relativeFrom="paragraph">
                <wp:posOffset>48260</wp:posOffset>
              </wp:positionV>
              <wp:extent cx="667385" cy="8517890"/>
              <wp:effectExtent l="0" t="0" r="0" b="0"/>
              <wp:wrapNone/>
              <wp:docPr id="8" name="组合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385" cy="8517890"/>
                        <a:chOff x="999" y="1230"/>
                        <a:chExt cx="1051" cy="13414"/>
                      </a:xfrm>
                    </wpg:grpSpPr>
                    <wps:wsp>
                      <wps:cNvPr id="9" name="矩形 6"/>
                      <wps:cNvSpPr/>
                      <wps:spPr>
                        <a:xfrm>
                          <a:off x="999" y="1230"/>
                          <a:ext cx="629" cy="134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3039C7">
                            <w:pPr>
                              <w:ind w:firstLine="1260" w:firstLineChars="600"/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color w:val="000000"/>
                              </w:rPr>
                              <w:t>学院：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</w:rPr>
                              <w:t>班级：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</w:rPr>
                              <w:t>学号：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</w:rPr>
                              <w:t>姓名：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仿宋" w:hAnsi="仿宋" w:eastAsia="仿宋"/>
                                <w:color w:val="000000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ascii="仿宋" w:hAnsi="仿宋" w:eastAsia="仿宋"/>
                                <w:color w:val="000000"/>
                                <w:u w:val="single"/>
                              </w:rPr>
                              <w:t xml:space="preserve">        </w:t>
                            </w:r>
                          </w:p>
                          <w:p w14:paraId="19667E31">
                            <w:pPr>
                              <w:ind w:firstLine="525" w:firstLineChars="250"/>
                              <w:rPr>
                                <w:rFonts w:ascii="仿宋_GB2312" w:eastAsia="仿宋_GB2312"/>
                                <w:u w:val="single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="vert270" wrap="square" upright="1"/>
                    </wps:wsp>
                    <wps:wsp>
                      <wps:cNvPr id="10" name="矩形 7"/>
                      <wps:cNvSpPr/>
                      <wps:spPr>
                        <a:xfrm>
                          <a:off x="1432" y="1307"/>
                          <a:ext cx="618" cy="13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276429">
                            <w:pPr>
                              <w:rPr>
                                <w:rFonts w:ascii="仿宋" w:hAnsi="仿宋" w:eastAsia="仿宋"/>
                              </w:rPr>
                            </w:pPr>
                            <w:r>
                              <w:rPr>
                                <w:rFonts w:hint="eastAsia" w:ascii="仿宋" w:hAnsi="仿宋" w:eastAsia="仿宋" w:cs="宋体"/>
                              </w:rPr>
                              <w:t>……………………………………………密……………………………………封…………………………………………线………………………………</w:t>
                            </w:r>
                          </w:p>
                        </w:txbxContent>
                      </wps:txbx>
                      <wps:bodyPr vert="vert270" wrap="square" anchor="t" anchorCtr="0" upright="1"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3.9pt;margin-top:3.8pt;height:670.7pt;width:52.55pt;z-index:251660288;mso-width-relative:page;mso-height-relative:page;" coordorigin="999,1230" coordsize="1051,13414" o:gfxdata="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0r5pJNoAAAAKAQAADwAAAAAAAAABACAAAAAiAAAAZHJzL2Rvd25yZXYueG1sUEsBAhQAFAAAAAgA&#10;h07iQBAquUlcAgAAKQYAAA4AAAAAAAAAAQAgAAAAKQEAAGRycy9lMm9Eb2MueG1sUEsFBgAAAAAG&#10;AAYAWQEAAPcFAAAAAA==&#10;">
              <o:lock v:ext="edit" aspectratio="f"/>
              <v:rect id="矩形 6" o:spid="_x0000_s1026" o:spt="1" style="position:absolute;left:999;top:1230;height:13414;width:629;" filled="f" stroked="f" coordsize="21600,21600" o:gfxdata="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BcX8vQAA&#10;ANo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273039C7">
                      <w:pPr>
                        <w:ind w:firstLine="1260" w:firstLineChars="600"/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/>
                          <w:color w:val="000000"/>
                        </w:rPr>
                        <w:t>学院：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</w:rPr>
                        <w:t>班级：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</w:rPr>
                        <w:t>学号：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</w:rPr>
                        <w:t>姓名：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    </w:t>
                      </w:r>
                      <w:r>
                        <w:rPr>
                          <w:rFonts w:hint="eastAsia" w:ascii="仿宋" w:hAnsi="仿宋" w:eastAsia="仿宋"/>
                          <w:color w:val="000000"/>
                          <w:u w:val="single"/>
                        </w:rPr>
                        <w:t xml:space="preserve">  </w:t>
                      </w:r>
                      <w:r>
                        <w:rPr>
                          <w:rFonts w:ascii="仿宋" w:hAnsi="仿宋" w:eastAsia="仿宋"/>
                          <w:color w:val="000000"/>
                          <w:u w:val="single"/>
                        </w:rPr>
                        <w:t xml:space="preserve">        </w:t>
                      </w:r>
                    </w:p>
                    <w:p w14:paraId="19667E31">
                      <w:pPr>
                        <w:ind w:firstLine="525" w:firstLineChars="250"/>
                        <w:rPr>
                          <w:rFonts w:ascii="仿宋_GB2312" w:eastAsia="仿宋_GB2312"/>
                          <w:u w:val="single"/>
                        </w:rPr>
                      </w:pPr>
                      <w:r>
                        <w:rPr>
                          <w:rFonts w:hint="eastAsia" w:ascii="仿宋_GB2312" w:eastAsia="仿宋_GB2312"/>
                          <w:u w:val="single"/>
                        </w:rPr>
                        <w:t xml:space="preserve">  </w:t>
                      </w:r>
                    </w:p>
                  </w:txbxContent>
                </v:textbox>
              </v:rect>
              <v:rect id="矩形 7" o:spid="_x0000_s1026" o:spt="1" style="position:absolute;left:1432;top:1307;height:13260;width:618;" filled="f" stroked="f" coordsize="21600,21600" o:gfxdata="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OlGb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79276429">
                      <w:pPr>
                        <w:rPr>
                          <w:rFonts w:ascii="仿宋" w:hAnsi="仿宋" w:eastAsia="仿宋"/>
                        </w:rPr>
                      </w:pPr>
                      <w:r>
                        <w:rPr>
                          <w:rFonts w:hint="eastAsia" w:ascii="仿宋" w:hAnsi="仿宋" w:eastAsia="仿宋" w:cs="宋体"/>
                        </w:rPr>
                        <w:t>……………………………………………密……………………………………封…………………………………………线………………………………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VerticalSpacing w:val="167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A0ZjY1MWNjNmVmOGZkYzk3NjA4YTVjYTAwMWQ1MjYifQ=="/>
  </w:docVars>
  <w:rsids>
    <w:rsidRoot w:val="00EE0231"/>
    <w:rsid w:val="00012BF4"/>
    <w:rsid w:val="00016E1F"/>
    <w:rsid w:val="00191524"/>
    <w:rsid w:val="001A7B46"/>
    <w:rsid w:val="002F2886"/>
    <w:rsid w:val="00342672"/>
    <w:rsid w:val="00343276"/>
    <w:rsid w:val="003B6018"/>
    <w:rsid w:val="00477310"/>
    <w:rsid w:val="005D678B"/>
    <w:rsid w:val="00654AA7"/>
    <w:rsid w:val="0070518F"/>
    <w:rsid w:val="008472B6"/>
    <w:rsid w:val="00870151"/>
    <w:rsid w:val="008F7528"/>
    <w:rsid w:val="00910763"/>
    <w:rsid w:val="00921710"/>
    <w:rsid w:val="00973599"/>
    <w:rsid w:val="00A07F72"/>
    <w:rsid w:val="00A82B16"/>
    <w:rsid w:val="00AB1FEB"/>
    <w:rsid w:val="00B7548E"/>
    <w:rsid w:val="00B76AFE"/>
    <w:rsid w:val="00BA37A5"/>
    <w:rsid w:val="00BD6CE6"/>
    <w:rsid w:val="00C326FA"/>
    <w:rsid w:val="00C57629"/>
    <w:rsid w:val="00D16284"/>
    <w:rsid w:val="00D50426"/>
    <w:rsid w:val="00D85FBE"/>
    <w:rsid w:val="00D94F43"/>
    <w:rsid w:val="00E45493"/>
    <w:rsid w:val="00EA642E"/>
    <w:rsid w:val="00EC2A9C"/>
    <w:rsid w:val="00EE0231"/>
    <w:rsid w:val="00F22848"/>
    <w:rsid w:val="00F41C40"/>
    <w:rsid w:val="00FB39AC"/>
    <w:rsid w:val="00FB68EF"/>
    <w:rsid w:val="02274762"/>
    <w:rsid w:val="039F3A5B"/>
    <w:rsid w:val="03D00C78"/>
    <w:rsid w:val="05B26787"/>
    <w:rsid w:val="06773F7D"/>
    <w:rsid w:val="09117976"/>
    <w:rsid w:val="0A0A6980"/>
    <w:rsid w:val="0A6C1B36"/>
    <w:rsid w:val="0C991C1E"/>
    <w:rsid w:val="0D217A9E"/>
    <w:rsid w:val="0F61517B"/>
    <w:rsid w:val="0F8F5E78"/>
    <w:rsid w:val="12C04F8F"/>
    <w:rsid w:val="15385CFC"/>
    <w:rsid w:val="1579065B"/>
    <w:rsid w:val="164E3B3A"/>
    <w:rsid w:val="189E3CDE"/>
    <w:rsid w:val="1B022784"/>
    <w:rsid w:val="1B164132"/>
    <w:rsid w:val="1DDB0F4B"/>
    <w:rsid w:val="20B70EFA"/>
    <w:rsid w:val="21C97F08"/>
    <w:rsid w:val="242547C6"/>
    <w:rsid w:val="26E433AF"/>
    <w:rsid w:val="28BD5B96"/>
    <w:rsid w:val="28DF32FB"/>
    <w:rsid w:val="29C25288"/>
    <w:rsid w:val="2A02590B"/>
    <w:rsid w:val="2E0F5A32"/>
    <w:rsid w:val="2E8D23D3"/>
    <w:rsid w:val="2F8833EE"/>
    <w:rsid w:val="31237633"/>
    <w:rsid w:val="31DF4B84"/>
    <w:rsid w:val="337F40F9"/>
    <w:rsid w:val="34AC4EE5"/>
    <w:rsid w:val="3ACB79CB"/>
    <w:rsid w:val="3CBE2884"/>
    <w:rsid w:val="3CDE029E"/>
    <w:rsid w:val="3E8B1D42"/>
    <w:rsid w:val="3FB263D5"/>
    <w:rsid w:val="40BA692C"/>
    <w:rsid w:val="42306B23"/>
    <w:rsid w:val="425C77B1"/>
    <w:rsid w:val="44643799"/>
    <w:rsid w:val="44646EEA"/>
    <w:rsid w:val="450E264A"/>
    <w:rsid w:val="45554EAD"/>
    <w:rsid w:val="46AB7443"/>
    <w:rsid w:val="4A037055"/>
    <w:rsid w:val="4A331C29"/>
    <w:rsid w:val="4BB54437"/>
    <w:rsid w:val="4C513C42"/>
    <w:rsid w:val="4CC65A26"/>
    <w:rsid w:val="4E8E6C27"/>
    <w:rsid w:val="4F034F82"/>
    <w:rsid w:val="50E41A87"/>
    <w:rsid w:val="51ED0951"/>
    <w:rsid w:val="537E11EE"/>
    <w:rsid w:val="54A3032F"/>
    <w:rsid w:val="54BB139A"/>
    <w:rsid w:val="54CA6A15"/>
    <w:rsid w:val="56280872"/>
    <w:rsid w:val="56356D8C"/>
    <w:rsid w:val="57B31A7B"/>
    <w:rsid w:val="58A14202"/>
    <w:rsid w:val="59411991"/>
    <w:rsid w:val="5B16795E"/>
    <w:rsid w:val="5FEB6A84"/>
    <w:rsid w:val="612A6450"/>
    <w:rsid w:val="61F94066"/>
    <w:rsid w:val="63711334"/>
    <w:rsid w:val="63CB1242"/>
    <w:rsid w:val="69E85FF4"/>
    <w:rsid w:val="69F112C9"/>
    <w:rsid w:val="6A3D7393"/>
    <w:rsid w:val="6A6D1733"/>
    <w:rsid w:val="6C652434"/>
    <w:rsid w:val="6C7234EF"/>
    <w:rsid w:val="6D102979"/>
    <w:rsid w:val="6D383167"/>
    <w:rsid w:val="70014200"/>
    <w:rsid w:val="7168281E"/>
    <w:rsid w:val="722A2096"/>
    <w:rsid w:val="73CC4D3C"/>
    <w:rsid w:val="73E0550E"/>
    <w:rsid w:val="75F04F7B"/>
    <w:rsid w:val="7AD0389E"/>
    <w:rsid w:val="7BB366B7"/>
    <w:rsid w:val="7BEE4BCA"/>
    <w:rsid w:val="7F17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0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7">
    <w:name w:val="List Paragraph"/>
    <w:basedOn w:val="1"/>
    <w:qFormat/>
    <w:uiPriority w:val="99"/>
    <w:pPr>
      <w:ind w:firstLine="420" w:firstLineChars="200"/>
    </w:pPr>
    <w:rPr>
      <w:szCs w:val="22"/>
    </w:rPr>
  </w:style>
  <w:style w:type="paragraph" w:customStyle="1" w:styleId="8">
    <w:name w:val="reader-word-layer reader-word-s1-10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customStyle="1" w:styleId="9">
    <w:name w:val="Normal_1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customStyle="1" w:styleId="10">
    <w:name w:val="页脚 Char"/>
    <w:basedOn w:val="6"/>
    <w:link w:val="2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452</Words>
  <Characters>506</Characters>
  <Lines>5</Lines>
  <Paragraphs>1</Paragraphs>
  <TotalTime>3</TotalTime>
  <ScaleCrop>false</ScaleCrop>
  <LinksUpToDate>false</LinksUpToDate>
  <CharactersWithSpaces>606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2025-05-08T02:26:00Z</dcterms:created>
  <dc:creator>张苓萱</dc:creator>
  <cp:lastModifiedBy>Polaris.</cp:lastModifiedBy>
  <cp:lastPrinted>2025-05-27T01:15:00Z</cp:lastPrinted>
  <dcterms:modified xsi:type="dcterms:W3CDTF">2026-05-28T08:02:40Z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FE11EEA2680E46F986D3228DE8B52CDF_13</vt:lpwstr>
  </property>
  <property fmtid="{D5CDD505-2E9C-101B-9397-08002B2CF9AE}" pid="4" name="KSOTemplateDocerSaveRecord">
    <vt:lpwstr>eyJoZGlkIjoiYjMyMzE4YmQwMGMyNTIzZmIzYjdlMTgxZDA0NTE3N2IiLCJ1c2VySWQiOiI3NDAzNDUwOTAifQ==</vt:lpwstr>
  </property>
</Properties>
</file>