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color w:val="000000"/>
          <w:szCs w:val="21"/>
        </w:rPr>
      </w:pPr>
      <w:r>
        <w:rPr>
          <w:rFonts w:hint="eastAsia" w:ascii="宋体" w:hAnsi="宋体"/>
          <w:color w:val="000000"/>
          <w:szCs w:val="21"/>
        </w:rPr>
        <w:t>下列哪项不是EduSoho经营的业务（）。</w:t>
      </w:r>
    </w:p>
    <w:p>
      <w:pPr>
        <w:rPr>
          <w:rFonts w:ascii="宋体" w:hAnsi="宋体"/>
          <w:color w:val="000000"/>
          <w:szCs w:val="21"/>
        </w:rPr>
      </w:pPr>
      <w:r>
        <w:drawing>
          <wp:inline distT="0" distB="0" distL="0" distR="0">
            <wp:extent cx="3299460" cy="1631950"/>
            <wp:effectExtent l="0" t="0" r="254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328766" cy="1646789"/>
                    </a:xfrm>
                    <a:prstGeom prst="rect">
                      <a:avLst/>
                    </a:prstGeom>
                  </pic:spPr>
                </pic:pic>
              </a:graphicData>
            </a:graphic>
          </wp:inline>
        </w:drawing>
      </w:r>
    </w:p>
    <w:p>
      <w:pPr>
        <w:rPr>
          <w:rFonts w:ascii="宋体" w:hAnsi="宋体"/>
          <w:color w:val="000000"/>
          <w:szCs w:val="21"/>
        </w:rPr>
      </w:pPr>
      <w:r>
        <w:rPr>
          <w:rFonts w:hint="eastAsia" w:ascii="宋体" w:hAnsi="宋体"/>
          <w:color w:val="000000"/>
          <w:szCs w:val="21"/>
        </w:rPr>
        <w:t>A.培训机构</w:t>
      </w:r>
    </w:p>
    <w:p>
      <w:pPr>
        <w:rPr>
          <w:rFonts w:ascii="宋体" w:hAnsi="宋体"/>
          <w:color w:val="000000"/>
          <w:szCs w:val="21"/>
        </w:rPr>
      </w:pPr>
      <w:r>
        <w:rPr>
          <w:rFonts w:hint="eastAsia" w:ascii="宋体" w:hAnsi="宋体"/>
          <w:color w:val="000000"/>
          <w:szCs w:val="21"/>
        </w:rPr>
        <w:t>B.企业培训</w:t>
      </w:r>
    </w:p>
    <w:p>
      <w:pPr>
        <w:rPr>
          <w:rFonts w:ascii="宋体" w:hAnsi="宋体"/>
          <w:color w:val="000000"/>
          <w:szCs w:val="21"/>
        </w:rPr>
      </w:pPr>
      <w:r>
        <w:rPr>
          <w:rFonts w:hint="eastAsia" w:ascii="宋体" w:hAnsi="宋体"/>
          <w:color w:val="000000"/>
          <w:szCs w:val="21"/>
        </w:rPr>
        <w:t>C.智慧课堂</w:t>
      </w:r>
    </w:p>
    <w:p>
      <w:pPr>
        <w:rPr>
          <w:rFonts w:ascii="宋体" w:hAnsi="宋体"/>
          <w:color w:val="000000"/>
          <w:szCs w:val="21"/>
        </w:rPr>
      </w:pPr>
      <w:r>
        <w:rPr>
          <w:rFonts w:hint="eastAsia" w:ascii="宋体" w:hAnsi="宋体"/>
          <w:color w:val="000000"/>
          <w:szCs w:val="21"/>
        </w:rPr>
        <w:t>D.金融</w:t>
      </w:r>
    </w:p>
    <w:p>
      <w:pPr>
        <w:rPr>
          <w:rFonts w:ascii="宋体" w:hAnsi="宋体"/>
          <w:color w:val="000000"/>
          <w:szCs w:val="21"/>
        </w:rPr>
      </w:pPr>
      <w:r>
        <w:rPr>
          <w:rFonts w:hint="eastAsia" w:ascii="宋体" w:hAnsi="宋体"/>
          <w:color w:val="000000"/>
          <w:szCs w:val="21"/>
        </w:rPr>
        <w:t>【答案】D</w:t>
      </w:r>
    </w:p>
    <w:p>
      <w:pPr>
        <w:rPr>
          <w:rFonts w:ascii="宋体" w:hAnsi="宋体"/>
          <w:color w:val="000000"/>
          <w:szCs w:val="21"/>
        </w:rPr>
      </w:pPr>
      <w:r>
        <w:rPr>
          <w:rFonts w:hint="eastAsia" w:ascii="宋体" w:hAnsi="宋体"/>
          <w:color w:val="000000"/>
          <w:szCs w:val="21"/>
        </w:rPr>
        <w:t>【解析】EduSoho是全国领先的在线教育解决方案提供商，经营业务包含培训机构、企业培训和智慧课堂，不包含金融行业。</w:t>
      </w:r>
    </w:p>
    <w:p>
      <w:pPr>
        <w:rPr>
          <w:rFonts w:ascii="宋体" w:hAnsi="宋体"/>
          <w:color w:val="000000"/>
          <w:szCs w:val="21"/>
        </w:rPr>
      </w:pPr>
    </w:p>
    <w:p>
      <w:pPr>
        <w:rPr>
          <w:rFonts w:ascii="宋体" w:hAnsi="宋体"/>
          <w:color w:val="000000"/>
          <w:szCs w:val="21"/>
        </w:rPr>
      </w:pP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ascii="宋体" w:hAnsi="宋体"/>
          <w:color w:val="000000"/>
          <w:szCs w:val="21"/>
        </w:rPr>
      </w:pP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【答案】ACD</w:t>
      </w:r>
    </w:p>
    <w:p/>
    <w:p>
      <w:pPr>
        <w:rPr>
          <w:rFonts w:ascii="宋体" w:hAnsi="宋体"/>
          <w:color w:val="000000"/>
          <w:szCs w:val="21"/>
        </w:rPr>
      </w:pPr>
      <w:r>
        <w:rPr>
          <w:rFonts w:ascii="宋体" w:hAnsi="宋体"/>
          <w:color w:val="000000"/>
          <w:szCs w:val="21"/>
        </w:rPr>
        <w:t>经上级有关部门批准的经济业务，应将批准文件作为原始凭证附件。</w:t>
      </w:r>
    </w:p>
    <w:p>
      <w:pPr>
        <w:rPr>
          <w:rFonts w:hint="eastAsia"/>
          <w:lang w:val="en-US" w:eastAsia="zh-Hans"/>
        </w:rPr>
      </w:pPr>
      <w:r>
        <w:rPr>
          <w:rFonts w:hint="eastAsia" w:ascii="宋体" w:hAnsi="宋体"/>
          <w:color w:val="000000"/>
          <w:szCs w:val="21"/>
        </w:rPr>
        <w:t>A.</w:t>
      </w:r>
      <w:r>
        <w:rPr>
          <w:rFonts w:hint="eastAsia"/>
          <w:lang w:val="en-US" w:eastAsia="zh-Hans"/>
        </w:rPr>
        <w:t>正确</w:t>
      </w:r>
      <w:r>
        <w:rPr>
          <w:rFonts w:hint="default"/>
          <w:lang w:eastAsia="zh-Hans"/>
        </w:rPr>
        <w:t xml:space="preserve"> (</w:t>
      </w:r>
      <w:r>
        <w:rPr>
          <w:rFonts w:hint="eastAsia"/>
          <w:lang w:val="en-US" w:eastAsia="zh-Hans"/>
        </w:rPr>
        <w:t>错误</w:t>
      </w:r>
      <w:r>
        <w:rPr>
          <w:rFonts w:hint="default"/>
          <w:lang w:eastAsia="zh-Hans"/>
        </w:rPr>
        <w:t>)</w:t>
      </w:r>
    </w:p>
    <w:p>
      <w:pPr>
        <w:numPr>
          <w:ilvl w:val="0"/>
          <w:numId w:val="0"/>
        </w:numPr>
        <w:rPr>
          <w:rFonts w:hint="eastAsia"/>
          <w:lang w:val="en-US" w:eastAsia="zh-Hans"/>
        </w:rPr>
      </w:pPr>
      <w:r>
        <w:rPr>
          <w:rFonts w:hint="eastAsia" w:ascii="宋体" w:hAnsi="宋体"/>
          <w:color w:val="000000"/>
          <w:szCs w:val="21"/>
        </w:rPr>
        <w:t>B.</w:t>
      </w:r>
      <w:r>
        <w:rPr>
          <w:rFonts w:hint="eastAsia"/>
          <w:lang w:val="en-US" w:eastAsia="zh-Hans"/>
        </w:rPr>
        <w:t>错误</w:t>
      </w:r>
      <w:r>
        <w:rPr>
          <w:rFonts w:hint="default"/>
          <w:lang w:eastAsia="zh-Hans"/>
        </w:rPr>
        <w:t>（</w:t>
      </w:r>
      <w:r>
        <w:rPr>
          <w:rFonts w:hint="eastAsia"/>
          <w:lang w:val="en-US" w:eastAsia="zh-Hans"/>
        </w:rPr>
        <w:t>正确</w:t>
      </w:r>
      <w:r>
        <w:rPr>
          <w:rFonts w:hint="default"/>
          <w:lang w:eastAsia="zh-Hans"/>
        </w:rPr>
        <w:t>）</w:t>
      </w:r>
    </w:p>
    <w:p>
      <w:pPr>
        <w:rPr>
          <w:rFonts w:hint="eastAsia"/>
          <w:lang w:val="en-US" w:eastAsia="zh-Hans"/>
        </w:rPr>
      </w:pPr>
      <w:r>
        <w:rPr>
          <w:rFonts w:hint="default"/>
          <w:lang w:eastAsia="zh-Hans"/>
        </w:rPr>
        <w:t>【</w:t>
      </w:r>
      <w:r>
        <w:rPr>
          <w:rFonts w:hint="eastAsia"/>
          <w:lang w:val="en-US" w:eastAsia="zh-Hans"/>
        </w:rPr>
        <w:t>解析</w:t>
      </w:r>
      <w:r>
        <w:rPr>
          <w:rFonts w:hint="default"/>
          <w:lang w:eastAsia="zh-Hans"/>
        </w:rPr>
        <w:t>】</w:t>
      </w:r>
      <w:r>
        <w:rPr>
          <w:rFonts w:hint="eastAsia"/>
          <w:lang w:val="en-US" w:eastAsia="zh-Hans"/>
        </w:rPr>
        <w:t>你才是我</w:t>
      </w:r>
    </w:p>
    <w:p>
      <w:pPr>
        <w:numPr>
          <w:ilvl w:val="0"/>
          <w:numId w:val="0"/>
        </w:numPr>
        <w:rPr>
          <w:rFonts w:hint="eastAsia" w:ascii="宋体" w:hAnsi="宋体"/>
          <w:color w:val="000000"/>
          <w:szCs w:val="21"/>
        </w:rPr>
      </w:pPr>
    </w:p>
    <w:p>
      <w:pPr>
        <w:numPr>
          <w:ilvl w:val="0"/>
          <w:numId w:val="0"/>
        </w:numPr>
        <w:rPr>
          <w:rFonts w:hint="default" w:ascii="宋体" w:hAnsi="宋体"/>
          <w:color w:val="000000"/>
          <w:szCs w:val="21"/>
          <w:lang w:eastAsia="zh-Hans"/>
        </w:rPr>
      </w:pPr>
      <w:r>
        <w:rPr>
          <w:rFonts w:hint="eastAsia" w:ascii="宋体" w:hAnsi="宋体"/>
          <w:color w:val="000000"/>
          <w:szCs w:val="21"/>
        </w:rPr>
        <w:t>唐代诗人李白，字太白，号青莲居士|谪仙人，人称诗仙</w:t>
      </w:r>
      <w:r>
        <w:rPr>
          <w:rFonts w:hint="default" w:ascii="宋体" w:hAnsi="宋体"/>
          <w:color w:val="000000"/>
          <w:szCs w:val="21"/>
        </w:rPr>
        <w:t>，</w:t>
      </w:r>
      <w:r>
        <w:rPr>
          <w:rFonts w:hint="eastAsia" w:ascii="宋体" w:hAnsi="宋体"/>
          <w:color w:val="000000"/>
          <w:szCs w:val="21"/>
          <w:lang w:val="en-US" w:eastAsia="zh-Hans"/>
        </w:rPr>
        <w:t>为什么</w:t>
      </w:r>
      <w:r>
        <w:rPr>
          <w:rFonts w:hint="default" w:ascii="宋体" w:hAnsi="宋体"/>
          <w:color w:val="000000"/>
          <w:szCs w:val="21"/>
          <w:lang w:eastAsia="zh-Hans"/>
        </w:rPr>
        <w:t>？</w:t>
      </w:r>
    </w:p>
    <w:p>
      <w:pPr>
        <w:numPr>
          <w:ilvl w:val="0"/>
          <w:numId w:val="0"/>
        </w:numPr>
        <w:rPr>
          <w:rFonts w:hint="eastAsia" w:ascii="宋体" w:hAnsi="宋体"/>
          <w:color w:val="000000"/>
          <w:szCs w:val="21"/>
          <w:lang w:val="en-US" w:eastAsia="zh-Hans"/>
        </w:rPr>
      </w:pPr>
      <w:r>
        <w:rPr>
          <w:rFonts w:hint="default" w:ascii="宋体" w:hAnsi="宋体"/>
          <w:color w:val="000000"/>
          <w:szCs w:val="21"/>
          <w:lang w:eastAsia="zh-Hans"/>
        </w:rPr>
        <w:t>【</w:t>
      </w:r>
      <w:r>
        <w:rPr>
          <w:rFonts w:hint="eastAsia" w:ascii="宋体" w:hAnsi="宋体"/>
          <w:color w:val="000000"/>
          <w:szCs w:val="21"/>
          <w:lang w:val="en-US" w:eastAsia="zh-Hans"/>
        </w:rPr>
        <w:t>答案</w:t>
      </w:r>
      <w:r>
        <w:rPr>
          <w:rFonts w:hint="default" w:ascii="宋体" w:hAnsi="宋体"/>
          <w:color w:val="000000"/>
          <w:szCs w:val="21"/>
          <w:lang w:eastAsia="zh-Hans"/>
        </w:rPr>
        <w:t>】</w:t>
      </w:r>
      <w:r>
        <w:rPr>
          <w:rFonts w:hint="eastAsia" w:ascii="宋体" w:hAnsi="宋体"/>
          <w:color w:val="000000"/>
          <w:szCs w:val="21"/>
          <w:lang w:val="en-US" w:eastAsia="zh-Hans"/>
        </w:rPr>
        <w:t>这是对发觉哦搜狗啊啊</w:t>
      </w:r>
    </w:p>
    <w:p>
      <w:pPr>
        <w:numPr>
          <w:ilvl w:val="0"/>
          <w:numId w:val="0"/>
        </w:numPr>
        <w:rPr>
          <w:rFonts w:hint="default" w:ascii="宋体" w:hAnsi="宋体"/>
          <w:color w:val="000000"/>
          <w:szCs w:val="21"/>
          <w:lang w:eastAsia="zh-Hans"/>
        </w:rPr>
      </w:pPr>
      <w:r>
        <w:rPr>
          <w:rFonts w:hint="default" w:ascii="宋体" w:hAnsi="宋体"/>
          <w:color w:val="000000"/>
          <w:szCs w:val="21"/>
          <w:lang w:eastAsia="zh-Hans"/>
        </w:rPr>
        <w:t>【</w:t>
      </w:r>
      <w:r>
        <w:rPr>
          <w:rFonts w:hint="eastAsia" w:ascii="宋体" w:hAnsi="宋体"/>
          <w:color w:val="000000"/>
          <w:szCs w:val="21"/>
          <w:lang w:val="en-US" w:eastAsia="zh-Hans"/>
        </w:rPr>
        <w:t>解析</w:t>
      </w:r>
      <w:r>
        <w:rPr>
          <w:rFonts w:hint="default" w:ascii="宋体" w:hAnsi="宋体"/>
          <w:color w:val="000000"/>
          <w:szCs w:val="21"/>
          <w:lang w:eastAsia="zh-Hans"/>
        </w:rPr>
        <w:t>】</w:t>
      </w:r>
      <w:r>
        <w:rPr>
          <w:rFonts w:hint="eastAsia" w:ascii="宋体" w:hAnsi="宋体"/>
          <w:color w:val="000000"/>
          <w:szCs w:val="21"/>
          <w:lang w:val="en-US" w:eastAsia="zh-Hans"/>
        </w:rPr>
        <w:t>他就够了就啊疯了个</w:t>
      </w:r>
      <w:r>
        <w:rPr>
          <w:rFonts w:hint="default" w:ascii="宋体" w:hAnsi="宋体"/>
          <w:color w:val="000000"/>
          <w:szCs w:val="21"/>
          <w:lang w:eastAsia="zh-Hans"/>
        </w:rPr>
        <w:t xml:space="preserve">  </w:t>
      </w:r>
      <w:r>
        <w:rPr>
          <w:rFonts w:hint="eastAsia" w:ascii="宋体" w:hAnsi="宋体"/>
          <w:color w:val="000000"/>
          <w:szCs w:val="21"/>
          <w:lang w:val="en-US" w:eastAsia="zh-Hans"/>
        </w:rPr>
        <w:t>剪短发剪短发</w:t>
      </w:r>
      <w:r>
        <w:rPr>
          <w:rFonts w:hint="default" w:ascii="宋体" w:hAnsi="宋体"/>
          <w:color w:val="000000"/>
          <w:szCs w:val="21"/>
          <w:lang w:eastAsia="zh-Hans"/>
        </w:rPr>
        <w:t xml:space="preserve"> </w:t>
      </w:r>
    </w:p>
    <w:p>
      <w:pPr>
        <w:rPr>
          <w:rFonts w:ascii="宋体" w:hAnsi="宋体"/>
          <w:color w:val="000000"/>
          <w:szCs w:val="21"/>
        </w:rPr>
      </w:pPr>
    </w:p>
    <w:p>
      <w:pPr>
        <w:rPr>
          <w:rFonts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default" w:ascii="宋体" w:hAnsi="宋体"/>
          <w:color w:val="000000"/>
          <w:szCs w:val="21"/>
        </w:rPr>
        <w:t>【</w:t>
      </w:r>
      <w:r>
        <w:rPr>
          <w:rFonts w:hint="eastAsia" w:ascii="宋体" w:hAnsi="宋体"/>
          <w:color w:val="000000"/>
          <w:szCs w:val="21"/>
        </w:rPr>
        <w:t>答案</w:t>
      </w:r>
      <w:r>
        <w:rPr>
          <w:rFonts w:hint="default" w:ascii="宋体" w:hAnsi="宋体"/>
          <w:color w:val="000000"/>
          <w:szCs w:val="21"/>
        </w:rPr>
        <w:t>】</w:t>
      </w:r>
      <w:r>
        <w:rPr>
          <w:rFonts w:hint="eastAsia" w:ascii="宋体" w:hAnsi="宋体"/>
          <w:color w:val="000000"/>
          <w:szCs w:val="21"/>
        </w:rPr>
        <w:t>正确</w:t>
      </w:r>
    </w:p>
    <w:p>
      <w:pPr>
        <w:rPr>
          <w:rFonts w:hint="eastAsia" w:ascii="宋体" w:hAnsi="宋体"/>
          <w:color w:val="000000"/>
          <w:szCs w:val="21"/>
        </w:rPr>
      </w:pPr>
      <w:r>
        <w:rPr>
          <w:rFonts w:hint="default" w:ascii="宋体" w:hAnsi="宋体"/>
          <w:color w:val="000000"/>
          <w:szCs w:val="21"/>
        </w:rPr>
        <w:t>【</w:t>
      </w:r>
      <w:r>
        <w:rPr>
          <w:rFonts w:hint="eastAsia" w:ascii="宋体" w:hAnsi="宋体"/>
          <w:color w:val="000000"/>
          <w:szCs w:val="21"/>
          <w:lang w:val="en-US" w:eastAsia="zh-Hans"/>
        </w:rPr>
        <w:t>解析</w:t>
      </w:r>
      <w:r>
        <w:rPr>
          <w:rFonts w:hint="default" w:ascii="宋体" w:hAnsi="宋体"/>
          <w:color w:val="000000"/>
          <w:szCs w:val="21"/>
        </w:rPr>
        <w:t>】</w:t>
      </w:r>
      <w:r>
        <w:rPr>
          <w:rFonts w:hint="eastAsia" w:ascii="宋体" w:hAnsi="宋体"/>
          <w:color w:val="000000"/>
          <w:szCs w:val="21"/>
        </w:rPr>
        <w:t>理由如下。</w:t>
      </w:r>
    </w:p>
    <w:p>
      <w:pPr>
        <w:rPr>
          <w:rFonts w:hint="eastAsia" w:ascii="宋体" w:hAnsi="宋体"/>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ascii="宋体" w:hAnsi="宋体"/>
          <w:color w:val="000000"/>
          <w:szCs w:val="21"/>
        </w:rPr>
      </w:pPr>
      <w:r>
        <w:rPr>
          <w:rFonts w:hint="eastAsia" w:ascii="宋体" w:hAnsi="宋体"/>
          <w:color w:val="000000"/>
          <w:szCs w:val="21"/>
        </w:rPr>
        <w:t>【答案】经计算，是有差异的。</w:t>
      </w:r>
    </w:p>
    <w:p>
      <w:pPr>
        <w:rPr>
          <w:rFonts w:ascii="宋体" w:hAnsi="宋体"/>
          <w:color w:val="000000"/>
          <w:szCs w:val="21"/>
        </w:rPr>
      </w:pPr>
    </w:p>
    <w:p>
      <w:pPr>
        <w:rPr>
          <w:rFonts w:ascii="宋体" w:hAnsi="宋体"/>
          <w:color w:val="000000"/>
          <w:szCs w:val="21"/>
        </w:rPr>
      </w:pPr>
      <w:r>
        <w:rPr>
          <w:rFonts w:hint="eastAsia" w:ascii="宋体" w:hAnsi="宋体"/>
          <w:color w:val="000000"/>
          <w:szCs w:val="21"/>
        </w:rPr>
        <w:t>（2）分别计算甲公司2</w:t>
      </w:r>
      <w:r>
        <w:rPr>
          <w:rFonts w:ascii="宋体" w:hAnsi="宋体"/>
          <w:color w:val="000000"/>
          <w:szCs w:val="21"/>
        </w:rPr>
        <w:t>015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ascii="宋体" w:hAnsi="宋体"/>
          <w:color w:val="000000"/>
          <w:szCs w:val="21"/>
        </w:rPr>
      </w:pPr>
      <w:r>
        <w:rPr>
          <w:rFonts w:hint="eastAsia" w:ascii="宋体" w:hAnsi="宋体"/>
          <w:color w:val="000000"/>
          <w:szCs w:val="21"/>
        </w:rPr>
        <w:t>【答案】余额为3</w:t>
      </w:r>
      <w:r>
        <w:rPr>
          <w:rFonts w:ascii="宋体" w:hAnsi="宋体"/>
          <w:color w:val="000000"/>
          <w:szCs w:val="21"/>
        </w:rPr>
        <w:t>500</w:t>
      </w:r>
      <w:r>
        <w:rPr>
          <w:rFonts w:hint="eastAsia" w:ascii="宋体" w:hAnsi="宋体"/>
          <w:color w:val="000000"/>
          <w:szCs w:val="21"/>
        </w:rPr>
        <w:t>元。</w:t>
      </w:r>
    </w:p>
    <w:p>
      <w:pPr>
        <w:rPr>
          <w:rFonts w:ascii="宋体" w:hAnsi="宋体"/>
          <w:color w:val="000000"/>
          <w:szCs w:val="21"/>
        </w:rPr>
      </w:pPr>
      <w:r>
        <w:rPr>
          <w:rFonts w:hint="eastAsia" w:ascii="宋体" w:hAnsi="宋体"/>
          <w:color w:val="000000"/>
          <w:szCs w:val="21"/>
        </w:rPr>
        <w:t>【材料题结束】</w:t>
      </w:r>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464DA"/>
    <w:rsid w:val="0018425B"/>
    <w:rsid w:val="001848F8"/>
    <w:rsid w:val="001B51DE"/>
    <w:rsid w:val="001B5FEF"/>
    <w:rsid w:val="001B72FA"/>
    <w:rsid w:val="00226FBF"/>
    <w:rsid w:val="002300AE"/>
    <w:rsid w:val="00254E97"/>
    <w:rsid w:val="00290280"/>
    <w:rsid w:val="002A0853"/>
    <w:rsid w:val="002A0F60"/>
    <w:rsid w:val="002A3B31"/>
    <w:rsid w:val="002D03F6"/>
    <w:rsid w:val="002E4B0E"/>
    <w:rsid w:val="002E5FDD"/>
    <w:rsid w:val="002F62BE"/>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64B17"/>
    <w:rsid w:val="00577EA3"/>
    <w:rsid w:val="00582213"/>
    <w:rsid w:val="005A26E2"/>
    <w:rsid w:val="005C31A7"/>
    <w:rsid w:val="005E39B9"/>
    <w:rsid w:val="00613447"/>
    <w:rsid w:val="0061355C"/>
    <w:rsid w:val="00655A75"/>
    <w:rsid w:val="00657083"/>
    <w:rsid w:val="006A270A"/>
    <w:rsid w:val="006A27BC"/>
    <w:rsid w:val="006C0FBF"/>
    <w:rsid w:val="006C240D"/>
    <w:rsid w:val="006C60C9"/>
    <w:rsid w:val="006D1D85"/>
    <w:rsid w:val="006D670F"/>
    <w:rsid w:val="006D6B55"/>
    <w:rsid w:val="00710CED"/>
    <w:rsid w:val="0071783B"/>
    <w:rsid w:val="00727E11"/>
    <w:rsid w:val="00737B82"/>
    <w:rsid w:val="00765F11"/>
    <w:rsid w:val="007958AC"/>
    <w:rsid w:val="007A07CC"/>
    <w:rsid w:val="007B0055"/>
    <w:rsid w:val="007C6483"/>
    <w:rsid w:val="007D6248"/>
    <w:rsid w:val="007F7999"/>
    <w:rsid w:val="00802940"/>
    <w:rsid w:val="00803184"/>
    <w:rsid w:val="00824994"/>
    <w:rsid w:val="008313A6"/>
    <w:rsid w:val="00837826"/>
    <w:rsid w:val="00862FD3"/>
    <w:rsid w:val="00866DB4"/>
    <w:rsid w:val="00876E5D"/>
    <w:rsid w:val="00882DC9"/>
    <w:rsid w:val="00897608"/>
    <w:rsid w:val="008B63DC"/>
    <w:rsid w:val="008C5484"/>
    <w:rsid w:val="008D3F45"/>
    <w:rsid w:val="00903A9F"/>
    <w:rsid w:val="0092488F"/>
    <w:rsid w:val="00930176"/>
    <w:rsid w:val="00934600"/>
    <w:rsid w:val="00934EB4"/>
    <w:rsid w:val="00940144"/>
    <w:rsid w:val="00942FB9"/>
    <w:rsid w:val="00955E4F"/>
    <w:rsid w:val="009B081F"/>
    <w:rsid w:val="009D08F7"/>
    <w:rsid w:val="009E5D01"/>
    <w:rsid w:val="009E5D03"/>
    <w:rsid w:val="00A1678C"/>
    <w:rsid w:val="00A46838"/>
    <w:rsid w:val="00A53520"/>
    <w:rsid w:val="00A5412F"/>
    <w:rsid w:val="00A94CB8"/>
    <w:rsid w:val="00A957D0"/>
    <w:rsid w:val="00A97F4A"/>
    <w:rsid w:val="00AA0534"/>
    <w:rsid w:val="00AA0A23"/>
    <w:rsid w:val="00AA0B7E"/>
    <w:rsid w:val="00AA75F9"/>
    <w:rsid w:val="00B04E6F"/>
    <w:rsid w:val="00B079D9"/>
    <w:rsid w:val="00B10330"/>
    <w:rsid w:val="00B345DB"/>
    <w:rsid w:val="00B63947"/>
    <w:rsid w:val="00B71588"/>
    <w:rsid w:val="00B7232F"/>
    <w:rsid w:val="00BB04FB"/>
    <w:rsid w:val="00BD5B5F"/>
    <w:rsid w:val="00BE07B4"/>
    <w:rsid w:val="00BE7610"/>
    <w:rsid w:val="00BF65AD"/>
    <w:rsid w:val="00C541CD"/>
    <w:rsid w:val="00C64499"/>
    <w:rsid w:val="00CA0033"/>
    <w:rsid w:val="00CA7DCA"/>
    <w:rsid w:val="00CC0275"/>
    <w:rsid w:val="00CE68A8"/>
    <w:rsid w:val="00D07A22"/>
    <w:rsid w:val="00D21D79"/>
    <w:rsid w:val="00D31002"/>
    <w:rsid w:val="00D51BA5"/>
    <w:rsid w:val="00D712BD"/>
    <w:rsid w:val="00E11A2F"/>
    <w:rsid w:val="00E34299"/>
    <w:rsid w:val="00E4024C"/>
    <w:rsid w:val="00E43E49"/>
    <w:rsid w:val="00E52207"/>
    <w:rsid w:val="00E67E37"/>
    <w:rsid w:val="00E802C8"/>
    <w:rsid w:val="00EB0B04"/>
    <w:rsid w:val="00EC1E16"/>
    <w:rsid w:val="00EC512C"/>
    <w:rsid w:val="00EE0F19"/>
    <w:rsid w:val="00EE67CC"/>
    <w:rsid w:val="00EF76C6"/>
    <w:rsid w:val="00F116D2"/>
    <w:rsid w:val="00F17179"/>
    <w:rsid w:val="00F30798"/>
    <w:rsid w:val="00F453AA"/>
    <w:rsid w:val="00F73555"/>
    <w:rsid w:val="00F81820"/>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6DC6EB9"/>
    <w:rsid w:val="1AAA1B31"/>
    <w:rsid w:val="1C083EF7"/>
    <w:rsid w:val="1C2F43C1"/>
    <w:rsid w:val="1C4C4573"/>
    <w:rsid w:val="1C9E4F2C"/>
    <w:rsid w:val="1CB819EA"/>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9D42ADE"/>
    <w:rsid w:val="3ABC58A9"/>
    <w:rsid w:val="3B242644"/>
    <w:rsid w:val="3B9A2770"/>
    <w:rsid w:val="3D9C2F15"/>
    <w:rsid w:val="3DA77817"/>
    <w:rsid w:val="3FE7C3EA"/>
    <w:rsid w:val="3FF7ECB0"/>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BF1713"/>
    <w:rsid w:val="4FC67EE2"/>
    <w:rsid w:val="511936BA"/>
    <w:rsid w:val="51C41C1F"/>
    <w:rsid w:val="52D33B0C"/>
    <w:rsid w:val="54545C6D"/>
    <w:rsid w:val="56705C21"/>
    <w:rsid w:val="56C82EC1"/>
    <w:rsid w:val="57D7183B"/>
    <w:rsid w:val="5A8A1733"/>
    <w:rsid w:val="5E4568C1"/>
    <w:rsid w:val="5E696B6F"/>
    <w:rsid w:val="5E7A779E"/>
    <w:rsid w:val="5FAD54BD"/>
    <w:rsid w:val="60D45E67"/>
    <w:rsid w:val="614323D0"/>
    <w:rsid w:val="62192366"/>
    <w:rsid w:val="62EF1379"/>
    <w:rsid w:val="65132473"/>
    <w:rsid w:val="666069D1"/>
    <w:rsid w:val="66625EDA"/>
    <w:rsid w:val="670D188E"/>
    <w:rsid w:val="673C358F"/>
    <w:rsid w:val="68645DC9"/>
    <w:rsid w:val="68FDD6BE"/>
    <w:rsid w:val="69256CA8"/>
    <w:rsid w:val="69341663"/>
    <w:rsid w:val="6B0A47C6"/>
    <w:rsid w:val="6BFB0ABD"/>
    <w:rsid w:val="6E571200"/>
    <w:rsid w:val="6F7A489E"/>
    <w:rsid w:val="71620D07"/>
    <w:rsid w:val="716E763B"/>
    <w:rsid w:val="73BF31DF"/>
    <w:rsid w:val="74197F9F"/>
    <w:rsid w:val="74DD45D6"/>
    <w:rsid w:val="75DB3C42"/>
    <w:rsid w:val="76F5C647"/>
    <w:rsid w:val="7722174E"/>
    <w:rsid w:val="78136760"/>
    <w:rsid w:val="78A079C8"/>
    <w:rsid w:val="79335797"/>
    <w:rsid w:val="79D86A41"/>
    <w:rsid w:val="7AEE5C0B"/>
    <w:rsid w:val="7BA94742"/>
    <w:rsid w:val="7BE17E99"/>
    <w:rsid w:val="7CF11080"/>
    <w:rsid w:val="7DCD2212"/>
    <w:rsid w:val="7DD90EC2"/>
    <w:rsid w:val="7E1F49BF"/>
    <w:rsid w:val="7EF6ED16"/>
    <w:rsid w:val="7FA83B12"/>
    <w:rsid w:val="9A7A3894"/>
    <w:rsid w:val="9B6F3B81"/>
    <w:rsid w:val="9FF5C54E"/>
    <w:rsid w:val="C3D4E37B"/>
    <w:rsid w:val="F59B0B21"/>
    <w:rsid w:val="FFEF6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unhideWhenUsed/>
    <w:qFormat/>
    <w:uiPriority w:val="0"/>
    <w:rPr>
      <w:color w:val="0563C1"/>
      <w:u w:val="single"/>
    </w:r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Unresolved Mention"/>
    <w:qFormat/>
    <w:uiPriority w:val="47"/>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95</Words>
  <Characters>545</Characters>
  <Lines>4</Lines>
  <Paragraphs>1</Paragraphs>
  <TotalTime>0</TotalTime>
  <ScaleCrop>false</ScaleCrop>
  <LinksUpToDate>false</LinksUpToDate>
  <CharactersWithSpaces>639</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2019-08-02T15:41:00Z</dcterms:created>
  <dc:creator>个人用户</dc:creator>
  <cp:lastModifiedBy>devin</cp:lastModifiedBy>
  <dcterms:modified xsi:type="dcterms:W3CDTF">2021-06-22T16:57:09Z</dcterms:modified>
  <dc:title>第一篇《会计基础》高分题库</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