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00" w:after="0"/>
        <w:rPr/>
      </w:pPr>
      <w:r>
        <w:rPr/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b/>
          <w:bCs/>
          <w:color w:val="1F3864"/>
          <w:sz w:val="52"/>
          <w:szCs w:val="52"/>
        </w:rPr>
        <w:t>REQUIREMENTS GATHERING</w:t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b/>
          <w:bCs/>
          <w:color w:val="1F3864"/>
          <w:sz w:val="52"/>
          <w:szCs w:val="52"/>
        </w:rPr>
        <w:t>INTERVIEW TEMPLATE</w:t>
      </w:r>
    </w:p>
    <w:p>
      <w:pPr>
        <w:pStyle w:val="Normal"/>
        <w:pBdr>
          <w:bottom w:val="single" w:sz="8" w:space="4" w:color="1A6B6B"/>
        </w:pBdr>
        <w:spacing w:before="0" w:after="60"/>
        <w:jc w:val="center"/>
        <w:rPr>
          <w:rFonts w:ascii="Arial" w:hAnsi="Arial" w:eastAsia="Arial" w:cs="Arial"/>
          <w:b/>
          <w:b/>
          <w:bCs/>
          <w:color w:val="1A6B6B"/>
          <w:sz w:val="26"/>
          <w:szCs w:val="26"/>
        </w:rPr>
      </w:pPr>
      <w:r>
        <w:rPr/>
      </w:r>
    </w:p>
    <w:p>
      <w:pPr>
        <w:pStyle w:val="Normal"/>
        <w:spacing w:before="40" w:after="0"/>
        <w:rPr/>
      </w:pPr>
      <w:r>
        <w:rPr/>
      </w:r>
    </w:p>
    <w:p>
      <w:pPr>
        <w:pStyle w:val="Normal"/>
        <w:spacing w:before="10" w:after="10"/>
        <w:jc w:val="center"/>
        <w:rPr/>
      </w:pPr>
      <w:r>
        <w:rPr>
          <w:rFonts w:eastAsia="Arial" w:cs="Arial"/>
          <w:color w:val="777777"/>
          <w:sz w:val="20"/>
          <w:szCs w:val="20"/>
        </w:rPr>
        <w:t>Prepared by: Zia U. Ahmed, Ph.D.  •  May 2026</w:t>
      </w:r>
    </w:p>
    <w:p>
      <w:pPr>
        <w:pStyle w:val="Normal"/>
        <w:spacing w:before="80" w:after="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6" w:space="0" w:color="1A6B6B"/>
              <w:left w:val="single" w:sz="18" w:space="0" w:color="1A6B6B"/>
              <w:bottom w:val="single" w:sz="6" w:space="0" w:color="1A6B6B"/>
              <w:right w:val="single" w:sz="6" w:space="0" w:color="1A6B6B"/>
            </w:tcBorders>
            <w:shd w:fill="D6EEEE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A6B6B"/>
                <w:sz w:val="20"/>
                <w:szCs w:val="20"/>
              </w:rPr>
              <w:t>PURPOSE OF THIS TEMPLATE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Arial" w:cs="Arial"/>
                <w:color w:val="444444"/>
                <w:sz w:val="19"/>
                <w:szCs w:val="19"/>
              </w:rPr>
              <w:t>This template guides structured discovery conversations with OALTC program offices to identify analytical needs, define KPIs, assess data feasibility, and establish reporting requirements. It serves as both a working tool during stakeholder interviews and a formal requirements documentation artifact that feeds the KPI Registry and pipeline development backlog.</w:t>
            </w:r>
          </w:p>
          <w:p>
            <w:pPr>
              <w:pStyle w:val="Normal"/>
              <w:widowControl w:val="false"/>
              <w:spacing w:before="20" w:after="0"/>
              <w:rPr/>
            </w:pPr>
            <w:r>
              <w:rPr>
                <w:rFonts w:eastAsia="Arial" w:cs="Arial"/>
                <w:i/>
                <w:iCs/>
                <w:color w:val="777777"/>
                <w:sz w:val="18"/>
                <w:szCs w:val="18"/>
              </w:rPr>
              <w:t>One template per program office per engagement cycle. Complete all five sections. Obtain stakeholder sign-off before building begins.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520"/>
        <w:gridCol w:w="2520"/>
        <w:gridCol w:w="2520"/>
        <w:gridCol w:w="2519"/>
      </w:tblGrid>
      <w:tr>
        <w:trPr/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Interview format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Participants</w:t>
            </w:r>
          </w:p>
        </w:tc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>
        <w:trPr/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Semi-structured / guided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A6B6B"/>
                <w:sz w:val="18"/>
                <w:szCs w:val="18"/>
              </w:rPr>
              <w:t>60–90 minutes</w:t>
            </w:r>
          </w:p>
        </w:tc>
        <w:tc>
          <w:tcPr>
            <w:tcW w:w="2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Program manager + 1–2 subject-matter experts</w:t>
            </w:r>
          </w:p>
        </w:tc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Completed template + signed requirements log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10" w:space="2" w:color="1F3864"/>
        </w:pBdr>
        <w:spacing w:before="280" w:after="80"/>
        <w:rPr/>
      </w:pPr>
      <w:r>
        <w:rPr>
          <w:rFonts w:eastAsia="Arial" w:cs="Arial"/>
          <w:b/>
          <w:bCs/>
          <w:color w:val="1F3864"/>
          <w:sz w:val="26"/>
          <w:szCs w:val="26"/>
        </w:rPr>
        <w:t>SECTION A: SESSION SETUP &amp; CONTEXT</w:t>
      </w:r>
    </w:p>
    <w:p>
      <w:pPr>
        <w:pStyle w:val="Normal"/>
        <w:spacing w:before="60" w:after="80"/>
        <w:jc w:val="left"/>
        <w:rPr/>
      </w:pPr>
      <w:r>
        <w:rPr>
          <w:rFonts w:eastAsia="Arial" w:cs="Arial"/>
          <w:b w:val="false"/>
          <w:bCs w:val="false"/>
          <w:i/>
          <w:iCs/>
          <w:color w:val="777777"/>
          <w:sz w:val="20"/>
          <w:szCs w:val="20"/>
        </w:rPr>
        <w:t>Complete before the interview. Confirm details with the program office 48 hours in advance.</w:t>
      </w:r>
    </w:p>
    <w:tbl>
      <w:tblPr>
        <w:tblW w:w="10080" w:type="dxa"/>
        <w:jc w:val="left"/>
        <w:tblInd w:w="0" w:type="dxa"/>
        <w:tblLayout w:type="fixed"/>
        <w:tblCellMar>
          <w:top w:w="80" w:type="dxa"/>
          <w:left w:w="0" w:type="dxa"/>
          <w:bottom w:w="80" w:type="dxa"/>
          <w:right w:w="120" w:type="dxa"/>
        </w:tblCellMar>
      </w:tblPr>
      <w:tblGrid>
        <w:gridCol w:w="2999"/>
        <w:gridCol w:w="7080"/>
      </w:tblGrid>
      <w:tr>
        <w:trPr/>
        <w:tc>
          <w:tcPr>
            <w:tcW w:w="2999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Date of interview:</w:t>
            </w:r>
          </w:p>
        </w:tc>
        <w:tc>
          <w:tcPr>
            <w:tcW w:w="7080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Program office:</w:t>
            </w:r>
          </w:p>
        </w:tc>
        <w:tc>
          <w:tcPr>
            <w:tcW w:w="7080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Primary stakeholder:</w:t>
            </w:r>
          </w:p>
        </w:tc>
        <w:tc>
          <w:tcPr>
            <w:tcW w:w="7080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Additional attendees:</w:t>
            </w:r>
          </w:p>
        </w:tc>
        <w:tc>
          <w:tcPr>
            <w:tcW w:w="7080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Interviewer (analyst):</w:t>
            </w:r>
          </w:p>
        </w:tc>
        <w:tc>
          <w:tcPr>
            <w:tcW w:w="7080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Note-taker:</w:t>
            </w:r>
          </w:p>
        </w:tc>
        <w:tc>
          <w:tcPr>
            <w:tcW w:w="7080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OALTC program type:</w:t>
            </w:r>
          </w:p>
        </w:tc>
        <w:tc>
          <w:tcPr>
            <w:tcW w:w="7080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pBdr>
          <w:bottom w:val="single" w:sz="4" w:space="2" w:color="1A6B6B"/>
        </w:pBdr>
        <w:spacing w:before="220" w:after="60"/>
        <w:rPr/>
      </w:pPr>
      <w:r>
        <w:rPr>
          <w:rFonts w:eastAsia="Arial" w:cs="Arial"/>
          <w:b/>
          <w:bCs/>
          <w:color w:val="1A6B6B"/>
          <w:sz w:val="22"/>
          <w:szCs w:val="22"/>
        </w:rPr>
        <w:t>A1. Program Type</w:t>
      </w:r>
    </w:p>
    <w:p>
      <w:pPr>
        <w:pStyle w:val="Normal"/>
        <w:spacing w:before="4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444444"/>
          <w:sz w:val="20"/>
          <w:szCs w:val="20"/>
        </w:rPr>
        <w:t>Check all that apply to this session:</w:t>
      </w:r>
    </w:p>
    <w:tbl>
      <w:tblPr>
        <w:tblW w:w="1008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599"/>
        <w:gridCol w:w="2881"/>
        <w:gridCol w:w="3600"/>
      </w:tblGrid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OALTC Program</w:t>
            </w:r>
          </w:p>
        </w:tc>
        <w:tc>
          <w:tcPr>
            <w:tcW w:w="2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Applicable?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Scope / Notes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Nursing Homes / Skilled Nursing Facilities</w:t>
            </w:r>
          </w:p>
        </w:tc>
        <w:tc>
          <w:tcPr>
            <w:tcW w:w="2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☐  </w:t>
            </w:r>
            <w:r>
              <w:rPr>
                <w:rFonts w:eastAsia="Arial" w:cs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>Applies to this session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Home Care Agencies (CHHA, LHCSA)</w:t>
            </w:r>
          </w:p>
        </w:tc>
        <w:tc>
          <w:tcPr>
            <w:tcW w:w="2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☐  </w:t>
            </w:r>
            <w:r>
              <w:rPr>
                <w:rFonts w:eastAsia="Arial" w:cs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>Applies to this session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Adult Day Health Care Programs</w:t>
            </w:r>
          </w:p>
        </w:tc>
        <w:tc>
          <w:tcPr>
            <w:tcW w:w="2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☐  </w:t>
            </w:r>
            <w:r>
              <w:rPr>
                <w:rFonts w:eastAsia="Arial" w:cs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>Applies to this session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Assisted Living Programs / EALR</w:t>
            </w:r>
          </w:p>
        </w:tc>
        <w:tc>
          <w:tcPr>
            <w:tcW w:w="2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☐  </w:t>
            </w:r>
            <w:r>
              <w:rPr>
                <w:rFonts w:eastAsia="Arial" w:cs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>Applies to this session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Continuing Care Retirement Communities</w:t>
            </w:r>
          </w:p>
        </w:tc>
        <w:tc>
          <w:tcPr>
            <w:tcW w:w="2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☐  </w:t>
            </w:r>
            <w:r>
              <w:rPr>
                <w:rFonts w:eastAsia="Arial" w:cs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>Applies to this session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Other (specify below):</w:t>
            </w:r>
          </w:p>
        </w:tc>
        <w:tc>
          <w:tcPr>
            <w:tcW w:w="2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pBdr>
          <w:bottom w:val="single" w:sz="4" w:space="2" w:color="1A6B6B"/>
        </w:pBdr>
        <w:spacing w:before="220" w:after="60"/>
        <w:rPr/>
      </w:pPr>
      <w:r>
        <w:rPr>
          <w:rFonts w:eastAsia="Arial" w:cs="Arial"/>
          <w:b/>
          <w:bCs/>
          <w:color w:val="1A6B6B"/>
          <w:sz w:val="22"/>
          <w:szCs w:val="22"/>
        </w:rPr>
        <w:t>A2. Pre-Interview Preparation Checklist</w:t>
      </w:r>
    </w:p>
    <w:p>
      <w:pPr>
        <w:pStyle w:val="Normal"/>
        <w:spacing w:before="40" w:after="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444444"/>
          <w:sz w:val="20"/>
          <w:szCs w:val="20"/>
        </w:rPr>
        <w:t>Complete before sitting down with the stakeholder:</w:t>
      </w:r>
    </w:p>
    <w:p>
      <w:pPr>
        <w:pStyle w:val="ListParagraph"/>
        <w:numPr>
          <w:ilvl w:val="0"/>
          <w:numId w:val="4"/>
        </w:numPr>
        <w:spacing w:before="30" w:after="30"/>
        <w:rPr/>
      </w:pPr>
      <w:r>
        <w:rPr>
          <w:rFonts w:eastAsia="Arial" w:cs="Arial"/>
          <w:color w:val="444444"/>
          <w:sz w:val="20"/>
          <w:szCs w:val="20"/>
        </w:rPr>
        <w:t>Reviewed existing program reports and any current dashboards or spreadsheets used by this office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444444"/>
          <w:sz w:val="20"/>
          <w:szCs w:val="20"/>
        </w:rPr>
        <w:t>Checked BigQuery for tables related to this program (oaltc_raw schema)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444444"/>
          <w:sz w:val="20"/>
          <w:szCs w:val="20"/>
        </w:rPr>
        <w:t>Confirmed data submission requirements for this program type (CMS, MDS, OASAS, etc.)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444444"/>
          <w:sz w:val="20"/>
          <w:szCs w:val="20"/>
        </w:rPr>
        <w:t>Reviewed any open deficiencies or audit findings related to this program's data quality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444444"/>
          <w:sz w:val="20"/>
          <w:szCs w:val="20"/>
        </w:rPr>
        <w:t>Sent agenda and guiding questions to stakeholder 48 hours in advance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444444"/>
          <w:sz w:val="20"/>
          <w:szCs w:val="20"/>
        </w:rPr>
        <w:t>Prepared a blank Requirements Log (Section E) to document agreed items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10" w:space="2" w:color="1F3864"/>
        </w:pBdr>
        <w:spacing w:before="280" w:after="80"/>
        <w:rPr/>
      </w:pPr>
      <w:r>
        <w:rPr>
          <w:rFonts w:eastAsia="Arial" w:cs="Arial"/>
          <w:b/>
          <w:bCs/>
          <w:color w:val="1F3864"/>
          <w:sz w:val="26"/>
          <w:szCs w:val="26"/>
        </w:rPr>
        <w:t>SECTION B: STRATEGIC CONTEXT QUESTIONS</w:t>
      </w:r>
    </w:p>
    <w:p>
      <w:pPr>
        <w:pStyle w:val="Normal"/>
        <w:spacing w:before="60" w:after="80"/>
        <w:jc w:val="left"/>
        <w:rPr/>
      </w:pPr>
      <w:r>
        <w:rPr>
          <w:rFonts w:eastAsia="Arial" w:cs="Arial"/>
          <w:b w:val="false"/>
          <w:bCs w:val="false"/>
          <w:i/>
          <w:iCs/>
          <w:color w:val="777777"/>
          <w:sz w:val="20"/>
          <w:szCs w:val="20"/>
        </w:rPr>
        <w:t>These questions establish why the stakeholder needs analytics — the business motivation, not the technical specification. Listen for decisions, not data requests. Do not take technical notes yet; focus on understanding the program's goals and pain points.</w:t>
      </w:r>
    </w:p>
    <w:tbl>
      <w:tblPr>
        <w:tblW w:w="1014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99"/>
        <w:gridCol w:w="9440"/>
      </w:tblGrid>
      <w:tr>
        <w:trPr/>
        <w:tc>
          <w:tcPr>
            <w:tcW w:w="699" w:type="dxa"/>
            <w:tcBorders>
              <w:top w:val="single" w:sz="2" w:space="0" w:color="CCCCCC"/>
              <w:lef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Q1</w:t>
            </w:r>
          </w:p>
        </w:tc>
        <w:tc>
          <w:tcPr>
            <w:tcW w:w="9440" w:type="dxa"/>
            <w:tcBorders>
              <w:top w:val="single" w:sz="2" w:space="0" w:color="CCCCCC"/>
              <w:right w:val="single" w:sz="2" w:space="0" w:color="CCCCCC"/>
            </w:tcBorders>
            <w:shd w:fill="F5F7FB" w:val="clear"/>
            <w:tcMar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/>
                <w:iCs/>
                <w:color w:val="777777"/>
                <w:sz w:val="17"/>
                <w:szCs w:val="17"/>
              </w:rPr>
              <w:t xml:space="preserve">[Organizational Goals]  </w:t>
            </w: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What are your top 2–3 program priorities for this fiscal year, and how are you currently measuring progress toward them?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↳</w:t>
            </w:r>
          </w:p>
        </w:tc>
        <w:tc>
          <w:tcPr>
            <w:tcW w:w="9440" w:type="dxa"/>
            <w:tcBorders>
              <w:right w:val="single" w:sz="2" w:space="0" w:color="CCCCCC"/>
            </w:tcBorders>
            <w:shd w:fill="F5F7FB" w:val="clear"/>
            <w:tcMar>
              <w:top w:w="60" w:type="dxa"/>
              <w:left w:w="180" w:type="dxa"/>
              <w:bottom w:w="60" w:type="dxa"/>
              <w:right w:w="140" w:type="dxa"/>
            </w:tcMar>
          </w:tcPr>
          <w:p>
            <w:pPr>
              <w:pStyle w:val="Normal"/>
              <w:widowControl w:val="false"/>
              <w:spacing w:before="0" w:after="10"/>
              <w:rPr/>
            </w:pPr>
            <w:r>
              <w:rPr>
                <w:rFonts w:eastAsia="Arial" w:cs="Arial"/>
                <w:b/>
                <w:bCs/>
                <w:color w:val="777777"/>
                <w:sz w:val="16"/>
                <w:szCs w:val="16"/>
              </w:rPr>
              <w:t>Follow-up probes:</w:t>
            </w:r>
          </w:p>
          <w:p>
            <w:pPr>
              <w:pStyle w:val="ListParagraph"/>
              <w:widowControl w:val="false"/>
              <w:numPr>
                <w:ilvl w:val="0"/>
                <w:numId w:val="5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What does a successful quarter look like for your program? How do you know if you’ve had one?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Are there specific metrics that DOH leadership or CMS is holding you accountable to right now?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Have any of your priorities shifted recently due to policy changes or budget pressures?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  <w:bottom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Notes</w:t>
            </w:r>
          </w:p>
        </w:tc>
        <w:tc>
          <w:tcPr>
            <w:tcW w:w="9440" w:type="dxa"/>
            <w:tcBorders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20" w:type="dxa"/>
              <w:left w:w="140" w:type="dxa"/>
              <w:bottom w:w="1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1014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99"/>
        <w:gridCol w:w="9440"/>
      </w:tblGrid>
      <w:tr>
        <w:trPr/>
        <w:tc>
          <w:tcPr>
            <w:tcW w:w="699" w:type="dxa"/>
            <w:tcBorders>
              <w:top w:val="single" w:sz="2" w:space="0" w:color="CCCCCC"/>
              <w:lef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Q2</w:t>
            </w:r>
          </w:p>
        </w:tc>
        <w:tc>
          <w:tcPr>
            <w:tcW w:w="9440" w:type="dxa"/>
            <w:tcBorders>
              <w:top w:val="single" w:sz="2" w:space="0" w:color="CCCCCC"/>
              <w:right w:val="single" w:sz="2" w:space="0" w:color="CCCCCC"/>
            </w:tcBorders>
            <w:shd w:fill="F5F7FB" w:val="clear"/>
            <w:tcMar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/>
                <w:iCs/>
                <w:color w:val="777777"/>
                <w:sz w:val="17"/>
                <w:szCs w:val="17"/>
              </w:rPr>
              <w:t xml:space="preserve">[Decision Pain Points]  </w:t>
            </w: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What decisions do you regularly have to make that take longer than they should because you’re waiting for data or can’t find the right information?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↳</w:t>
            </w:r>
          </w:p>
        </w:tc>
        <w:tc>
          <w:tcPr>
            <w:tcW w:w="9440" w:type="dxa"/>
            <w:tcBorders>
              <w:right w:val="single" w:sz="2" w:space="0" w:color="CCCCCC"/>
            </w:tcBorders>
            <w:shd w:fill="F5F7FB" w:val="clear"/>
            <w:tcMar>
              <w:top w:w="60" w:type="dxa"/>
              <w:left w:w="180" w:type="dxa"/>
              <w:bottom w:w="60" w:type="dxa"/>
              <w:right w:w="140" w:type="dxa"/>
            </w:tcMar>
          </w:tcPr>
          <w:p>
            <w:pPr>
              <w:pStyle w:val="Normal"/>
              <w:widowControl w:val="false"/>
              <w:spacing w:before="0" w:after="10"/>
              <w:rPr/>
            </w:pPr>
            <w:r>
              <w:rPr>
                <w:rFonts w:eastAsia="Arial" w:cs="Arial"/>
                <w:b/>
                <w:bCs/>
                <w:color w:val="777777"/>
                <w:sz w:val="16"/>
                <w:szCs w:val="16"/>
              </w:rPr>
              <w:t>Follow-up probes: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Can you walk me through a specific recent example where better or faster data would have changed what you did?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Who else in the organization waits on you for data before they can act?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Are there reports you currently produce that nobody reads — or questions you get asked that you can’t answer?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  <w:bottom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Notes</w:t>
            </w:r>
          </w:p>
        </w:tc>
        <w:tc>
          <w:tcPr>
            <w:tcW w:w="9440" w:type="dxa"/>
            <w:tcBorders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20" w:type="dxa"/>
              <w:left w:w="140" w:type="dxa"/>
              <w:bottom w:w="1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1014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99"/>
        <w:gridCol w:w="9440"/>
      </w:tblGrid>
      <w:tr>
        <w:trPr/>
        <w:tc>
          <w:tcPr>
            <w:tcW w:w="699" w:type="dxa"/>
            <w:tcBorders>
              <w:top w:val="single" w:sz="2" w:space="0" w:color="CCCCCC"/>
              <w:lef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Q3</w:t>
            </w:r>
          </w:p>
        </w:tc>
        <w:tc>
          <w:tcPr>
            <w:tcW w:w="9440" w:type="dxa"/>
            <w:tcBorders>
              <w:top w:val="single" w:sz="2" w:space="0" w:color="CCCCCC"/>
              <w:right w:val="single" w:sz="2" w:space="0" w:color="CCCCCC"/>
            </w:tcBorders>
            <w:shd w:fill="F5F7FB" w:val="clear"/>
            <w:tcMar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/>
                <w:iCs/>
                <w:color w:val="777777"/>
                <w:sz w:val="17"/>
                <w:szCs w:val="17"/>
              </w:rPr>
              <w:t xml:space="preserve">[Current Reporting Reality]  </w:t>
            </w: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Walk me through what your current reporting process looks like. How do you produce your key performance reports today — step by step?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↳</w:t>
            </w:r>
          </w:p>
        </w:tc>
        <w:tc>
          <w:tcPr>
            <w:tcW w:w="9440" w:type="dxa"/>
            <w:tcBorders>
              <w:right w:val="single" w:sz="2" w:space="0" w:color="CCCCCC"/>
            </w:tcBorders>
            <w:shd w:fill="F5F7FB" w:val="clear"/>
            <w:tcMar>
              <w:top w:w="60" w:type="dxa"/>
              <w:left w:w="180" w:type="dxa"/>
              <w:bottom w:w="60" w:type="dxa"/>
              <w:right w:w="140" w:type="dxa"/>
            </w:tcMar>
          </w:tcPr>
          <w:p>
            <w:pPr>
              <w:pStyle w:val="Normal"/>
              <w:widowControl w:val="false"/>
              <w:spacing w:before="0" w:after="10"/>
              <w:rPr/>
            </w:pPr>
            <w:r>
              <w:rPr>
                <w:rFonts w:eastAsia="Arial" w:cs="Arial"/>
                <w:b/>
                <w:bCs/>
                <w:color w:val="777777"/>
                <w:sz w:val="16"/>
                <w:szCs w:val="16"/>
              </w:rPr>
              <w:t>Follow-up probes: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Where does the data come from? Who collects it, and how does it get to you?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How much of your team’s time goes into assembling reports versus actually using them?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What is the most unreliable or frustrating part of your current process?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If I could change one thing about how you get data right now, what would make the biggest difference?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  <w:bottom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Notes</w:t>
            </w:r>
          </w:p>
        </w:tc>
        <w:tc>
          <w:tcPr>
            <w:tcW w:w="9440" w:type="dxa"/>
            <w:tcBorders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20" w:type="dxa"/>
              <w:left w:w="140" w:type="dxa"/>
              <w:bottom w:w="1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1014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99"/>
        <w:gridCol w:w="9440"/>
      </w:tblGrid>
      <w:tr>
        <w:trPr/>
        <w:tc>
          <w:tcPr>
            <w:tcW w:w="699" w:type="dxa"/>
            <w:tcBorders>
              <w:top w:val="single" w:sz="2" w:space="0" w:color="CCCCCC"/>
              <w:lef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Q4</w:t>
            </w:r>
          </w:p>
        </w:tc>
        <w:tc>
          <w:tcPr>
            <w:tcW w:w="9440" w:type="dxa"/>
            <w:tcBorders>
              <w:top w:val="single" w:sz="2" w:space="0" w:color="CCCCCC"/>
              <w:right w:val="single" w:sz="2" w:space="0" w:color="CCCCCC"/>
            </w:tcBorders>
            <w:shd w:fill="F5F7FB" w:val="clear"/>
            <w:tcMar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/>
                <w:iCs/>
                <w:color w:val="777777"/>
                <w:sz w:val="17"/>
                <w:szCs w:val="17"/>
              </w:rPr>
              <w:t xml:space="preserve">[Stakeholder Ecosystem]  </w:t>
            </w: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Who else uses the data or reports that your program produces — inside DOH and externally?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↳</w:t>
            </w:r>
          </w:p>
        </w:tc>
        <w:tc>
          <w:tcPr>
            <w:tcW w:w="9440" w:type="dxa"/>
            <w:tcBorders>
              <w:right w:val="single" w:sz="2" w:space="0" w:color="CCCCCC"/>
            </w:tcBorders>
            <w:shd w:fill="F5F7FB" w:val="clear"/>
            <w:tcMar>
              <w:top w:w="60" w:type="dxa"/>
              <w:left w:w="180" w:type="dxa"/>
              <w:bottom w:w="60" w:type="dxa"/>
              <w:right w:w="140" w:type="dxa"/>
            </w:tcMar>
          </w:tcPr>
          <w:p>
            <w:pPr>
              <w:pStyle w:val="Normal"/>
              <w:widowControl w:val="false"/>
              <w:spacing w:before="0" w:after="10"/>
              <w:rPr/>
            </w:pPr>
            <w:r>
              <w:rPr>
                <w:rFonts w:eastAsia="Arial" w:cs="Arial"/>
                <w:b/>
                <w:bCs/>
                <w:color w:val="777777"/>
                <w:sz w:val="16"/>
                <w:szCs w:val="16"/>
              </w:rPr>
              <w:t>Follow-up probes: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Are there audiences with very different needs from the same data (e.g., a regulator vs. a facility administrator)?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Does any external entity (CMS, OIG, Legislature) request specific reports or data cuts from you regularly?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Who is the most demanding or hardest-to-satisfy data consumer you work with?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  <w:bottom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Notes</w:t>
            </w:r>
          </w:p>
        </w:tc>
        <w:tc>
          <w:tcPr>
            <w:tcW w:w="9440" w:type="dxa"/>
            <w:tcBorders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20" w:type="dxa"/>
              <w:left w:w="140" w:type="dxa"/>
              <w:bottom w:w="1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10" w:space="2" w:color="1F3864"/>
        </w:pBdr>
        <w:spacing w:before="280" w:after="80"/>
        <w:rPr/>
      </w:pPr>
      <w:r>
        <w:rPr>
          <w:rFonts w:eastAsia="Arial" w:cs="Arial"/>
          <w:b/>
          <w:bCs/>
          <w:color w:val="1F3864"/>
          <w:sz w:val="26"/>
          <w:szCs w:val="26"/>
        </w:rPr>
        <w:t>SECTION C: KPI DEFINITION QUESTIONS</w:t>
      </w:r>
    </w:p>
    <w:p>
      <w:pPr>
        <w:pStyle w:val="Normal"/>
        <w:spacing w:before="60" w:after="80"/>
        <w:jc w:val="left"/>
        <w:rPr/>
      </w:pPr>
      <w:r>
        <w:rPr>
          <w:rFonts w:eastAsia="Arial" w:cs="Arial"/>
          <w:b w:val="false"/>
          <w:bCs w:val="false"/>
          <w:i/>
          <w:iCs/>
          <w:color w:val="777777"/>
          <w:sz w:val="20"/>
          <w:szCs w:val="20"/>
        </w:rPr>
        <w:t>These questions move from strategic intent to measurable indicators. For each KPI candidate identified, complete the KPI Definition Worksheet (Section D). Aim to identify 5–10 candidate KPIs per program office.</w:t>
      </w:r>
    </w:p>
    <w:tbl>
      <w:tblPr>
        <w:tblW w:w="1014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99"/>
        <w:gridCol w:w="9440"/>
      </w:tblGrid>
      <w:tr>
        <w:trPr/>
        <w:tc>
          <w:tcPr>
            <w:tcW w:w="699" w:type="dxa"/>
            <w:tcBorders>
              <w:top w:val="single" w:sz="2" w:space="0" w:color="CCCCCC"/>
              <w:lef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Q5</w:t>
            </w:r>
          </w:p>
        </w:tc>
        <w:tc>
          <w:tcPr>
            <w:tcW w:w="9440" w:type="dxa"/>
            <w:tcBorders>
              <w:top w:val="single" w:sz="2" w:space="0" w:color="CCCCCC"/>
              <w:right w:val="single" w:sz="2" w:space="0" w:color="CCCCCC"/>
            </w:tcBorders>
            <w:shd w:fill="F5F7FB" w:val="clear"/>
            <w:tcMar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/>
                <w:iCs/>
                <w:color w:val="777777"/>
                <w:sz w:val="17"/>
                <w:szCs w:val="17"/>
              </w:rPr>
              <w:t xml:space="preserve">[KPI Discovery]  </w:t>
            </w: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If you had a dashboard in front of you right now showing your program’s performance, what are the 5 numbers you would look at first?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↳</w:t>
            </w:r>
          </w:p>
        </w:tc>
        <w:tc>
          <w:tcPr>
            <w:tcW w:w="9440" w:type="dxa"/>
            <w:tcBorders>
              <w:right w:val="single" w:sz="2" w:space="0" w:color="CCCCCC"/>
            </w:tcBorders>
            <w:shd w:fill="F5F7FB" w:val="clear"/>
            <w:tcMar>
              <w:top w:w="60" w:type="dxa"/>
              <w:left w:w="180" w:type="dxa"/>
              <w:bottom w:w="60" w:type="dxa"/>
              <w:right w:w="140" w:type="dxa"/>
            </w:tcMar>
          </w:tcPr>
          <w:p>
            <w:pPr>
              <w:pStyle w:val="Normal"/>
              <w:widowControl w:val="false"/>
              <w:spacing w:before="0" w:after="10"/>
              <w:rPr/>
            </w:pPr>
            <w:r>
              <w:rPr>
                <w:rFonts w:eastAsia="Arial" w:cs="Arial"/>
                <w:b/>
                <w:bCs/>
                <w:color w:val="777777"/>
                <w:sz w:val="16"/>
                <w:szCs w:val="16"/>
              </w:rPr>
              <w:t>Follow-up probes: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Why those five? What decision or action does each one inform?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Are any of those numbers ones you currently track reliably? Which ones are gaps?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If one of those numbers moved significantly — up or down — what would you do differently?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  <w:bottom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Notes</w:t>
            </w:r>
          </w:p>
        </w:tc>
        <w:tc>
          <w:tcPr>
            <w:tcW w:w="9440" w:type="dxa"/>
            <w:tcBorders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20" w:type="dxa"/>
              <w:left w:w="140" w:type="dxa"/>
              <w:bottom w:w="1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1014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99"/>
        <w:gridCol w:w="9440"/>
      </w:tblGrid>
      <w:tr>
        <w:trPr/>
        <w:tc>
          <w:tcPr>
            <w:tcW w:w="699" w:type="dxa"/>
            <w:tcBorders>
              <w:top w:val="single" w:sz="2" w:space="0" w:color="CCCCCC"/>
              <w:lef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Q6</w:t>
            </w:r>
          </w:p>
        </w:tc>
        <w:tc>
          <w:tcPr>
            <w:tcW w:w="9440" w:type="dxa"/>
            <w:tcBorders>
              <w:top w:val="single" w:sz="2" w:space="0" w:color="CCCCCC"/>
              <w:right w:val="single" w:sz="2" w:space="0" w:color="CCCCCC"/>
            </w:tcBorders>
            <w:shd w:fill="F5F7FB" w:val="clear"/>
            <w:tcMar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/>
                <w:iCs/>
                <w:color w:val="777777"/>
                <w:sz w:val="17"/>
                <w:szCs w:val="17"/>
              </w:rPr>
              <w:t xml:space="preserve">[Target-Setting]  </w:t>
            </w: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For each metric you mentioned, do you have a sense of what ‘good’ looks like? Is there a target, benchmark, or past-year value you’d compare against?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↳</w:t>
            </w:r>
          </w:p>
        </w:tc>
        <w:tc>
          <w:tcPr>
            <w:tcW w:w="9440" w:type="dxa"/>
            <w:tcBorders>
              <w:right w:val="single" w:sz="2" w:space="0" w:color="CCCCCC"/>
            </w:tcBorders>
            <w:shd w:fill="F5F7FB" w:val="clear"/>
            <w:tcMar>
              <w:top w:w="60" w:type="dxa"/>
              <w:left w:w="180" w:type="dxa"/>
              <w:bottom w:w="60" w:type="dxa"/>
              <w:right w:w="140" w:type="dxa"/>
            </w:tcMar>
          </w:tcPr>
          <w:p>
            <w:pPr>
              <w:pStyle w:val="Normal"/>
              <w:widowControl w:val="false"/>
              <w:spacing w:before="0" w:after="10"/>
              <w:rPr/>
            </w:pPr>
            <w:r>
              <w:rPr>
                <w:rFonts w:eastAsia="Arial" w:cs="Arial"/>
                <w:b/>
                <w:bCs/>
                <w:color w:val="777777"/>
                <w:sz w:val="16"/>
                <w:szCs w:val="16"/>
              </w:rPr>
              <w:t>Follow-up probes: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Does CMS or another regulatory body publish benchmarks you’re expected to meet?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Are there peer states or counties whose performance you’d like to compare against?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Would you want to set targets statewide, by region, by facility type, or by ownership type?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  <w:bottom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Notes</w:t>
            </w:r>
          </w:p>
        </w:tc>
        <w:tc>
          <w:tcPr>
            <w:tcW w:w="9440" w:type="dxa"/>
            <w:tcBorders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20" w:type="dxa"/>
              <w:left w:w="140" w:type="dxa"/>
              <w:bottom w:w="1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1014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99"/>
        <w:gridCol w:w="9440"/>
      </w:tblGrid>
      <w:tr>
        <w:trPr/>
        <w:tc>
          <w:tcPr>
            <w:tcW w:w="699" w:type="dxa"/>
            <w:tcBorders>
              <w:top w:val="single" w:sz="2" w:space="0" w:color="CCCCCC"/>
              <w:lef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Q7</w:t>
            </w:r>
          </w:p>
        </w:tc>
        <w:tc>
          <w:tcPr>
            <w:tcW w:w="9440" w:type="dxa"/>
            <w:tcBorders>
              <w:top w:val="single" w:sz="2" w:space="0" w:color="CCCCCC"/>
              <w:right w:val="single" w:sz="2" w:space="0" w:color="CCCCCC"/>
            </w:tcBorders>
            <w:shd w:fill="F5F7FB" w:val="clear"/>
            <w:tcMar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/>
                <w:iCs/>
                <w:color w:val="777777"/>
                <w:sz w:val="17"/>
                <w:szCs w:val="17"/>
              </w:rPr>
              <w:t xml:space="preserve">[Stratification &amp; Equity]  </w:t>
            </w: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For any of these metrics, is there a population group, geographic area, or facility characteristic where you suspect performance differs significantly — and where you’d want to see it broken out separately?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↳</w:t>
            </w:r>
          </w:p>
        </w:tc>
        <w:tc>
          <w:tcPr>
            <w:tcW w:w="9440" w:type="dxa"/>
            <w:tcBorders>
              <w:right w:val="single" w:sz="2" w:space="0" w:color="CCCCCC"/>
            </w:tcBorders>
            <w:shd w:fill="F5F7FB" w:val="clear"/>
            <w:tcMar>
              <w:top w:w="60" w:type="dxa"/>
              <w:left w:w="180" w:type="dxa"/>
              <w:bottom w:w="60" w:type="dxa"/>
              <w:right w:w="140" w:type="dxa"/>
            </w:tcMar>
          </w:tcPr>
          <w:p>
            <w:pPr>
              <w:pStyle w:val="Normal"/>
              <w:widowControl w:val="false"/>
              <w:spacing w:before="0" w:after="10"/>
              <w:rPr/>
            </w:pPr>
            <w:r>
              <w:rPr>
                <w:rFonts w:eastAsia="Arial" w:cs="Arial"/>
                <w:b/>
                <w:bCs/>
                <w:color w:val="777777"/>
                <w:sz w:val="16"/>
                <w:szCs w:val="16"/>
              </w:rPr>
              <w:t>Follow-up probes: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Do you currently track any outcomes by race, ethnicity, payer type, or geography?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Are there rural versus urban differences in your program’s reach or outcomes that concern leadership?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Are there facility characteristics — size, ownership type, staffing model — that you think drive performance differences?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  <w:bottom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Notes</w:t>
            </w:r>
          </w:p>
        </w:tc>
        <w:tc>
          <w:tcPr>
            <w:tcW w:w="9440" w:type="dxa"/>
            <w:tcBorders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20" w:type="dxa"/>
              <w:left w:w="140" w:type="dxa"/>
              <w:bottom w:w="1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1014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99"/>
        <w:gridCol w:w="9440"/>
      </w:tblGrid>
      <w:tr>
        <w:trPr/>
        <w:tc>
          <w:tcPr>
            <w:tcW w:w="699" w:type="dxa"/>
            <w:tcBorders>
              <w:top w:val="single" w:sz="2" w:space="0" w:color="CCCCCC"/>
              <w:lef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Q8</w:t>
            </w:r>
          </w:p>
        </w:tc>
        <w:tc>
          <w:tcPr>
            <w:tcW w:w="9440" w:type="dxa"/>
            <w:tcBorders>
              <w:top w:val="single" w:sz="2" w:space="0" w:color="CCCCCC"/>
              <w:right w:val="single" w:sz="2" w:space="0" w:color="CCCCCC"/>
            </w:tcBorders>
            <w:shd w:fill="F5F7FB" w:val="clear"/>
            <w:tcMar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/>
                <w:iCs/>
                <w:color w:val="777777"/>
                <w:sz w:val="17"/>
                <w:szCs w:val="17"/>
              </w:rPr>
              <w:t xml:space="preserve">[Alert Thresholds]  </w:t>
            </w: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For the KPIs that matter most to you: at what point would a change in the number cause you to take action? What would trigger a phone call or an escalation?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↳</w:t>
            </w:r>
          </w:p>
        </w:tc>
        <w:tc>
          <w:tcPr>
            <w:tcW w:w="9440" w:type="dxa"/>
            <w:tcBorders>
              <w:right w:val="single" w:sz="2" w:space="0" w:color="CCCCCC"/>
            </w:tcBorders>
            <w:shd w:fill="F5F7FB" w:val="clear"/>
            <w:tcMar>
              <w:top w:w="60" w:type="dxa"/>
              <w:left w:w="180" w:type="dxa"/>
              <w:bottom w:w="60" w:type="dxa"/>
              <w:right w:w="140" w:type="dxa"/>
            </w:tcMar>
          </w:tcPr>
          <w:p>
            <w:pPr>
              <w:pStyle w:val="Normal"/>
              <w:widowControl w:val="false"/>
              <w:spacing w:before="0" w:after="10"/>
              <w:rPr/>
            </w:pPr>
            <w:r>
              <w:rPr>
                <w:rFonts w:eastAsia="Arial" w:cs="Arial"/>
                <w:b/>
                <w:bCs/>
                <w:color w:val="777777"/>
                <w:sz w:val="16"/>
                <w:szCs w:val="16"/>
              </w:rPr>
              <w:t>Follow-up probes: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Is there a value that would trigger an unannounced inspection, a corrective action plan, or a call to a facility administrator?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Should alerts fire on a single bad month, or only after a sustained trend?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Who should be notified when an alert fires — just you, or others in the chain of command?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  <w:bottom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Notes</w:t>
            </w:r>
          </w:p>
        </w:tc>
        <w:tc>
          <w:tcPr>
            <w:tcW w:w="9440" w:type="dxa"/>
            <w:tcBorders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20" w:type="dxa"/>
              <w:left w:w="140" w:type="dxa"/>
              <w:bottom w:w="1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10" w:space="2" w:color="1F3864"/>
        </w:pBdr>
        <w:spacing w:before="280" w:after="80"/>
        <w:rPr/>
      </w:pPr>
      <w:r>
        <w:rPr>
          <w:rFonts w:eastAsia="Arial" w:cs="Arial"/>
          <w:b/>
          <w:bCs/>
          <w:color w:val="1F3864"/>
          <w:sz w:val="26"/>
          <w:szCs w:val="26"/>
        </w:rPr>
        <w:t>SECTION D: DATA FEASIBILITY ASSESSMENT QUESTIONS</w:t>
      </w:r>
    </w:p>
    <w:p>
      <w:pPr>
        <w:pStyle w:val="Normal"/>
        <w:spacing w:before="60" w:after="80"/>
        <w:jc w:val="left"/>
        <w:rPr/>
      </w:pPr>
      <w:r>
        <w:rPr>
          <w:rFonts w:eastAsia="Arial" w:cs="Arial"/>
          <w:b w:val="false"/>
          <w:bCs w:val="false"/>
          <w:i/>
          <w:iCs/>
          <w:color w:val="777777"/>
          <w:sz w:val="20"/>
          <w:szCs w:val="20"/>
        </w:rPr>
        <w:t>These questions identify what data exists, where it lives, and what is missing. Take detailed technical notes here — system names, table names, field names, data owners, submission schedules.</w:t>
      </w:r>
    </w:p>
    <w:tbl>
      <w:tblPr>
        <w:tblW w:w="1014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99"/>
        <w:gridCol w:w="9440"/>
      </w:tblGrid>
      <w:tr>
        <w:trPr/>
        <w:tc>
          <w:tcPr>
            <w:tcW w:w="699" w:type="dxa"/>
            <w:tcBorders>
              <w:top w:val="single" w:sz="2" w:space="0" w:color="CCCCCC"/>
              <w:lef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Q9</w:t>
            </w:r>
          </w:p>
        </w:tc>
        <w:tc>
          <w:tcPr>
            <w:tcW w:w="9440" w:type="dxa"/>
            <w:tcBorders>
              <w:top w:val="single" w:sz="2" w:space="0" w:color="CCCCCC"/>
              <w:right w:val="single" w:sz="2" w:space="0" w:color="CCCCCC"/>
            </w:tcBorders>
            <w:shd w:fill="F5F7FB" w:val="clear"/>
            <w:tcMar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/>
                <w:iCs/>
                <w:color w:val="777777"/>
                <w:sz w:val="17"/>
                <w:szCs w:val="17"/>
              </w:rPr>
              <w:t xml:space="preserve">[Existing Data Sources]  </w:t>
            </w: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For each KPI we’ve identified, what data would we need? Do you know where that data currently lives — which system, database, or file?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↳</w:t>
            </w:r>
          </w:p>
        </w:tc>
        <w:tc>
          <w:tcPr>
            <w:tcW w:w="9440" w:type="dxa"/>
            <w:tcBorders>
              <w:right w:val="single" w:sz="2" w:space="0" w:color="CCCCCC"/>
            </w:tcBorders>
            <w:shd w:fill="F5F7FB" w:val="clear"/>
            <w:tcMar>
              <w:top w:w="60" w:type="dxa"/>
              <w:left w:w="180" w:type="dxa"/>
              <w:bottom w:w="60" w:type="dxa"/>
              <w:right w:w="140" w:type="dxa"/>
            </w:tcMar>
          </w:tcPr>
          <w:p>
            <w:pPr>
              <w:pStyle w:val="Normal"/>
              <w:widowControl w:val="false"/>
              <w:spacing w:before="0" w:after="10"/>
              <w:rPr/>
            </w:pPr>
            <w:r>
              <w:rPr>
                <w:rFonts w:eastAsia="Arial" w:cs="Arial"/>
                <w:b/>
                <w:bCs/>
                <w:color w:val="777777"/>
                <w:sz w:val="16"/>
                <w:szCs w:val="16"/>
              </w:rPr>
              <w:t>Follow-up probes: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Is this data in an ITS-managed application, a spreadsheet, a state data warehouse, or a CMS feed?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Who owns or manages that system? Who would I contact to get access or a data extract?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Is there a data dictionary or codebook for this system?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  <w:bottom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Notes</w:t>
            </w:r>
          </w:p>
        </w:tc>
        <w:tc>
          <w:tcPr>
            <w:tcW w:w="9440" w:type="dxa"/>
            <w:tcBorders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20" w:type="dxa"/>
              <w:left w:w="140" w:type="dxa"/>
              <w:bottom w:w="1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1014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99"/>
        <w:gridCol w:w="9440"/>
      </w:tblGrid>
      <w:tr>
        <w:trPr/>
        <w:tc>
          <w:tcPr>
            <w:tcW w:w="699" w:type="dxa"/>
            <w:tcBorders>
              <w:top w:val="single" w:sz="2" w:space="0" w:color="CCCCCC"/>
              <w:lef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Q10</w:t>
            </w:r>
          </w:p>
        </w:tc>
        <w:tc>
          <w:tcPr>
            <w:tcW w:w="9440" w:type="dxa"/>
            <w:tcBorders>
              <w:top w:val="single" w:sz="2" w:space="0" w:color="CCCCCC"/>
              <w:right w:val="single" w:sz="2" w:space="0" w:color="CCCCCC"/>
            </w:tcBorders>
            <w:shd w:fill="F5F7FB" w:val="clear"/>
            <w:tcMar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/>
                <w:iCs/>
                <w:color w:val="777777"/>
                <w:sz w:val="17"/>
                <w:szCs w:val="17"/>
              </w:rPr>
              <w:t xml:space="preserve">[Data Quality &amp; Completeness]  </w:t>
            </w: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How confident are you in the accuracy and completeness of the data feeding these metrics? Are there known quality issues?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↳</w:t>
            </w:r>
          </w:p>
        </w:tc>
        <w:tc>
          <w:tcPr>
            <w:tcW w:w="9440" w:type="dxa"/>
            <w:tcBorders>
              <w:right w:val="single" w:sz="2" w:space="0" w:color="CCCCCC"/>
            </w:tcBorders>
            <w:shd w:fill="F5F7FB" w:val="clear"/>
            <w:tcMar>
              <w:top w:w="60" w:type="dxa"/>
              <w:left w:w="180" w:type="dxa"/>
              <w:bottom w:w="60" w:type="dxa"/>
              <w:right w:w="140" w:type="dxa"/>
            </w:tcMar>
          </w:tcPr>
          <w:p>
            <w:pPr>
              <w:pStyle w:val="Normal"/>
              <w:widowControl w:val="false"/>
              <w:spacing w:before="0" w:after="10"/>
              <w:rPr/>
            </w:pPr>
            <w:r>
              <w:rPr>
                <w:rFonts w:eastAsia="Arial" w:cs="Arial"/>
                <w:b/>
                <w:bCs/>
                <w:color w:val="777777"/>
                <w:sz w:val="16"/>
                <w:szCs w:val="16"/>
              </w:rPr>
              <w:t>Follow-up probes: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Are there facilities that chronically submit late, submit incomplete records, or submit data in inconsistent formats?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Are there fields that are frequently missing, coded incorrectly, or defined differently across facilities?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Has there ever been an audit or data quality review of this program’s data? What did it find?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  <w:bottom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Notes</w:t>
            </w:r>
          </w:p>
        </w:tc>
        <w:tc>
          <w:tcPr>
            <w:tcW w:w="9440" w:type="dxa"/>
            <w:tcBorders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20" w:type="dxa"/>
              <w:left w:w="140" w:type="dxa"/>
              <w:bottom w:w="1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1014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99"/>
        <w:gridCol w:w="9440"/>
      </w:tblGrid>
      <w:tr>
        <w:trPr/>
        <w:tc>
          <w:tcPr>
            <w:tcW w:w="699" w:type="dxa"/>
            <w:tcBorders>
              <w:top w:val="single" w:sz="2" w:space="0" w:color="CCCCCC"/>
              <w:lef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Q11</w:t>
            </w:r>
          </w:p>
        </w:tc>
        <w:tc>
          <w:tcPr>
            <w:tcW w:w="9440" w:type="dxa"/>
            <w:tcBorders>
              <w:top w:val="single" w:sz="2" w:space="0" w:color="CCCCCC"/>
              <w:right w:val="single" w:sz="2" w:space="0" w:color="CCCCCC"/>
            </w:tcBorders>
            <w:shd w:fill="F5F7FB" w:val="clear"/>
            <w:tcMar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/>
                <w:iCs/>
                <w:color w:val="777777"/>
                <w:sz w:val="17"/>
                <w:szCs w:val="17"/>
              </w:rPr>
              <w:t xml:space="preserve">[Timeliness &amp; Cadence]  </w:t>
            </w: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How often is the underlying data updated? How quickly after an event occurs does it show up in the system?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↳</w:t>
            </w:r>
          </w:p>
        </w:tc>
        <w:tc>
          <w:tcPr>
            <w:tcW w:w="9440" w:type="dxa"/>
            <w:tcBorders>
              <w:right w:val="single" w:sz="2" w:space="0" w:color="CCCCCC"/>
            </w:tcBorders>
            <w:shd w:fill="F5F7FB" w:val="clear"/>
            <w:tcMar>
              <w:top w:w="60" w:type="dxa"/>
              <w:left w:w="180" w:type="dxa"/>
              <w:bottom w:w="60" w:type="dxa"/>
              <w:right w:w="140" w:type="dxa"/>
            </w:tcMar>
          </w:tcPr>
          <w:p>
            <w:pPr>
              <w:pStyle w:val="Normal"/>
              <w:widowControl w:val="false"/>
              <w:spacing w:before="0" w:after="10"/>
              <w:rPr/>
            </w:pPr>
            <w:r>
              <w:rPr>
                <w:rFonts w:eastAsia="Arial" w:cs="Arial"/>
                <w:b/>
                <w:bCs/>
                <w:color w:val="777777"/>
                <w:sz w:val="16"/>
                <w:szCs w:val="16"/>
              </w:rPr>
              <w:t>Follow-up probes: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Is there a lag between when something happens at a facility and when it appears in your data?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Are data submissions triggered by events (per discharge, per complaint) or submitted in batches (monthly, quarterly)?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What is the latest you could receive a data update and still produce a timely report?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  <w:bottom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Notes</w:t>
            </w:r>
          </w:p>
        </w:tc>
        <w:tc>
          <w:tcPr>
            <w:tcW w:w="9440" w:type="dxa"/>
            <w:tcBorders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20" w:type="dxa"/>
              <w:left w:w="140" w:type="dxa"/>
              <w:bottom w:w="1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1014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99"/>
        <w:gridCol w:w="9440"/>
      </w:tblGrid>
      <w:tr>
        <w:trPr/>
        <w:tc>
          <w:tcPr>
            <w:tcW w:w="699" w:type="dxa"/>
            <w:tcBorders>
              <w:top w:val="single" w:sz="2" w:space="0" w:color="CCCCCC"/>
              <w:lef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Q12</w:t>
            </w:r>
          </w:p>
        </w:tc>
        <w:tc>
          <w:tcPr>
            <w:tcW w:w="9440" w:type="dxa"/>
            <w:tcBorders>
              <w:top w:val="single" w:sz="2" w:space="0" w:color="CCCCCC"/>
              <w:right w:val="single" w:sz="2" w:space="0" w:color="CCCCCC"/>
            </w:tcBorders>
            <w:shd w:fill="F5F7FB" w:val="clear"/>
            <w:tcMar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/>
                <w:iCs/>
                <w:color w:val="777777"/>
                <w:sz w:val="17"/>
                <w:szCs w:val="17"/>
              </w:rPr>
              <w:t xml:space="preserve">[Data Gaps &amp; New Collection Needs]  </w:t>
            </w: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Are there metrics you’d want to track where the data simply doesn’t exist yet in a structured, digital form?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↳</w:t>
            </w:r>
          </w:p>
        </w:tc>
        <w:tc>
          <w:tcPr>
            <w:tcW w:w="9440" w:type="dxa"/>
            <w:tcBorders>
              <w:right w:val="single" w:sz="2" w:space="0" w:color="CCCCCC"/>
            </w:tcBorders>
            <w:shd w:fill="F5F7FB" w:val="clear"/>
            <w:tcMar>
              <w:top w:w="60" w:type="dxa"/>
              <w:left w:w="180" w:type="dxa"/>
              <w:bottom w:w="60" w:type="dxa"/>
              <w:right w:w="140" w:type="dxa"/>
            </w:tcMar>
          </w:tcPr>
          <w:p>
            <w:pPr>
              <w:pStyle w:val="Normal"/>
              <w:widowControl w:val="false"/>
              <w:spacing w:before="0" w:after="10"/>
              <w:rPr/>
            </w:pPr>
            <w:r>
              <w:rPr>
                <w:rFonts w:eastAsia="Arial" w:cs="Arial"/>
                <w:b/>
                <w:bCs/>
                <w:color w:val="777777"/>
                <w:sz w:val="16"/>
                <w:szCs w:val="16"/>
              </w:rPr>
              <w:t>Follow-up probes: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Is any important information currently captured only on paper, in free-text notes, or in email?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Are there data elements you’d want to start collecting from facilities that you don’t currently require?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Are there external datasets — Census, CMS, AHRQ, claims data — that would enrich your KPIs if we could link them?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  <w:bottom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Notes</w:t>
            </w:r>
          </w:p>
        </w:tc>
        <w:tc>
          <w:tcPr>
            <w:tcW w:w="9440" w:type="dxa"/>
            <w:tcBorders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20" w:type="dxa"/>
              <w:left w:w="140" w:type="dxa"/>
              <w:bottom w:w="1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10" w:space="2" w:color="1F3864"/>
        </w:pBdr>
        <w:spacing w:before="280" w:after="80"/>
        <w:rPr/>
      </w:pPr>
      <w:r>
        <w:rPr>
          <w:rFonts w:eastAsia="Arial" w:cs="Arial"/>
          <w:b/>
          <w:bCs/>
          <w:color w:val="1F3864"/>
          <w:sz w:val="26"/>
          <w:szCs w:val="26"/>
        </w:rPr>
        <w:t>SECTION E: OUTPUT &amp; REPORTING REQUIREMENTS QUESTIONS</w:t>
      </w:r>
    </w:p>
    <w:p>
      <w:pPr>
        <w:pStyle w:val="Normal"/>
        <w:spacing w:before="60" w:after="80"/>
        <w:jc w:val="left"/>
        <w:rPr/>
      </w:pPr>
      <w:r>
        <w:rPr>
          <w:rFonts w:eastAsia="Arial" w:cs="Arial"/>
          <w:b w:val="false"/>
          <w:bCs w:val="false"/>
          <w:i/>
          <w:iCs/>
          <w:color w:val="777777"/>
          <w:sz w:val="20"/>
          <w:szCs w:val="20"/>
        </w:rPr>
        <w:t>These questions define how the analytical output needs to be delivered — format, frequency, audience, and level of interactivity.</w:t>
      </w:r>
    </w:p>
    <w:tbl>
      <w:tblPr>
        <w:tblW w:w="1014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99"/>
        <w:gridCol w:w="9440"/>
      </w:tblGrid>
      <w:tr>
        <w:trPr/>
        <w:tc>
          <w:tcPr>
            <w:tcW w:w="699" w:type="dxa"/>
            <w:tcBorders>
              <w:top w:val="single" w:sz="2" w:space="0" w:color="CCCCCC"/>
              <w:lef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Q13</w:t>
            </w:r>
          </w:p>
        </w:tc>
        <w:tc>
          <w:tcPr>
            <w:tcW w:w="9440" w:type="dxa"/>
            <w:tcBorders>
              <w:top w:val="single" w:sz="2" w:space="0" w:color="CCCCCC"/>
              <w:right w:val="single" w:sz="2" w:space="0" w:color="CCCCCC"/>
            </w:tcBorders>
            <w:shd w:fill="F5F7FB" w:val="clear"/>
            <w:tcMar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/>
                <w:iCs/>
                <w:color w:val="777777"/>
                <w:sz w:val="17"/>
                <w:szCs w:val="17"/>
              </w:rPr>
              <w:t xml:space="preserve">[Audience &amp; Format]  </w:t>
            </w: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Who will use the output we build, and what format works best for each audience?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↳</w:t>
            </w:r>
          </w:p>
        </w:tc>
        <w:tc>
          <w:tcPr>
            <w:tcW w:w="9440" w:type="dxa"/>
            <w:tcBorders>
              <w:right w:val="single" w:sz="2" w:space="0" w:color="CCCCCC"/>
            </w:tcBorders>
            <w:shd w:fill="F5F7FB" w:val="clear"/>
            <w:tcMar>
              <w:top w:w="60" w:type="dxa"/>
              <w:left w:w="180" w:type="dxa"/>
              <w:bottom w:w="60" w:type="dxa"/>
              <w:right w:w="140" w:type="dxa"/>
            </w:tcMar>
          </w:tcPr>
          <w:p>
            <w:pPr>
              <w:pStyle w:val="Normal"/>
              <w:widowControl w:val="false"/>
              <w:spacing w:before="0" w:after="10"/>
              <w:rPr/>
            </w:pPr>
            <w:r>
              <w:rPr>
                <w:rFonts w:eastAsia="Arial" w:cs="Arial"/>
                <w:b/>
                <w:bCs/>
                <w:color w:val="777777"/>
                <w:sz w:val="16"/>
                <w:szCs w:val="16"/>
              </w:rPr>
              <w:t>Follow-up probes: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Does the Commissioner or Deputy Commissioner need a high-level summary — a one-pager or a few headline numbers?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Do program managers need the ability to drill down to individual facilities or specific time periods?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Do surveyors or field staff need mobile-accessible or printable output?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Is there a preference for a live dashboard versus a scheduled PDF report versus a data export they can analyze themselves?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  <w:bottom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Notes</w:t>
            </w:r>
          </w:p>
        </w:tc>
        <w:tc>
          <w:tcPr>
            <w:tcW w:w="9440" w:type="dxa"/>
            <w:tcBorders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20" w:type="dxa"/>
              <w:left w:w="140" w:type="dxa"/>
              <w:bottom w:w="1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1014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99"/>
        <w:gridCol w:w="9440"/>
      </w:tblGrid>
      <w:tr>
        <w:trPr/>
        <w:tc>
          <w:tcPr>
            <w:tcW w:w="699" w:type="dxa"/>
            <w:tcBorders>
              <w:top w:val="single" w:sz="2" w:space="0" w:color="CCCCCC"/>
              <w:lef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Q14</w:t>
            </w:r>
          </w:p>
        </w:tc>
        <w:tc>
          <w:tcPr>
            <w:tcW w:w="9440" w:type="dxa"/>
            <w:tcBorders>
              <w:top w:val="single" w:sz="2" w:space="0" w:color="CCCCCC"/>
              <w:right w:val="single" w:sz="2" w:space="0" w:color="CCCCCC"/>
            </w:tcBorders>
            <w:shd w:fill="F5F7FB" w:val="clear"/>
            <w:tcMar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/>
                <w:iCs/>
                <w:color w:val="777777"/>
                <w:sz w:val="17"/>
                <w:szCs w:val="17"/>
              </w:rPr>
              <w:t xml:space="preserve">[Refresh Frequency]  </w:t>
            </w: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How often does the output need to be updated, and by when?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↳</w:t>
            </w:r>
          </w:p>
        </w:tc>
        <w:tc>
          <w:tcPr>
            <w:tcW w:w="9440" w:type="dxa"/>
            <w:tcBorders>
              <w:right w:val="single" w:sz="2" w:space="0" w:color="CCCCCC"/>
            </w:tcBorders>
            <w:shd w:fill="F5F7FB" w:val="clear"/>
            <w:tcMar>
              <w:top w:w="60" w:type="dxa"/>
              <w:left w:w="180" w:type="dxa"/>
              <w:bottom w:w="60" w:type="dxa"/>
              <w:right w:w="140" w:type="dxa"/>
            </w:tcMar>
          </w:tcPr>
          <w:p>
            <w:pPr>
              <w:pStyle w:val="Normal"/>
              <w:widowControl w:val="false"/>
              <w:spacing w:before="0" w:after="10"/>
              <w:rPr/>
            </w:pPr>
            <w:r>
              <w:rPr>
                <w:rFonts w:eastAsia="Arial" w:cs="Arial"/>
                <w:b/>
                <w:bCs/>
                <w:color w:val="777777"/>
                <w:sz w:val="16"/>
                <w:szCs w:val="16"/>
              </w:rPr>
              <w:t>Follow-up probes: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Is a monthly report sufficient, or do you need weekly or daily visibility into certain metrics?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Is there a specific date in the month by which the report must be available (e.g., before a leadership meeting)?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For alerts, do you want to be notified immediately when a threshold is breached, or in a daily/weekly digest?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  <w:bottom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Notes</w:t>
            </w:r>
          </w:p>
        </w:tc>
        <w:tc>
          <w:tcPr>
            <w:tcW w:w="9440" w:type="dxa"/>
            <w:tcBorders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20" w:type="dxa"/>
              <w:left w:w="140" w:type="dxa"/>
              <w:bottom w:w="1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1014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99"/>
        <w:gridCol w:w="9440"/>
      </w:tblGrid>
      <w:tr>
        <w:trPr/>
        <w:tc>
          <w:tcPr>
            <w:tcW w:w="699" w:type="dxa"/>
            <w:tcBorders>
              <w:top w:val="single" w:sz="2" w:space="0" w:color="CCCCCC"/>
              <w:lef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Q15</w:t>
            </w:r>
          </w:p>
        </w:tc>
        <w:tc>
          <w:tcPr>
            <w:tcW w:w="9440" w:type="dxa"/>
            <w:tcBorders>
              <w:top w:val="single" w:sz="2" w:space="0" w:color="CCCCCC"/>
              <w:right w:val="single" w:sz="2" w:space="0" w:color="CCCCCC"/>
            </w:tcBorders>
            <w:shd w:fill="F5F7FB" w:val="clear"/>
            <w:tcMar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/>
                <w:iCs/>
                <w:color w:val="777777"/>
                <w:sz w:val="17"/>
                <w:szCs w:val="17"/>
              </w:rPr>
              <w:t xml:space="preserve">[Self-Service vs. Analyst-Produced]  </w:t>
            </w: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Do you want to be able to explore the data yourself — filter, sort, and drill down independently — or would you prefer a fixed, curated report delivered to you on a schedule?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↳</w:t>
            </w:r>
          </w:p>
        </w:tc>
        <w:tc>
          <w:tcPr>
            <w:tcW w:w="9440" w:type="dxa"/>
            <w:tcBorders>
              <w:right w:val="single" w:sz="2" w:space="0" w:color="CCCCCC"/>
            </w:tcBorders>
            <w:shd w:fill="F5F7FB" w:val="clear"/>
            <w:tcMar>
              <w:top w:w="60" w:type="dxa"/>
              <w:left w:w="180" w:type="dxa"/>
              <w:bottom w:w="60" w:type="dxa"/>
              <w:right w:w="140" w:type="dxa"/>
            </w:tcMar>
          </w:tcPr>
          <w:p>
            <w:pPr>
              <w:pStyle w:val="Normal"/>
              <w:widowControl w:val="false"/>
              <w:spacing w:before="0" w:after="10"/>
              <w:rPr/>
            </w:pPr>
            <w:r>
              <w:rPr>
                <w:rFonts w:eastAsia="Arial" w:cs="Arial"/>
                <w:b/>
                <w:bCs/>
                <w:color w:val="777777"/>
                <w:sz w:val="16"/>
                <w:szCs w:val="16"/>
              </w:rPr>
              <w:t>Follow-up probes: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How comfortable is your team with interactive tools like dashboards or data tables?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Would you want the ability to export data to Excel for further analysis?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before="20" w:after="20"/>
              <w:rPr/>
            </w:pPr>
            <w:r>
              <w:rPr>
                <w:rFonts w:eastAsia="Arial" w:cs="Arial"/>
                <w:i/>
                <w:iCs/>
                <w:color w:val="777777"/>
                <w:sz w:val="17"/>
                <w:szCs w:val="17"/>
              </w:rPr>
              <w:t>Are there ad-hoc questions you anticipate asking regularly that aren’t covered by a standard report?</w:t>
            </w:r>
          </w:p>
        </w:tc>
      </w:tr>
      <w:tr>
        <w:trPr/>
        <w:tc>
          <w:tcPr>
            <w:tcW w:w="699" w:type="dxa"/>
            <w:tcBorders>
              <w:left w:val="single" w:sz="2" w:space="0" w:color="CCCCCC"/>
              <w:bottom w:val="single" w:sz="2" w:space="0" w:color="CCCCCC"/>
            </w:tcBorders>
            <w:shd w:fill="1F3864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Notes</w:t>
            </w:r>
          </w:p>
        </w:tc>
        <w:tc>
          <w:tcPr>
            <w:tcW w:w="9440" w:type="dxa"/>
            <w:tcBorders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20" w:type="dxa"/>
              <w:left w:w="140" w:type="dxa"/>
              <w:bottom w:w="18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10" w:space="2" w:color="1F3864"/>
        </w:pBdr>
        <w:spacing w:before="280" w:after="80"/>
        <w:rPr/>
      </w:pPr>
      <w:r>
        <w:rPr>
          <w:rFonts w:eastAsia="Arial" w:cs="Arial"/>
          <w:b/>
          <w:bCs/>
          <w:color w:val="1F3864"/>
          <w:sz w:val="26"/>
          <w:szCs w:val="26"/>
        </w:rPr>
        <w:t>SECTION F: KPI DEFINITION WORKSHEET</w:t>
      </w:r>
    </w:p>
    <w:p>
      <w:pPr>
        <w:pStyle w:val="Normal"/>
        <w:spacing w:before="60" w:after="80"/>
        <w:jc w:val="left"/>
        <w:rPr/>
      </w:pPr>
      <w:r>
        <w:rPr>
          <w:rFonts w:eastAsia="Arial" w:cs="Arial"/>
          <w:b w:val="false"/>
          <w:bCs w:val="false"/>
          <w:i/>
          <w:iCs/>
          <w:color w:val="777777"/>
          <w:sz w:val="20"/>
          <w:szCs w:val="20"/>
        </w:rPr>
        <w:t>Complete one worksheet per KPI candidate identified during the interview. This becomes the formal entry in the KPI Registry upon stakeholder sign-off.</w:t>
      </w:r>
    </w:p>
    <w:p>
      <w:pPr>
        <w:pStyle w:val="Normal"/>
        <w:pBdr>
          <w:bottom w:val="single" w:sz="4" w:space="2" w:color="1A6B6B"/>
        </w:pBdr>
        <w:spacing w:before="220" w:after="60"/>
        <w:rPr/>
      </w:pPr>
      <w:r>
        <w:rPr>
          <w:rFonts w:eastAsia="Arial" w:cs="Arial"/>
          <w:b/>
          <w:bCs/>
          <w:color w:val="1A6B6B"/>
          <w:sz w:val="22"/>
          <w:szCs w:val="22"/>
        </w:rPr>
        <w:t>KPI Candidate #1</w:t>
      </w:r>
    </w:p>
    <w:tbl>
      <w:tblPr>
        <w:tblW w:w="10080" w:type="dxa"/>
        <w:jc w:val="left"/>
        <w:tblInd w:w="0" w:type="dxa"/>
        <w:tblLayout w:type="fixed"/>
        <w:tblCellMar>
          <w:top w:w="80" w:type="dxa"/>
          <w:left w:w="0" w:type="dxa"/>
          <w:bottom w:w="80" w:type="dxa"/>
          <w:right w:w="120" w:type="dxa"/>
        </w:tblCellMar>
      </w:tblPr>
      <w:tblGrid>
        <w:gridCol w:w="2800"/>
        <w:gridCol w:w="7279"/>
      </w:tblGrid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KPI name: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Strategic pillar: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KPI category: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Category:</w:t>
            </w:r>
          </w:p>
        </w:tc>
        <w:tc>
          <w:tcPr>
            <w:tcW w:w="7279" w:type="dxa"/>
            <w:tcBorders/>
            <w:shd w:fill="FFF3CD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color w:val="444444"/>
                <w:sz w:val="18"/>
                <w:szCs w:val="18"/>
              </w:rPr>
              <w:t>Outcome   ☐ Process   ☐ Capacity   ☐ Equity</w:t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Definition: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top w:w="200" w:type="dxa"/>
              <w:left w:w="140" w:type="dxa"/>
              <w:bottom w:w="20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Numerator: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Denominator: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Formula: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Unit of measure: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Data source / system: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Update frequency: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Update freq.:</w:t>
            </w:r>
          </w:p>
        </w:tc>
        <w:tc>
          <w:tcPr>
            <w:tcW w:w="7279" w:type="dxa"/>
            <w:tcBorders/>
            <w:shd w:fill="FFF3CD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color w:val="444444"/>
                <w:sz w:val="18"/>
                <w:szCs w:val="18"/>
              </w:rPr>
              <w:t>Daily   ☐ Weekly   ☐ Monthly   ☐ Quarterly   ☐ Per event</w:t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Reporting granularity: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Baseline value: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Target / benchmark: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Warning threshold: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Alert threshold: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Data owner: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Limitations / exclusions: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top w:w="200" w:type="dxa"/>
              <w:left w:w="140" w:type="dxa"/>
              <w:bottom w:w="20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40" w:after="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6B6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Data availability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6B6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Build complexity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6B6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Recommended priority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80" w:type="dxa"/>
              <w:bottom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color w:val="444444"/>
                <w:sz w:val="18"/>
                <w:szCs w:val="18"/>
              </w:rPr>
              <w:t>Ready  ☐ Partial  ☐ Gap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80" w:type="dxa"/>
              <w:bottom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color w:val="444444"/>
                <w:sz w:val="18"/>
                <w:szCs w:val="18"/>
              </w:rPr>
              <w:t>Low  ☐ Medium  ☐ High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80" w:type="dxa"/>
              <w:bottom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color w:val="444444"/>
                <w:sz w:val="18"/>
                <w:szCs w:val="18"/>
              </w:rPr>
              <w:t>Phase 1  ☐ Phase 2  ☐ Backlog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4" w:space="2" w:color="1A6B6B"/>
        </w:pBdr>
        <w:spacing w:before="220" w:after="60"/>
        <w:rPr/>
      </w:pPr>
      <w:r>
        <w:rPr>
          <w:rFonts w:eastAsia="Arial" w:cs="Arial"/>
          <w:b/>
          <w:bCs/>
          <w:color w:val="1A6B6B"/>
          <w:sz w:val="22"/>
          <w:szCs w:val="22"/>
        </w:rPr>
        <w:t>KPI Candidate #2</w:t>
      </w:r>
    </w:p>
    <w:tbl>
      <w:tblPr>
        <w:tblW w:w="10080" w:type="dxa"/>
        <w:jc w:val="left"/>
        <w:tblInd w:w="0" w:type="dxa"/>
        <w:tblLayout w:type="fixed"/>
        <w:tblCellMar>
          <w:top w:w="80" w:type="dxa"/>
          <w:left w:w="0" w:type="dxa"/>
          <w:bottom w:w="80" w:type="dxa"/>
          <w:right w:w="120" w:type="dxa"/>
        </w:tblCellMar>
      </w:tblPr>
      <w:tblGrid>
        <w:gridCol w:w="2800"/>
        <w:gridCol w:w="7279"/>
      </w:tblGrid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KPI name: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Strategic pillar: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KPI category: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Category:</w:t>
            </w:r>
          </w:p>
        </w:tc>
        <w:tc>
          <w:tcPr>
            <w:tcW w:w="7279" w:type="dxa"/>
            <w:tcBorders/>
            <w:shd w:fill="FFF3CD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color w:val="444444"/>
                <w:sz w:val="18"/>
                <w:szCs w:val="18"/>
              </w:rPr>
              <w:t>Outcome   ☐ Process   ☐ Capacity   ☐ Equity</w:t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Definition: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top w:w="200" w:type="dxa"/>
              <w:left w:w="140" w:type="dxa"/>
              <w:bottom w:w="20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Numerator: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Denominator: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Formula: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Unit of measure: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Data source / system: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Update frequency: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Update freq.:</w:t>
            </w:r>
          </w:p>
        </w:tc>
        <w:tc>
          <w:tcPr>
            <w:tcW w:w="7279" w:type="dxa"/>
            <w:tcBorders/>
            <w:shd w:fill="FFF3CD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color w:val="444444"/>
                <w:sz w:val="18"/>
                <w:szCs w:val="18"/>
              </w:rPr>
              <w:t>Daily   ☐ Weekly   ☐ Monthly   ☐ Quarterly   ☐ Per event</w:t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Reporting granularity: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Baseline value: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Target / benchmark: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Warning threshold: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Alert threshold: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Data owner: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Limitations / exclusions: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top w:w="200" w:type="dxa"/>
              <w:left w:w="140" w:type="dxa"/>
              <w:bottom w:w="20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40" w:after="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6B6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Data availability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6B6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Build complexity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6B6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Recommended priority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80" w:type="dxa"/>
              <w:bottom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color w:val="444444"/>
                <w:sz w:val="18"/>
                <w:szCs w:val="18"/>
              </w:rPr>
              <w:t>Ready  ☐ Partial  ☐ Gap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80" w:type="dxa"/>
              <w:bottom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color w:val="444444"/>
                <w:sz w:val="18"/>
                <w:szCs w:val="18"/>
              </w:rPr>
              <w:t>Low  ☐ Medium  ☐ High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80" w:type="dxa"/>
              <w:bottom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color w:val="444444"/>
                <w:sz w:val="18"/>
                <w:szCs w:val="18"/>
              </w:rPr>
              <w:t>Phase 1  ☐ Phase 2  ☐ Backlog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4" w:space="2" w:color="1A6B6B"/>
        </w:pBdr>
        <w:spacing w:before="220" w:after="60"/>
        <w:rPr/>
      </w:pPr>
      <w:r>
        <w:rPr>
          <w:rFonts w:eastAsia="Arial" w:cs="Arial"/>
          <w:b/>
          <w:bCs/>
          <w:color w:val="1A6B6B"/>
          <w:sz w:val="22"/>
          <w:szCs w:val="22"/>
        </w:rPr>
        <w:t>KPI Candidate #3</w:t>
      </w:r>
    </w:p>
    <w:tbl>
      <w:tblPr>
        <w:tblW w:w="10080" w:type="dxa"/>
        <w:jc w:val="left"/>
        <w:tblInd w:w="0" w:type="dxa"/>
        <w:tblLayout w:type="fixed"/>
        <w:tblCellMar>
          <w:top w:w="80" w:type="dxa"/>
          <w:left w:w="0" w:type="dxa"/>
          <w:bottom w:w="80" w:type="dxa"/>
          <w:right w:w="120" w:type="dxa"/>
        </w:tblCellMar>
      </w:tblPr>
      <w:tblGrid>
        <w:gridCol w:w="2800"/>
        <w:gridCol w:w="7279"/>
      </w:tblGrid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KPI name: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Strategic pillar: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KPI category: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Category:</w:t>
            </w:r>
          </w:p>
        </w:tc>
        <w:tc>
          <w:tcPr>
            <w:tcW w:w="7279" w:type="dxa"/>
            <w:tcBorders/>
            <w:shd w:fill="FFF3CD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color w:val="444444"/>
                <w:sz w:val="18"/>
                <w:szCs w:val="18"/>
              </w:rPr>
              <w:t>Outcome   ☐ Process   ☐ Capacity   ☐ Equity</w:t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Definition: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top w:w="200" w:type="dxa"/>
              <w:left w:w="140" w:type="dxa"/>
              <w:bottom w:w="20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Numerator: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Denominator: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Formula: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Unit of measure: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Data source / system: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Update frequency: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Update freq.:</w:t>
            </w:r>
          </w:p>
        </w:tc>
        <w:tc>
          <w:tcPr>
            <w:tcW w:w="7279" w:type="dxa"/>
            <w:tcBorders/>
            <w:shd w:fill="FFF3CD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color w:val="444444"/>
                <w:sz w:val="18"/>
                <w:szCs w:val="18"/>
              </w:rPr>
              <w:t>Daily   ☐ Weekly   ☐ Monthly   ☐ Quarterly   ☐ Per event</w:t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Reporting granularity: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Baseline value: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Target / benchmark: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Warning threshold: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Alert threshold: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Data owner: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left w:w="14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800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>Limitations / exclusions:</w:t>
            </w:r>
          </w:p>
        </w:tc>
        <w:tc>
          <w:tcPr>
            <w:tcW w:w="7279" w:type="dxa"/>
            <w:tcBorders>
              <w:bottom w:val="single" w:sz="4" w:space="0" w:color="AAAAAA"/>
            </w:tcBorders>
            <w:shd w:fill="FAFBFC" w:val="clear"/>
            <w:tcMar>
              <w:top w:w="200" w:type="dxa"/>
              <w:left w:w="140" w:type="dxa"/>
              <w:bottom w:w="200" w:type="dxa"/>
              <w:right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40" w:after="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6B6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Data availability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6B6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Build complexity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6B6B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Recommended priority</w:t>
            </w:r>
          </w:p>
        </w:tc>
      </w:tr>
      <w:tr>
        <w:trPr/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80" w:type="dxa"/>
              <w:bottom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color w:val="444444"/>
                <w:sz w:val="18"/>
                <w:szCs w:val="18"/>
              </w:rPr>
              <w:t>Ready  ☐ Partial  ☐ Gap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80" w:type="dxa"/>
              <w:bottom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color w:val="444444"/>
                <w:sz w:val="18"/>
                <w:szCs w:val="18"/>
              </w:rPr>
              <w:t>Low  ☐ Medium  ☐ High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80" w:type="dxa"/>
              <w:bottom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444444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color w:val="444444"/>
                <w:sz w:val="18"/>
                <w:szCs w:val="18"/>
              </w:rPr>
              <w:t>Phase 1  ☐ Phase 2  ☐ Backlog</w:t>
            </w:r>
          </w:p>
        </w:tc>
      </w:tr>
    </w:tbl>
    <w:p>
      <w:pPr>
        <w:pStyle w:val="Normal"/>
        <w:spacing w:before="4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10" w:space="2" w:color="1F3864"/>
        </w:pBdr>
        <w:spacing w:before="280" w:after="80"/>
        <w:rPr/>
      </w:pPr>
      <w:r>
        <w:rPr>
          <w:rFonts w:eastAsia="Arial" w:cs="Arial"/>
          <w:b/>
          <w:bCs/>
          <w:color w:val="1F3864"/>
          <w:sz w:val="26"/>
          <w:szCs w:val="26"/>
        </w:rPr>
        <w:t>SECTION G: AGREED REQUIREMENTS LOG</w:t>
      </w:r>
    </w:p>
    <w:p>
      <w:pPr>
        <w:pStyle w:val="Normal"/>
        <w:spacing w:before="60" w:after="80"/>
        <w:jc w:val="left"/>
        <w:rPr/>
      </w:pPr>
      <w:r>
        <w:rPr>
          <w:rFonts w:eastAsia="Arial" w:cs="Arial"/>
          <w:b w:val="false"/>
          <w:bCs w:val="false"/>
          <w:i/>
          <w:iCs/>
          <w:color w:val="777777"/>
          <w:sz w:val="20"/>
          <w:szCs w:val="20"/>
        </w:rPr>
        <w:t>Summarize all agreed requirements from this session. This table becomes the formal record of scope. Obtain stakeholder signature before development begins.</w:t>
      </w:r>
    </w:p>
    <w:tbl>
      <w:tblPr>
        <w:tblW w:w="1008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800"/>
        <w:gridCol w:w="2799"/>
        <w:gridCol w:w="2400"/>
        <w:gridCol w:w="1000"/>
        <w:gridCol w:w="1881"/>
        <w:gridCol w:w="1199"/>
      </w:tblGrid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Requirement (plain language)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Data source / table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>REQ-001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>Business ☐ Data ☐ Output</w:t>
            </w:r>
          </w:p>
        </w:tc>
        <w:tc>
          <w:tcPr>
            <w:tcW w:w="1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>P1 ☐ P2 ☐ P3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>REQ-002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>Business ☐ Data ☐ Output</w:t>
            </w:r>
          </w:p>
        </w:tc>
        <w:tc>
          <w:tcPr>
            <w:tcW w:w="1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>P1 ☐ P2 ☐ P3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>REQ-003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>Business ☐ Data ☐ Output</w:t>
            </w:r>
          </w:p>
        </w:tc>
        <w:tc>
          <w:tcPr>
            <w:tcW w:w="1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>P1 ☐ P2 ☐ P3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>REQ-004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>Business ☐ Data ☐ Output</w:t>
            </w:r>
          </w:p>
        </w:tc>
        <w:tc>
          <w:tcPr>
            <w:tcW w:w="1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>P1 ☐ P2 ☐ P3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>REQ-005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>Business ☐ Data ☐ Output</w:t>
            </w:r>
          </w:p>
        </w:tc>
        <w:tc>
          <w:tcPr>
            <w:tcW w:w="1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>P1 ☐ P2 ☐ P3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>REQ-006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>Business ☐ Data ☐ Output</w:t>
            </w:r>
          </w:p>
        </w:tc>
        <w:tc>
          <w:tcPr>
            <w:tcW w:w="1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>P1 ☐ P2 ☐ P3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>REQ-007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>Business ☐ Data ☐ Output</w:t>
            </w:r>
          </w:p>
        </w:tc>
        <w:tc>
          <w:tcPr>
            <w:tcW w:w="1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>P1 ☐ P2 ☐ P3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>REQ-008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>Business ☐ Data ☐ Output</w:t>
            </w:r>
          </w:p>
        </w:tc>
        <w:tc>
          <w:tcPr>
            <w:tcW w:w="1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14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>P1 ☐ P2 ☐ P3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pBdr>
          <w:bottom w:val="single" w:sz="10" w:space="2" w:color="1F3864"/>
        </w:pBdr>
        <w:spacing w:before="280" w:after="80"/>
        <w:rPr/>
      </w:pPr>
      <w:r>
        <w:rPr>
          <w:rFonts w:eastAsia="Arial" w:cs="Arial"/>
          <w:b/>
          <w:bCs/>
          <w:color w:val="1F3864"/>
          <w:sz w:val="26"/>
          <w:szCs w:val="26"/>
        </w:rPr>
        <w:t>SECTION H: STAKEHOLDER SIGN-OFF</w:t>
      </w:r>
    </w:p>
    <w:p>
      <w:pPr>
        <w:pStyle w:val="Normal"/>
        <w:spacing w:before="60" w:after="80"/>
        <w:jc w:val="left"/>
        <w:rPr/>
      </w:pPr>
      <w:r>
        <w:rPr>
          <w:rFonts w:eastAsia="Arial" w:cs="Arial"/>
          <w:b w:val="false"/>
          <w:bCs w:val="false"/>
          <w:i/>
          <w:iCs/>
          <w:color w:val="777777"/>
          <w:sz w:val="20"/>
          <w:szCs w:val="20"/>
        </w:rPr>
        <w:t>Both parties sign below to confirm that the requirements captured in this document accurately reflect the agreed scope. Development will not begin until sign-off is complete.</w:t>
      </w:r>
    </w:p>
    <w:tbl>
      <w:tblPr>
        <w:tblW w:w="1008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5040"/>
        <w:gridCol w:w="5039"/>
      </w:tblGrid>
      <w:tr>
        <w:trPr/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Program Office (Stakeholder)</w:t>
            </w:r>
          </w:p>
        </w:tc>
        <w:tc>
          <w:tcPr>
            <w:tcW w:w="50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Bureau of Data Analytics (Analyst)</w:t>
            </w:r>
          </w:p>
        </w:tc>
      </w:tr>
      <w:tr>
        <w:trPr/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60" w:after="40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 xml:space="preserve">Name:  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 xml:space="preserve">Title:  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 xml:space="preserve">Program office:  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 xml:space="preserve">Date:  </w:t>
            </w:r>
          </w:p>
          <w:p>
            <w:pPr>
              <w:pStyle w:val="Normal"/>
              <w:widowControl w:val="false"/>
              <w:pBdr>
                <w:bottom w:val="single" w:sz="4" w:space="2" w:color="777777"/>
              </w:pBdr>
              <w:spacing w:before="60" w:after="0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 xml:space="preserve">Signature:  </w:t>
            </w:r>
          </w:p>
          <w:p>
            <w:pPr>
              <w:pStyle w:val="Normal"/>
              <w:widowControl w:val="false"/>
              <w:spacing w:before="120" w:after="0"/>
              <w:rPr/>
            </w:pPr>
            <w:r>
              <w:rPr/>
            </w:r>
          </w:p>
        </w:tc>
        <w:tc>
          <w:tcPr>
            <w:tcW w:w="50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60" w:after="40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 xml:space="preserve">Name:  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 xml:space="preserve">Title:  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 xml:space="preserve">Bureau:  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 xml:space="preserve">Date:  </w:t>
            </w:r>
          </w:p>
          <w:p>
            <w:pPr>
              <w:pStyle w:val="Normal"/>
              <w:widowControl w:val="false"/>
              <w:pBdr>
                <w:bottom w:val="single" w:sz="4" w:space="2" w:color="777777"/>
              </w:pBdr>
              <w:spacing w:before="60" w:after="0"/>
              <w:rPr/>
            </w:pPr>
            <w:r>
              <w:rPr>
                <w:rFonts w:eastAsia="Arial" w:cs="Arial"/>
                <w:b/>
                <w:bCs/>
                <w:color w:val="444444"/>
                <w:sz w:val="18"/>
                <w:szCs w:val="18"/>
              </w:rPr>
              <w:t xml:space="preserve">Signature:  </w:t>
            </w:r>
          </w:p>
          <w:p>
            <w:pPr>
              <w:pStyle w:val="Normal"/>
              <w:widowControl w:val="false"/>
              <w:spacing w:before="12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pBdr>
          <w:bottom w:val="single" w:sz="10" w:space="2" w:color="1F3864"/>
        </w:pBdr>
        <w:spacing w:before="280" w:after="80"/>
        <w:rPr/>
      </w:pPr>
      <w:r>
        <w:rPr>
          <w:rFonts w:eastAsia="Arial" w:cs="Arial"/>
          <w:b/>
          <w:bCs/>
          <w:color w:val="1F3864"/>
          <w:sz w:val="26"/>
          <w:szCs w:val="26"/>
        </w:rPr>
        <w:t>APPENDIX: INTERVIEWER QUICK REFERENCE</w:t>
      </w:r>
    </w:p>
    <w:p>
      <w:pPr>
        <w:pStyle w:val="Normal"/>
        <w:pBdr>
          <w:bottom w:val="single" w:sz="4" w:space="2" w:color="1A6B6B"/>
        </w:pBdr>
        <w:spacing w:before="220" w:after="60"/>
        <w:rPr/>
      </w:pPr>
      <w:r>
        <w:rPr>
          <w:rFonts w:eastAsia="Arial" w:cs="Arial"/>
          <w:b/>
          <w:bCs/>
          <w:color w:val="1A6B6B"/>
          <w:sz w:val="22"/>
          <w:szCs w:val="22"/>
        </w:rPr>
        <w:t>Golden rules during the interview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444444"/>
          <w:sz w:val="20"/>
          <w:szCs w:val="20"/>
        </w:rPr>
        <w:t>Listen for decisions, not data requests — always ask ‘what would you do differently if you had this?’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444444"/>
          <w:sz w:val="20"/>
          <w:szCs w:val="20"/>
        </w:rPr>
        <w:t>Never promise to build anything during the interview — capture it as a requirement and assess feasibility separately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444444"/>
          <w:sz w:val="20"/>
          <w:szCs w:val="20"/>
        </w:rPr>
        <w:t>If the stakeholder asks for ‘all the data’, probe for the underlying question they’re trying to answer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444444"/>
          <w:sz w:val="20"/>
          <w:szCs w:val="20"/>
        </w:rPr>
        <w:t>If they name a specific chart or report format, ask what question it answers before agreeing to replicate it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444444"/>
          <w:sz w:val="20"/>
          <w:szCs w:val="20"/>
        </w:rPr>
        <w:t>Capture verbatim quotes for particularly clear statements of need — they become powerful justifications in the requirements log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444444"/>
          <w:sz w:val="20"/>
          <w:szCs w:val="20"/>
        </w:rPr>
        <w:t>If two stakeholders disagree on a definition or priority, document both views and escalate to resolve before building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bottom w:val="single" w:sz="4" w:space="2" w:color="1A6B6B"/>
        </w:pBdr>
        <w:spacing w:before="220" w:after="60"/>
        <w:rPr/>
      </w:pPr>
      <w:r>
        <w:rPr>
          <w:rFonts w:eastAsia="Arial" w:cs="Arial"/>
          <w:b/>
          <w:bCs/>
          <w:color w:val="1A6B6B"/>
          <w:sz w:val="22"/>
          <w:szCs w:val="22"/>
        </w:rPr>
        <w:t>KPI category quick guide</w:t>
      </w:r>
    </w:p>
    <w:tbl>
      <w:tblPr>
        <w:tblW w:w="1008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599"/>
        <w:gridCol w:w="4640"/>
        <w:gridCol w:w="3841"/>
      </w:tblGrid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4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What it measures</w:t>
            </w:r>
          </w:p>
        </w:tc>
        <w:tc>
          <w:tcPr>
            <w:tcW w:w="3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OALTC example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Outcome</w:t>
            </w:r>
          </w:p>
        </w:tc>
        <w:tc>
          <w:tcPr>
            <w:tcW w:w="4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Measures the end result of care or program activity</w:t>
            </w:r>
          </w:p>
        </w:tc>
        <w:tc>
          <w:tcPr>
            <w:tcW w:w="3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30-day readmission rate, pressure ulcer rate, resident satisfaction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Process</w:t>
            </w:r>
          </w:p>
        </w:tc>
        <w:tc>
          <w:tcPr>
            <w:tcW w:w="4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Measures whether activities are executed correctly</w:t>
            </w:r>
          </w:p>
        </w:tc>
        <w:tc>
          <w:tcPr>
            <w:tcW w:w="3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Complaint investigated within 10 days, care plan updated on schedule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Capacity</w:t>
            </w:r>
          </w:p>
        </w:tc>
        <w:tc>
          <w:tcPr>
            <w:tcW w:w="4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Measures resources and infrastructure</w:t>
            </w:r>
          </w:p>
        </w:tc>
        <w:tc>
          <w:tcPr>
            <w:tcW w:w="3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RN hours per resident day, staff turnover, licensed bed occupancy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Equity</w:t>
            </w:r>
          </w:p>
        </w:tc>
        <w:tc>
          <w:tcPr>
            <w:tcW w:w="46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Measures disparity across demographic/geographic groups</w:t>
            </w:r>
          </w:p>
        </w:tc>
        <w:tc>
          <w:tcPr>
            <w:tcW w:w="3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Outcome gap by race/ethnicity, rural vs. urban access score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bottom w:val="single" w:sz="4" w:space="2" w:color="1A6B6B"/>
        </w:pBdr>
        <w:spacing w:before="220" w:after="60"/>
        <w:rPr/>
      </w:pPr>
      <w:r>
        <w:rPr>
          <w:rFonts w:eastAsia="Arial" w:cs="Arial"/>
          <w:b/>
          <w:bCs/>
          <w:color w:val="1A6B6B"/>
          <w:sz w:val="22"/>
          <w:szCs w:val="22"/>
        </w:rPr>
        <w:t>Common pitfalls to avoid</w:t>
      </w:r>
    </w:p>
    <w:tbl>
      <w:tblPr>
        <w:tblW w:w="1008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800"/>
        <w:gridCol w:w="7279"/>
      </w:tblGrid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Pitfall</w:t>
            </w:r>
          </w:p>
        </w:tc>
        <w:tc>
          <w:tcPr>
            <w:tcW w:w="72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How to handle it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❌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Stakeholder asks for a metric</w:t>
            </w:r>
          </w:p>
        </w:tc>
        <w:tc>
          <w:tcPr>
            <w:tcW w:w="72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Always ask: what decision does this metric inform? If they cannot answer, the metric may not be necessary.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❌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Scope creep mid-interview</w:t>
            </w:r>
          </w:p>
        </w:tc>
        <w:tc>
          <w:tcPr>
            <w:tcW w:w="72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Capture new ideas in a ‘Parking Lot’ section. Do not agree to include them in the current engagement.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❌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Data confusion</w:t>
            </w:r>
          </w:p>
        </w:tc>
        <w:tc>
          <w:tcPr>
            <w:tcW w:w="72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Distinguish between what data exists vs. what data is reliable vs. what data is accessible. All three differ.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❌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Vague acceptance criteria</w:t>
            </w:r>
          </w:p>
        </w:tc>
        <w:tc>
          <w:tcPr>
            <w:tcW w:w="72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Every requirement needs a testable definition of done. ‘A better dashboard’ is not a requirement.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❌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Building before sign-off</w:t>
            </w:r>
          </w:p>
        </w:tc>
        <w:tc>
          <w:tcPr>
            <w:tcW w:w="72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A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>Without sign-off, scope will shift. Protect yourself and the stakeholder by getting written agreement first.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40" w:after="40"/>
        <w:jc w:val="center"/>
        <w:rPr/>
      </w:pPr>
      <w:r>
        <w:rPr>
          <w:rFonts w:eastAsia="Arial" w:cs="Arial"/>
          <w:b/>
          <w:bCs/>
          <w:i/>
          <w:iCs/>
          <w:color w:val="777777"/>
          <w:sz w:val="20"/>
          <w:szCs w:val="20"/>
        </w:rPr>
        <w:t>END OF TEMPLATE</w:t>
      </w:r>
    </w:p>
    <w:sectPr>
      <w:headerReference w:type="default" r:id="rId2"/>
      <w:footerReference w:type="default" r:id="rId3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2" w:color="777777"/>
      </w:pBdr>
      <w:spacing w:before="40" w:after="0"/>
      <w:rPr>
        <w:rFonts w:ascii="Arial" w:hAnsi="Arial" w:eastAsia="Arial" w:cs="Arial"/>
        <w:color w:val="777777"/>
        <w:sz w:val="16"/>
        <w:szCs w:val="16"/>
      </w:rPr>
    </w:pPr>
    <w:r>
      <w:rPr>
        <w:rFonts w:eastAsia="Arial" w:cs="Arial"/>
        <w:color w:val="777777"/>
        <w:sz w:val="16"/>
        <w:szCs w:val="16"/>
      </w:rPr>
      <w:t xml:space="preserve">Prepared by: Zia U. Ahmed, Ph.D.  |  May 2026  |  CONFIDENTIAL — For internal use only  |  Page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1A6B6B"/>
      </w:pBdr>
      <w:spacing w:before="0" w:after="60"/>
      <w:rPr/>
    </w:pPr>
    <w:r>
      <w:rPr>
        <w:rFonts w:eastAsia="Arial" w:cs="Arial"/>
        <w:b/>
        <w:bCs/>
        <w:color w:val="1A6B6B"/>
        <w:sz w:val="18"/>
        <w:szCs w:val="18"/>
      </w:rPr>
      <w:t>OALTC · Requirements Gathering Interview Template</w:t>
    </w:r>
    <w:r>
      <w:rPr>
        <w:rFonts w:eastAsia="Arial" w:cs="Arial"/>
        <w:color w:val="777777"/>
        <w:sz w:val="16"/>
        <w:szCs w:val="16"/>
      </w:rPr>
      <w:t xml:space="preserve">    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8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◦"/>
      <w:lvlJc w:val="left"/>
      <w:pPr>
        <w:tabs>
          <w:tab w:val="num" w:pos="0"/>
        </w:tabs>
        <w:ind w:left="480" w:hanging="24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12</Pages>
  <Words>2482</Words>
  <Characters>12824</Characters>
  <CharactersWithSpaces>15030</CharactersWithSpaces>
  <Paragraphs>349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2026-05-06T21:30:49Z</dcterms:created>
  <dc:creator>Un-named</dc:creator>
  <dc:description/>
  <dc:language>en-US</dc:language>
  <cp:lastModifiedBy/>
  <dcterms:modified xsi:type="dcterms:W3CDTF">2026-05-06T18:48:29Z</dcterms:modified>
  <cp:revision>2</cp:revision>
  <dc:subject/>
  <dc:title/>
</cp:coreProperties>
</file>