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TRAVAUX PRATIQUES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TP1 - Configuration et Routage Statique Cisco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Interconnexion de deux routeurs Cisco 2911 avec routage statique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ALPHA</w:t>
            </w:r>
          </w:p>
        </w:tc>
      </w:tr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Prénom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Ziad Ramdan</w:t>
            </w:r>
          </w:p>
        </w:tc>
      </w:tr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Filière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L1 Cybersécurité</w:t>
            </w:r>
          </w:p>
        </w:tc>
      </w:tr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École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ISM Dakar - Sénégal</w:t>
            </w:r>
          </w:p>
        </w:tc>
      </w:tr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 Mars 2026</w:t>
            </w:r>
          </w:p>
        </w:tc>
      </w:tr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Cisco Packet Tracer 8.2.2 - Routeur 2911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Topologie du réseau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Le réseau mis en place relie deux routeurs Cisco 2911 via un lien point à point, avec un PC de chaque côté pour simuler deux réseaux locaux distincts. La configuration a été réalisée depuis PC0 via un câble console.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Équipement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Connexion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PC0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Console + LAN1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Câble console vers R1 / Câble droit Gi0/0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Routeur principal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Gi0/0 vers PC0 / Gi0/1 vers R2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Routeur secondaire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Gi0/0 vers R1 / Gi0/1 vers PC1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Câble droit vers Gi0/1 de R2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A8"/>
          <w:sz w:val="24"/>
          <w:szCs w:val="24"/>
        </w:rPr>
        <w:t xml:space="preserve">Schéma logique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1F3864" w:sz="12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PC0 (192.168.1.10)</w:t>
            </w:r>
          </w:p>
        </w:tc>
      </w:tr>
      <w:tr>
        <w:tc>
          <w:tcPr>
            <w:tcBorders>
              <w:top w:val="none"/>
              <w:left w:val="single" w:color="1F3864" w:sz="12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|</w:t>
            </w:r>
          </w:p>
        </w:tc>
      </w:tr>
      <w:tr>
        <w:tc>
          <w:tcPr>
            <w:tcBorders>
              <w:top w:val="none"/>
              <w:left w:val="single" w:color="1F3864" w:sz="12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[Gi0/0]</w:t>
            </w:r>
          </w:p>
        </w:tc>
      </w:tr>
      <w:tr>
        <w:tc>
          <w:tcPr>
            <w:tcBorders>
              <w:top w:val="none"/>
              <w:left w:val="single" w:color="1F3864" w:sz="12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R1              LAN1: 192.168.1.0/24</w:t>
            </w:r>
          </w:p>
        </w:tc>
      </w:tr>
      <w:tr>
        <w:tc>
          <w:tcPr>
            <w:tcBorders>
              <w:top w:val="none"/>
              <w:left w:val="single" w:color="1F3864" w:sz="12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[Gi0/1]</w:t>
            </w:r>
          </w:p>
        </w:tc>
      </w:tr>
      <w:tr>
        <w:tc>
          <w:tcPr>
            <w:tcBorders>
              <w:top w:val="none"/>
              <w:left w:val="single" w:color="1F3864" w:sz="12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|</w:t>
            </w:r>
          </w:p>
        </w:tc>
      </w:tr>
      <w:tr>
        <w:tc>
          <w:tcPr>
            <w:tcBorders>
              <w:top w:val="none"/>
              <w:left w:val="single" w:color="1F3864" w:sz="12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10.0.0.0/30         Lien point a point</w:t>
            </w:r>
          </w:p>
        </w:tc>
      </w:tr>
      <w:tr>
        <w:tc>
          <w:tcPr>
            <w:tcBorders>
              <w:top w:val="none"/>
              <w:left w:val="single" w:color="1F3864" w:sz="12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|</w:t>
            </w:r>
          </w:p>
        </w:tc>
      </w:tr>
      <w:tr>
        <w:tc>
          <w:tcPr>
            <w:tcBorders>
              <w:top w:val="none"/>
              <w:left w:val="single" w:color="1F3864" w:sz="12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[Gi0/0]</w:t>
            </w:r>
          </w:p>
        </w:tc>
      </w:tr>
      <w:tr>
        <w:tc>
          <w:tcPr>
            <w:tcBorders>
              <w:top w:val="none"/>
              <w:left w:val="single" w:color="1F3864" w:sz="12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R2              LAN2: 192.168.2.0/24</w:t>
            </w:r>
          </w:p>
        </w:tc>
      </w:tr>
      <w:tr>
        <w:tc>
          <w:tcPr>
            <w:tcBorders>
              <w:top w:val="none"/>
              <w:left w:val="single" w:color="1F3864" w:sz="12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[Gi0/1]</w:t>
            </w:r>
          </w:p>
        </w:tc>
      </w:tr>
      <w:tr>
        <w:tc>
          <w:tcPr>
            <w:tcBorders>
              <w:top w:val="none"/>
              <w:left w:val="single" w:color="1F3864" w:sz="12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|</w:t>
            </w:r>
          </w:p>
        </w:tc>
      </w:tr>
      <w:tr>
        <w:tc>
          <w:tcPr>
            <w:tcBorders>
              <w:top w:val="none"/>
              <w:left w:val="single" w:color="1F3864" w:sz="12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PC1 (192.168.2.10)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386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Plan d'adressage IP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300"/>
        <w:gridCol w:w="2200"/>
        <w:gridCol w:w="1526"/>
      </w:tblGrid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Équipement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Adresse IP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Masque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Gateway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Gi0/0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192.168.1.1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255.255.255.0 /24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Gi0/1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10.0.0.1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255.255.255.252 /30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Gi0/0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10.0.0.2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255.255.255.252 /30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Gi0/1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192.168.2.1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255.255.255.0 /24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PC0 (LAN1)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Fa0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192.168.1.10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255.255.255.0 /24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192.168.1.1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PC1 (LAN2)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Fa0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192.168.2.10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255.255.255.0 /24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192.168.2.1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2E5EA8" w:sz="12" w:space="8"/>
        </w:pBdr>
        <w:spacing w:before="120" w:after="120"/>
        <w:ind w:left="4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NB : Le masque /30 entre les deux routeurs offre exactement 2 adresses utilisables, ce qui est suffisant pour un lien point à point. Utiliser un /24 ici aurait été un gaspillage d'adresses sans aucun bénéfice.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386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Commandes utilisées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A8"/>
          <w:sz w:val="24"/>
          <w:szCs w:val="24"/>
        </w:rPr>
        <w:t xml:space="preserve">3.1 Configuration de base et sécurité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Raccourci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enable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en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Passer en mode privilégié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configure terminal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conf t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Entrer en mode configuration globale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hostname R1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host R1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Donner un nom au routeur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enable secret cisco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ena sec cisco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 de passe chiffré mode privilégié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line console 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line con 0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Configurer l'accès console (physique)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password cisco1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pass cisco1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Définir le mot de passe console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login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login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Activer la vérification du mot de passe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line vty 0 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line vty 0 5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Configurer l'accès distant (6 sessions)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service password-encryption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ser pas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Chiffrer tous les mots de passe visibles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banner motd #message#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ban mo #message#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Afficher un avertissement à la connexion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A8"/>
          <w:sz w:val="24"/>
          <w:szCs w:val="24"/>
        </w:rPr>
        <w:t xml:space="preserve">3.2 Configuration des interfaces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Raccourci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interface GigabitEthernet0/0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int gi0/0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Entrer dans la configuration d'une interface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ip address 192.168.1.1 255.255.255.0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ip add ...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Attribuer une adresse IP à l'interface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no shutdown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no sh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Activer l'interface (désactiver le shutdown)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A8"/>
          <w:sz w:val="24"/>
          <w:szCs w:val="24"/>
        </w:rPr>
        <w:t xml:space="preserve">3.3 Routage statique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Sans route statique, chaque routeur ne connaît que ses propres réseaux. Il faut lui indiquer manuellement comment atteindre les réseaux distants.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26"/>
        <w:gridCol w:w="3600"/>
      </w:tblGrid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Routeur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ip route 192.168.2.0 255.255.255.0 10.0.0.2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Pour aller vers LAN2, passe par R2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ip route 192.168.1.0 255.255.255.0 10.0.0.1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Pour aller vers LAN1, passe par R1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A8"/>
          <w:sz w:val="24"/>
          <w:szCs w:val="24"/>
        </w:rPr>
        <w:t xml:space="preserve">3.4 Vérification et sauvegarde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Raccourci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show ip interface brief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sh ip int br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Vérifier l'état de toutes les interfaces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show running-config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sh ru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Afficher la configuration en cours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show ip route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sh ip ro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Afficher la table de routage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copy running-config startup-config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cop ru st / wr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Sauvegarder la configuration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ping [adresse]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ping [adresse]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Tester la connectivité entre équipements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Résultats des tests de connectivité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1500"/>
        <w:gridCol w:w="2926"/>
      </w:tblGrid>
      <w:tr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auto" w:w="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PC0 (192.168.1.10)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R1 Gi0/0 (192.168.1.1)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100% ✓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Communication locale parfaite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PC0 (192.168.1.10)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PC1 (192.168.2.10)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100% ✓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Communication inter-réseau réussie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2E5EA8" w:sz="12" w:space="8"/>
        </w:pBdr>
        <w:spacing w:before="120" w:after="120"/>
        <w:ind w:left="4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NB : Les deux premiers paquets du ping vers PC1 étaient perdus lors du premier essai. C'est tout à fait normal : les routeurs avaient besoin d'un court instant pour résoudre les adresses MAC via ARP. Au second essai, le taux de succès était de 100%.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386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Compétences acquises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Naviguer entre les différents modes IOS Cisco (Utilisateur, Privilégié, Configuration)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Sécuriser un routeur avec plusieurs niveaux de mots de passe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Chiffrer les mots de passe avec service password-encryption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Configurer des interfaces GigabitEthernet et les activer avec no shutdown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Mettre en place un plan d'adressage IP cohérent avec choix justifié des masques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Comprendre et configurer des routes statiques entre deux réseaux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Tester la connectivité de bout en bout avec la commande ping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Sauvegarder une configuration sur la mémoire non volatile (NVRAM)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Travailler en conditions réelles via câble console depuis un PC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top w:val="single" w:color="CCCCCC" w:sz="4" w:space="8"/>
        </w:pBdr>
        <w:spacing w:before="200"/>
        <w:jc w:val="right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ALPHA Ziad Ramdan  —  L1 Cybersécurité  —  ISM Dakar  —  11 Mars 2026</w:t>
      </w:r>
    </w:p>
    <w:sectPr>
      <w:head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TP1 - Configuration et Routage Statique Cisco  |  </w:t>
    </w: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ALPHA Ziad Ramdan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E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2026-03-11T11:16:18.577Z</dcterms:created>
  <dcterms:modified xsi:type="dcterms:W3CDTF">2026-03-11T11:16:18.578Z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