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5A62F" w14:textId="7E8B948D" w:rsidR="006D556B" w:rsidRPr="0048341C" w:rsidRDefault="006D556B" w:rsidP="006D556B">
      <w:pPr>
        <w:rPr>
          <w:sz w:val="40"/>
          <w:szCs w:val="40"/>
        </w:rPr>
      </w:pPr>
      <w:r w:rsidRPr="0048341C">
        <w:rPr>
          <w:sz w:val="40"/>
          <w:szCs w:val="40"/>
        </w:rPr>
        <w:t xml:space="preserve">Name: Ziad </w:t>
      </w:r>
      <w:proofErr w:type="spellStart"/>
      <w:r w:rsidRPr="0048341C">
        <w:rPr>
          <w:sz w:val="40"/>
          <w:szCs w:val="40"/>
        </w:rPr>
        <w:t>alaa</w:t>
      </w:r>
      <w:proofErr w:type="spellEnd"/>
      <w:r w:rsidRPr="0048341C">
        <w:rPr>
          <w:sz w:val="40"/>
          <w:szCs w:val="40"/>
        </w:rPr>
        <w:t xml:space="preserve"> </w:t>
      </w:r>
      <w:proofErr w:type="spellStart"/>
      <w:r w:rsidRPr="0048341C">
        <w:rPr>
          <w:sz w:val="40"/>
          <w:szCs w:val="40"/>
        </w:rPr>
        <w:t>elshenawy</w:t>
      </w:r>
      <w:proofErr w:type="spellEnd"/>
      <w:r w:rsidRPr="0048341C">
        <w:rPr>
          <w:sz w:val="40"/>
          <w:szCs w:val="40"/>
        </w:rPr>
        <w:t xml:space="preserve">                                                                                                                             Group: SWE 1</w:t>
      </w:r>
    </w:p>
    <w:p w14:paraId="678B2FCC" w14:textId="7DAF1841" w:rsidR="006D556B" w:rsidRPr="006D556B" w:rsidRDefault="006D556B">
      <w:pPr>
        <w:rPr>
          <w:b/>
          <w:bCs/>
          <w:sz w:val="40"/>
          <w:szCs w:val="40"/>
        </w:rPr>
      </w:pPr>
      <w:r w:rsidRPr="006D556B">
        <w:rPr>
          <w:b/>
          <w:bCs/>
          <w:sz w:val="40"/>
          <w:szCs w:val="40"/>
        </w:rPr>
        <w:t>Task 1:</w:t>
      </w:r>
    </w:p>
    <w:tbl>
      <w:tblPr>
        <w:tblW w:w="0" w:type="auto"/>
        <w:jc w:val="center"/>
        <w:tblBorders>
          <w:top w:val="single" w:sz="4" w:space="0" w:color="C9D6DF"/>
          <w:left w:val="single" w:sz="4" w:space="0" w:color="C9D6DF"/>
          <w:bottom w:val="single" w:sz="4" w:space="0" w:color="C9D6DF"/>
          <w:right w:val="single" w:sz="4" w:space="0" w:color="C9D6DF"/>
          <w:insideH w:val="single" w:sz="4" w:space="0" w:color="C9D6DF"/>
          <w:insideV w:val="single" w:sz="4" w:space="0" w:color="C9D6DF"/>
        </w:tblBorders>
        <w:tblLook w:val="04A0" w:firstRow="1" w:lastRow="0" w:firstColumn="1" w:lastColumn="0" w:noHBand="0" w:noVBand="1"/>
      </w:tblPr>
      <w:tblGrid>
        <w:gridCol w:w="5083"/>
        <w:gridCol w:w="5083"/>
      </w:tblGrid>
      <w:tr w:rsidR="006D556B" w:rsidRPr="006D556B" w14:paraId="4E69ADC5" w14:textId="77777777" w:rsidTr="00310195">
        <w:trPr>
          <w:jc w:val="center"/>
        </w:trPr>
        <w:tc>
          <w:tcPr>
            <w:tcW w:w="5083" w:type="dxa"/>
            <w:shd w:val="clear" w:color="auto" w:fill="D9EAF7"/>
            <w:vAlign w:val="center"/>
          </w:tcPr>
          <w:p w14:paraId="6CCB4B9B" w14:textId="77777777" w:rsidR="006D556B" w:rsidRPr="006D556B" w:rsidRDefault="006D556B" w:rsidP="00310195">
            <w:pPr>
              <w:spacing w:after="0"/>
              <w:rPr>
                <w:sz w:val="22"/>
                <w:szCs w:val="32"/>
              </w:rPr>
            </w:pPr>
            <w:r w:rsidRPr="006D556B">
              <w:rPr>
                <w:b/>
                <w:color w:val="144870"/>
                <w:sz w:val="22"/>
                <w:szCs w:val="32"/>
              </w:rPr>
              <w:t>Item</w:t>
            </w:r>
          </w:p>
        </w:tc>
        <w:tc>
          <w:tcPr>
            <w:tcW w:w="5083" w:type="dxa"/>
            <w:shd w:val="clear" w:color="auto" w:fill="D9EAF7"/>
            <w:vAlign w:val="center"/>
          </w:tcPr>
          <w:p w14:paraId="4E20765D" w14:textId="77777777" w:rsidR="006D556B" w:rsidRPr="006D556B" w:rsidRDefault="006D556B" w:rsidP="00310195">
            <w:pPr>
              <w:spacing w:after="0"/>
              <w:rPr>
                <w:sz w:val="22"/>
                <w:szCs w:val="32"/>
              </w:rPr>
            </w:pPr>
            <w:r w:rsidRPr="006D556B">
              <w:rPr>
                <w:b/>
                <w:color w:val="144870"/>
                <w:sz w:val="22"/>
                <w:szCs w:val="32"/>
              </w:rPr>
              <w:t>Your finding</w:t>
            </w:r>
          </w:p>
        </w:tc>
      </w:tr>
      <w:tr w:rsidR="006D556B" w:rsidRPr="006D556B" w14:paraId="2084325B" w14:textId="77777777" w:rsidTr="00310195">
        <w:trPr>
          <w:jc w:val="center"/>
        </w:trPr>
        <w:tc>
          <w:tcPr>
            <w:tcW w:w="5083" w:type="dxa"/>
            <w:vAlign w:val="center"/>
          </w:tcPr>
          <w:p w14:paraId="473C2C31" w14:textId="77777777" w:rsidR="006D556B" w:rsidRPr="006D556B" w:rsidRDefault="006D556B" w:rsidP="00310195">
            <w:pPr>
              <w:spacing w:after="0"/>
              <w:rPr>
                <w:sz w:val="22"/>
                <w:szCs w:val="32"/>
              </w:rPr>
            </w:pPr>
            <w:r w:rsidRPr="006D556B">
              <w:rPr>
                <w:sz w:val="22"/>
                <w:szCs w:val="32"/>
              </w:rPr>
              <w:t>Current branch</w:t>
            </w:r>
          </w:p>
        </w:tc>
        <w:tc>
          <w:tcPr>
            <w:tcW w:w="5083" w:type="dxa"/>
            <w:vAlign w:val="center"/>
          </w:tcPr>
          <w:p w14:paraId="6A783488" w14:textId="77777777" w:rsidR="006D556B" w:rsidRPr="006D556B" w:rsidRDefault="006D556B" w:rsidP="00310195">
            <w:pPr>
              <w:spacing w:after="0"/>
              <w:rPr>
                <w:color w:val="FFC000"/>
                <w:sz w:val="22"/>
                <w:szCs w:val="32"/>
              </w:rPr>
            </w:pPr>
            <w:r w:rsidRPr="006D556B">
              <w:rPr>
                <w:sz w:val="22"/>
                <w:szCs w:val="32"/>
              </w:rPr>
              <w:t>main</w:t>
            </w:r>
          </w:p>
        </w:tc>
      </w:tr>
      <w:tr w:rsidR="006D556B" w:rsidRPr="006D556B" w14:paraId="2F1BF38A" w14:textId="77777777" w:rsidTr="00310195">
        <w:trPr>
          <w:jc w:val="center"/>
        </w:trPr>
        <w:tc>
          <w:tcPr>
            <w:tcW w:w="5083" w:type="dxa"/>
            <w:vAlign w:val="center"/>
          </w:tcPr>
          <w:p w14:paraId="0A8C8496" w14:textId="77777777" w:rsidR="006D556B" w:rsidRPr="006D556B" w:rsidRDefault="006D556B" w:rsidP="00310195">
            <w:pPr>
              <w:spacing w:after="0"/>
              <w:rPr>
                <w:sz w:val="22"/>
                <w:szCs w:val="32"/>
              </w:rPr>
            </w:pPr>
            <w:r w:rsidRPr="006D556B">
              <w:rPr>
                <w:sz w:val="22"/>
                <w:szCs w:val="32"/>
              </w:rPr>
              <w:t>Number of visible branches</w:t>
            </w:r>
          </w:p>
        </w:tc>
        <w:tc>
          <w:tcPr>
            <w:tcW w:w="5083" w:type="dxa"/>
            <w:vAlign w:val="center"/>
          </w:tcPr>
          <w:p w14:paraId="4BC71275" w14:textId="77777777" w:rsidR="006D556B" w:rsidRPr="006D556B" w:rsidRDefault="006D556B" w:rsidP="00310195">
            <w:pPr>
              <w:spacing w:after="0"/>
              <w:rPr>
                <w:color w:val="FFC000"/>
                <w:sz w:val="22"/>
                <w:szCs w:val="32"/>
              </w:rPr>
            </w:pPr>
            <w:r w:rsidRPr="006D556B">
              <w:rPr>
                <w:sz w:val="22"/>
                <w:szCs w:val="32"/>
              </w:rPr>
              <w:t>3</w:t>
            </w:r>
          </w:p>
        </w:tc>
      </w:tr>
      <w:tr w:rsidR="006D556B" w:rsidRPr="006D556B" w14:paraId="3B83ACC9" w14:textId="77777777" w:rsidTr="00310195">
        <w:trPr>
          <w:jc w:val="center"/>
        </w:trPr>
        <w:tc>
          <w:tcPr>
            <w:tcW w:w="5083" w:type="dxa"/>
            <w:vAlign w:val="center"/>
          </w:tcPr>
          <w:p w14:paraId="5E5AB139" w14:textId="77777777" w:rsidR="006D556B" w:rsidRPr="006D556B" w:rsidRDefault="006D556B" w:rsidP="00310195">
            <w:pPr>
              <w:spacing w:after="0"/>
              <w:rPr>
                <w:sz w:val="22"/>
                <w:szCs w:val="32"/>
              </w:rPr>
            </w:pPr>
            <w:r w:rsidRPr="006D556B">
              <w:rPr>
                <w:sz w:val="22"/>
                <w:szCs w:val="32"/>
              </w:rPr>
              <w:t>Names of feature branches</w:t>
            </w:r>
          </w:p>
        </w:tc>
        <w:tc>
          <w:tcPr>
            <w:tcW w:w="5083" w:type="dxa"/>
            <w:vAlign w:val="center"/>
          </w:tcPr>
          <w:p w14:paraId="584DCB78" w14:textId="77777777" w:rsidR="006D556B" w:rsidRPr="006D556B" w:rsidRDefault="006D556B" w:rsidP="00310195">
            <w:pPr>
              <w:spacing w:after="0"/>
              <w:rPr>
                <w:color w:val="FFC000"/>
                <w:sz w:val="22"/>
                <w:szCs w:val="32"/>
              </w:rPr>
            </w:pPr>
            <w:r w:rsidRPr="006D556B">
              <w:rPr>
                <w:sz w:val="22"/>
                <w:szCs w:val="32"/>
              </w:rPr>
              <w:t>feature-search, feature-stock-validation</w:t>
            </w:r>
          </w:p>
        </w:tc>
      </w:tr>
      <w:tr w:rsidR="006D556B" w:rsidRPr="006D556B" w14:paraId="0714ABAC" w14:textId="77777777" w:rsidTr="00310195">
        <w:trPr>
          <w:jc w:val="center"/>
        </w:trPr>
        <w:tc>
          <w:tcPr>
            <w:tcW w:w="5083" w:type="dxa"/>
            <w:vAlign w:val="center"/>
          </w:tcPr>
          <w:p w14:paraId="45886DF7" w14:textId="77777777" w:rsidR="006D556B" w:rsidRPr="006D556B" w:rsidRDefault="006D556B" w:rsidP="00310195">
            <w:pPr>
              <w:spacing w:after="0"/>
              <w:rPr>
                <w:sz w:val="22"/>
                <w:szCs w:val="32"/>
              </w:rPr>
            </w:pPr>
            <w:r w:rsidRPr="006D556B">
              <w:rPr>
                <w:sz w:val="22"/>
                <w:szCs w:val="32"/>
              </w:rPr>
              <w:t>Latest commit message on main</w:t>
            </w:r>
          </w:p>
        </w:tc>
        <w:tc>
          <w:tcPr>
            <w:tcW w:w="5083" w:type="dxa"/>
            <w:vAlign w:val="center"/>
          </w:tcPr>
          <w:p w14:paraId="1DEF797E" w14:textId="77777777" w:rsidR="006D556B" w:rsidRPr="006D556B" w:rsidRDefault="006D556B" w:rsidP="00310195">
            <w:pPr>
              <w:spacing w:after="0"/>
              <w:rPr>
                <w:sz w:val="22"/>
                <w:szCs w:val="32"/>
              </w:rPr>
            </w:pPr>
            <w:r w:rsidRPr="006D556B">
              <w:rPr>
                <w:sz w:val="22"/>
                <w:szCs w:val="32"/>
              </w:rPr>
              <w:t>Add project changelog</w:t>
            </w:r>
          </w:p>
        </w:tc>
      </w:tr>
    </w:tbl>
    <w:p w14:paraId="464E105B" w14:textId="77777777" w:rsidR="006D556B" w:rsidRDefault="006D556B" w:rsidP="006D556B">
      <w:pPr>
        <w:jc w:val="center"/>
      </w:pPr>
    </w:p>
    <w:p w14:paraId="2BE8791C" w14:textId="20FA885D" w:rsidR="006D556B" w:rsidRDefault="006D556B" w:rsidP="006D556B">
      <w:pPr>
        <w:jc w:val="center"/>
      </w:pPr>
      <w:r>
        <w:rPr>
          <w:noProof/>
        </w:rPr>
        <w:drawing>
          <wp:inline distT="0" distB="0" distL="0" distR="0" wp14:anchorId="270A8F57" wp14:editId="0AC7236F">
            <wp:extent cx="6451232" cy="3338512"/>
            <wp:effectExtent l="0" t="0" r="6985" b="0"/>
            <wp:docPr id="21282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92567" cy="3359903"/>
                    </a:xfrm>
                    <a:prstGeom prst="rect">
                      <a:avLst/>
                    </a:prstGeom>
                    <a:noFill/>
                    <a:ln>
                      <a:noFill/>
                    </a:ln>
                  </pic:spPr>
                </pic:pic>
              </a:graphicData>
            </a:graphic>
          </wp:inline>
        </w:drawing>
      </w:r>
    </w:p>
    <w:p w14:paraId="3D345B7B" w14:textId="77777777" w:rsidR="006D556B" w:rsidRDefault="006D556B" w:rsidP="006D556B">
      <w:r>
        <w:rPr>
          <w:b/>
        </w:rPr>
        <w:t>1. What is the main difference between a centralized VCS and a distributed VCS?</w:t>
      </w:r>
      <w:r>
        <w:rPr>
          <w:b/>
        </w:rPr>
        <w:br/>
      </w:r>
      <w:r>
        <w:t>Answer: In a Centralized Version Control System (CVCS), a single central server holds the master repository and full version history; developers connect to this central node to pull working copies and push changes. In contrast, a Distributed Version Control System (DVCS) like Git provides every developer with a full, independent clone of the complete repository, including its entire historical commit graph and branches.</w:t>
      </w:r>
    </w:p>
    <w:p w14:paraId="1CA65E0B" w14:textId="77777777" w:rsidR="006D556B" w:rsidRDefault="006D556B" w:rsidP="006D556B">
      <w:r>
        <w:rPr>
          <w:b/>
        </w:rPr>
        <w:t>2. Why is a distributed VCS less dependent on one central repository for local work?</w:t>
      </w:r>
      <w:r>
        <w:rPr>
          <w:b/>
        </w:rPr>
        <w:br/>
      </w:r>
      <w:r>
        <w:t>Answer: Because each local clone possesses the entire database and history locally, developers can perform virtually all essential operations—such as creating commits, branching, switching context, reviewing history, and diffing code versions—completely offline and without network access or dependence on a single remote server.</w:t>
      </w:r>
    </w:p>
    <w:p w14:paraId="43EE5994" w14:textId="606EBBC9" w:rsidR="006D556B" w:rsidRDefault="006D556B" w:rsidP="0048341C">
      <w:r>
        <w:rPr>
          <w:b/>
        </w:rPr>
        <w:t>3. What is the purpose of creating a feature branch?</w:t>
      </w:r>
      <w:r>
        <w:rPr>
          <w:b/>
        </w:rPr>
        <w:br/>
      </w:r>
      <w:r>
        <w:t>Answer: A feature branch isolates new functionality, bug fixes, or experimental work away from the stable production branch (main). This allows concurrent development among multiple team members without destabilizing the main codebase until code review and testing are completed.</w:t>
      </w:r>
    </w:p>
    <w:p w14:paraId="7F224C12" w14:textId="0E42FB4D" w:rsidR="006D556B" w:rsidRDefault="006D556B" w:rsidP="006D556B">
      <w:pPr>
        <w:rPr>
          <w:b/>
          <w:bCs/>
          <w:sz w:val="40"/>
          <w:szCs w:val="40"/>
        </w:rPr>
      </w:pPr>
      <w:r w:rsidRPr="006D556B">
        <w:rPr>
          <w:b/>
          <w:bCs/>
          <w:sz w:val="40"/>
          <w:szCs w:val="40"/>
        </w:rPr>
        <w:lastRenderedPageBreak/>
        <w:t xml:space="preserve">Task </w:t>
      </w:r>
      <w:r>
        <w:rPr>
          <w:b/>
          <w:bCs/>
          <w:sz w:val="40"/>
          <w:szCs w:val="40"/>
        </w:rPr>
        <w:t>2</w:t>
      </w:r>
      <w:r w:rsidRPr="006D556B">
        <w:rPr>
          <w:b/>
          <w:bCs/>
          <w:sz w:val="40"/>
          <w:szCs w:val="40"/>
        </w:rPr>
        <w:t>:</w:t>
      </w:r>
    </w:p>
    <w:p w14:paraId="78759736" w14:textId="7731613B" w:rsidR="006D556B" w:rsidRDefault="006D556B" w:rsidP="006D556B">
      <w:pPr>
        <w:jc w:val="center"/>
        <w:rPr>
          <w:b/>
          <w:bCs/>
          <w:sz w:val="22"/>
          <w:szCs w:val="22"/>
        </w:rPr>
      </w:pPr>
      <w:r>
        <w:rPr>
          <w:noProof/>
        </w:rPr>
        <w:drawing>
          <wp:inline distT="0" distB="0" distL="0" distR="0" wp14:anchorId="54AA7C5A" wp14:editId="09EE01C9">
            <wp:extent cx="4352925" cy="2641825"/>
            <wp:effectExtent l="0" t="0" r="0" b="6350"/>
            <wp:docPr id="900475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61181" cy="2646835"/>
                    </a:xfrm>
                    <a:prstGeom prst="rect">
                      <a:avLst/>
                    </a:prstGeom>
                    <a:noFill/>
                    <a:ln>
                      <a:noFill/>
                    </a:ln>
                  </pic:spPr>
                </pic:pic>
              </a:graphicData>
            </a:graphic>
          </wp:inline>
        </w:drawing>
      </w:r>
    </w:p>
    <w:p w14:paraId="19C23E91" w14:textId="3B5CEF6B" w:rsidR="006D556B" w:rsidRPr="006D556B" w:rsidRDefault="006D556B" w:rsidP="006D556B">
      <w:pPr>
        <w:jc w:val="center"/>
        <w:rPr>
          <w:b/>
          <w:bCs/>
          <w:sz w:val="22"/>
          <w:szCs w:val="22"/>
        </w:rPr>
      </w:pPr>
      <w:r>
        <w:rPr>
          <w:noProof/>
        </w:rPr>
        <w:drawing>
          <wp:inline distT="0" distB="0" distL="0" distR="0" wp14:anchorId="3A927E3F" wp14:editId="1642561B">
            <wp:extent cx="3340817" cy="1876425"/>
            <wp:effectExtent l="0" t="0" r="0" b="0"/>
            <wp:docPr id="17356206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53514" cy="1883557"/>
                    </a:xfrm>
                    <a:prstGeom prst="rect">
                      <a:avLst/>
                    </a:prstGeom>
                    <a:noFill/>
                    <a:ln>
                      <a:noFill/>
                    </a:ln>
                  </pic:spPr>
                </pic:pic>
              </a:graphicData>
            </a:graphic>
          </wp:inline>
        </w:drawing>
      </w:r>
      <w:r>
        <w:rPr>
          <w:noProof/>
        </w:rPr>
        <w:drawing>
          <wp:inline distT="0" distB="0" distL="0" distR="0" wp14:anchorId="2AEEB025" wp14:editId="3D08D0E3">
            <wp:extent cx="3267075" cy="1871913"/>
            <wp:effectExtent l="0" t="0" r="0" b="0"/>
            <wp:docPr id="8956260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70528" cy="1873892"/>
                    </a:xfrm>
                    <a:prstGeom prst="rect">
                      <a:avLst/>
                    </a:prstGeom>
                    <a:noFill/>
                    <a:ln>
                      <a:noFill/>
                    </a:ln>
                  </pic:spPr>
                </pic:pic>
              </a:graphicData>
            </a:graphic>
          </wp:inline>
        </w:drawing>
      </w:r>
    </w:p>
    <w:p w14:paraId="22A06A7F" w14:textId="138357D1" w:rsidR="006D556B" w:rsidRDefault="006D556B" w:rsidP="006D556B">
      <w:pPr>
        <w:jc w:val="center"/>
      </w:pPr>
      <w:r>
        <w:rPr>
          <w:noProof/>
        </w:rPr>
        <w:drawing>
          <wp:inline distT="0" distB="0" distL="0" distR="0" wp14:anchorId="43340EA2" wp14:editId="2AE562B7">
            <wp:extent cx="4338638" cy="2548950"/>
            <wp:effectExtent l="0" t="0" r="5080" b="3810"/>
            <wp:docPr id="2064664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44590" cy="2552447"/>
                    </a:xfrm>
                    <a:prstGeom prst="rect">
                      <a:avLst/>
                    </a:prstGeom>
                    <a:noFill/>
                    <a:ln>
                      <a:noFill/>
                    </a:ln>
                  </pic:spPr>
                </pic:pic>
              </a:graphicData>
            </a:graphic>
          </wp:inline>
        </w:drawing>
      </w:r>
    </w:p>
    <w:p w14:paraId="1970BA04" w14:textId="77777777" w:rsidR="006D556B" w:rsidRDefault="006D556B" w:rsidP="006D556B">
      <w:r>
        <w:t>Why could Git not automatically choose between the two version numbers?</w:t>
      </w:r>
    </w:p>
    <w:p w14:paraId="75856496" w14:textId="3466DF61" w:rsidR="006D556B" w:rsidRDefault="006D556B" w:rsidP="006D556B">
      <w:r>
        <w:t>Both 'feature-search' and 'feature-stock-validation' diverged from the exact same base commit on main, and both branches modified the exact same line within 'version.txt' independently. Because</w:t>
      </w:r>
      <w:r w:rsidR="002E58FF" w:rsidRPr="002E58FF">
        <w:t xml:space="preserve"> </w:t>
      </w:r>
      <w:r w:rsidR="002E58FF">
        <w:t>both commits introduced conflicting edits to the exact same location since their common ancestor, Git has no deterministic, semantic way to decide which version takes precedence, intentionally halting to require human resolution.</w:t>
      </w:r>
    </w:p>
    <w:p w14:paraId="0B75FC06" w14:textId="5468FC3C" w:rsidR="002E58FF" w:rsidRDefault="002E58FF" w:rsidP="002E58FF">
      <w:pPr>
        <w:rPr>
          <w:b/>
          <w:bCs/>
          <w:sz w:val="40"/>
          <w:szCs w:val="40"/>
        </w:rPr>
      </w:pPr>
      <w:r w:rsidRPr="006D556B">
        <w:rPr>
          <w:b/>
          <w:bCs/>
          <w:sz w:val="40"/>
          <w:szCs w:val="40"/>
        </w:rPr>
        <w:lastRenderedPageBreak/>
        <w:t xml:space="preserve">Task </w:t>
      </w:r>
      <w:r>
        <w:rPr>
          <w:b/>
          <w:bCs/>
          <w:sz w:val="40"/>
          <w:szCs w:val="40"/>
        </w:rPr>
        <w:t>3</w:t>
      </w:r>
      <w:r w:rsidRPr="006D556B">
        <w:rPr>
          <w:b/>
          <w:bCs/>
          <w:sz w:val="40"/>
          <w:szCs w:val="40"/>
        </w:rPr>
        <w:t>:</w:t>
      </w:r>
    </w:p>
    <w:p w14:paraId="18DE86C3" w14:textId="77777777" w:rsidR="000810C0" w:rsidRDefault="000810C0" w:rsidP="000810C0">
      <w:pPr>
        <w:jc w:val="center"/>
        <w:rPr>
          <w:noProof/>
        </w:rPr>
      </w:pPr>
      <w:r>
        <w:rPr>
          <w:noProof/>
        </w:rPr>
        <w:drawing>
          <wp:inline distT="0" distB="0" distL="0" distR="0" wp14:anchorId="57A46637" wp14:editId="78035C35">
            <wp:extent cx="3144839" cy="1347787"/>
            <wp:effectExtent l="0" t="0" r="0" b="5080"/>
            <wp:docPr id="7894419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44839" cy="1347787"/>
                    </a:xfrm>
                    <a:prstGeom prst="rect">
                      <a:avLst/>
                    </a:prstGeom>
                    <a:noFill/>
                    <a:ln>
                      <a:noFill/>
                    </a:ln>
                  </pic:spPr>
                </pic:pic>
              </a:graphicData>
            </a:graphic>
          </wp:inline>
        </w:drawing>
      </w:r>
    </w:p>
    <w:p w14:paraId="7C2FAFBE" w14:textId="4B5F0F66" w:rsidR="000810C0" w:rsidRDefault="000810C0" w:rsidP="000810C0">
      <w:pPr>
        <w:jc w:val="center"/>
      </w:pPr>
      <w:r>
        <w:rPr>
          <w:noProof/>
        </w:rPr>
        <w:drawing>
          <wp:inline distT="0" distB="0" distL="0" distR="0" wp14:anchorId="77B123AC" wp14:editId="6F1A5E18">
            <wp:extent cx="3493135" cy="1114585"/>
            <wp:effectExtent l="0" t="0" r="0" b="9525"/>
            <wp:docPr id="8935844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35638" cy="1128147"/>
                    </a:xfrm>
                    <a:prstGeom prst="rect">
                      <a:avLst/>
                    </a:prstGeom>
                    <a:noFill/>
                    <a:ln>
                      <a:noFill/>
                    </a:ln>
                  </pic:spPr>
                </pic:pic>
              </a:graphicData>
            </a:graphic>
          </wp:inline>
        </w:drawing>
      </w:r>
    </w:p>
    <w:p w14:paraId="55402F6F" w14:textId="4044BB0A" w:rsidR="000810C0" w:rsidRDefault="000810C0" w:rsidP="000810C0">
      <w:pPr>
        <w:jc w:val="center"/>
      </w:pPr>
      <w:r>
        <w:rPr>
          <w:noProof/>
        </w:rPr>
        <w:drawing>
          <wp:inline distT="0" distB="0" distL="0" distR="0" wp14:anchorId="1EBD7157" wp14:editId="69AEF53F">
            <wp:extent cx="5915479" cy="2279650"/>
            <wp:effectExtent l="0" t="0" r="9525" b="6350"/>
            <wp:docPr id="17097329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8029" cy="2284486"/>
                    </a:xfrm>
                    <a:prstGeom prst="rect">
                      <a:avLst/>
                    </a:prstGeom>
                    <a:noFill/>
                    <a:ln>
                      <a:noFill/>
                    </a:ln>
                  </pic:spPr>
                </pic:pic>
              </a:graphicData>
            </a:graphic>
          </wp:inline>
        </w:drawing>
      </w:r>
      <w:r w:rsidRPr="000810C0">
        <w:t xml:space="preserve"> </w:t>
      </w:r>
      <w:r>
        <w:rPr>
          <w:noProof/>
        </w:rPr>
        <w:drawing>
          <wp:inline distT="0" distB="0" distL="0" distR="0" wp14:anchorId="63F4520D" wp14:editId="3C4E795B">
            <wp:extent cx="6713792" cy="966787"/>
            <wp:effectExtent l="0" t="0" r="0" b="5080"/>
            <wp:docPr id="15325533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25308" cy="982845"/>
                    </a:xfrm>
                    <a:prstGeom prst="rect">
                      <a:avLst/>
                    </a:prstGeom>
                    <a:noFill/>
                    <a:ln>
                      <a:noFill/>
                    </a:ln>
                  </pic:spPr>
                </pic:pic>
              </a:graphicData>
            </a:graphic>
          </wp:inline>
        </w:drawing>
      </w:r>
    </w:p>
    <w:tbl>
      <w:tblPr>
        <w:tblpPr w:leftFromText="180" w:rightFromText="180" w:vertAnchor="text" w:horzAnchor="margin" w:tblpXSpec="center" w:tblpY="185"/>
        <w:tblW w:w="0" w:type="auto"/>
        <w:tblBorders>
          <w:top w:val="single" w:sz="4" w:space="0" w:color="C9D6DF"/>
          <w:left w:val="single" w:sz="4" w:space="0" w:color="C9D6DF"/>
          <w:bottom w:val="single" w:sz="4" w:space="0" w:color="C9D6DF"/>
          <w:right w:val="single" w:sz="4" w:space="0" w:color="C9D6DF"/>
          <w:insideH w:val="single" w:sz="4" w:space="0" w:color="C9D6DF"/>
          <w:insideV w:val="single" w:sz="4" w:space="0" w:color="C9D6DF"/>
        </w:tblBorders>
        <w:tblLook w:val="04A0" w:firstRow="1" w:lastRow="0" w:firstColumn="1" w:lastColumn="0" w:noHBand="0" w:noVBand="1"/>
      </w:tblPr>
      <w:tblGrid>
        <w:gridCol w:w="5083"/>
        <w:gridCol w:w="5083"/>
      </w:tblGrid>
      <w:tr w:rsidR="000810C0" w14:paraId="596010BF" w14:textId="77777777" w:rsidTr="000810C0">
        <w:tc>
          <w:tcPr>
            <w:tcW w:w="5083" w:type="dxa"/>
            <w:shd w:val="clear" w:color="auto" w:fill="D9EAF7"/>
            <w:vAlign w:val="center"/>
          </w:tcPr>
          <w:p w14:paraId="5352D12D" w14:textId="77777777" w:rsidR="000810C0" w:rsidRDefault="000810C0" w:rsidP="000810C0">
            <w:pPr>
              <w:spacing w:after="0"/>
              <w:jc w:val="center"/>
            </w:pPr>
            <w:r>
              <w:rPr>
                <w:b/>
                <w:color w:val="144870"/>
                <w:sz w:val="18"/>
              </w:rPr>
              <w:t>Investigation item</w:t>
            </w:r>
          </w:p>
        </w:tc>
        <w:tc>
          <w:tcPr>
            <w:tcW w:w="5083" w:type="dxa"/>
            <w:shd w:val="clear" w:color="auto" w:fill="D9EAF7"/>
            <w:vAlign w:val="center"/>
          </w:tcPr>
          <w:p w14:paraId="2B2F8723" w14:textId="77777777" w:rsidR="000810C0" w:rsidRDefault="000810C0" w:rsidP="000810C0">
            <w:pPr>
              <w:spacing w:after="0"/>
            </w:pPr>
            <w:r>
              <w:rPr>
                <w:b/>
                <w:color w:val="144870"/>
                <w:sz w:val="18"/>
              </w:rPr>
              <w:t>Your answer</w:t>
            </w:r>
          </w:p>
        </w:tc>
      </w:tr>
      <w:tr w:rsidR="000810C0" w14:paraId="6B0C3A7A" w14:textId="77777777" w:rsidTr="000810C0">
        <w:tc>
          <w:tcPr>
            <w:tcW w:w="5083" w:type="dxa"/>
            <w:vAlign w:val="center"/>
          </w:tcPr>
          <w:p w14:paraId="556F50B8" w14:textId="77777777" w:rsidR="000810C0" w:rsidRDefault="000810C0" w:rsidP="000810C0">
            <w:pPr>
              <w:spacing w:after="0"/>
            </w:pPr>
            <w:r>
              <w:rPr>
                <w:sz w:val="18"/>
              </w:rPr>
              <w:t>Failing file/function</w:t>
            </w:r>
          </w:p>
        </w:tc>
        <w:tc>
          <w:tcPr>
            <w:tcW w:w="5083" w:type="dxa"/>
            <w:vAlign w:val="center"/>
          </w:tcPr>
          <w:p w14:paraId="2A787AD0" w14:textId="77777777" w:rsidR="000810C0" w:rsidRDefault="000810C0" w:rsidP="000810C0">
            <w:pPr>
              <w:spacing w:after="0"/>
            </w:pPr>
            <w:r w:rsidRPr="000810C0">
              <w:t xml:space="preserve">src/inventory.py / </w:t>
            </w:r>
            <w:proofErr w:type="spellStart"/>
            <w:r w:rsidRPr="000810C0">
              <w:t>stock_is_valid</w:t>
            </w:r>
            <w:proofErr w:type="spellEnd"/>
          </w:p>
        </w:tc>
      </w:tr>
      <w:tr w:rsidR="000810C0" w14:paraId="76877A57" w14:textId="77777777" w:rsidTr="000810C0">
        <w:tc>
          <w:tcPr>
            <w:tcW w:w="5083" w:type="dxa"/>
            <w:vAlign w:val="center"/>
          </w:tcPr>
          <w:p w14:paraId="4F2C4E02" w14:textId="77777777" w:rsidR="000810C0" w:rsidRDefault="000810C0" w:rsidP="000810C0">
            <w:pPr>
              <w:spacing w:after="0"/>
            </w:pPr>
            <w:r>
              <w:rPr>
                <w:sz w:val="18"/>
              </w:rPr>
              <w:t>Commit hash that introduced the defect</w:t>
            </w:r>
          </w:p>
        </w:tc>
        <w:tc>
          <w:tcPr>
            <w:tcW w:w="5083" w:type="dxa"/>
            <w:vAlign w:val="center"/>
          </w:tcPr>
          <w:p w14:paraId="71B98DF2" w14:textId="77777777" w:rsidR="000810C0" w:rsidRDefault="000810C0" w:rsidP="000810C0">
            <w:pPr>
              <w:spacing w:after="0"/>
            </w:pPr>
            <w:r w:rsidRPr="000810C0">
              <w:t>d1d5c34</w:t>
            </w:r>
          </w:p>
        </w:tc>
      </w:tr>
      <w:tr w:rsidR="000810C0" w14:paraId="6AD43955" w14:textId="77777777" w:rsidTr="000810C0">
        <w:tc>
          <w:tcPr>
            <w:tcW w:w="5083" w:type="dxa"/>
            <w:vAlign w:val="center"/>
          </w:tcPr>
          <w:p w14:paraId="466D5E81" w14:textId="77777777" w:rsidR="000810C0" w:rsidRDefault="000810C0" w:rsidP="000810C0">
            <w:pPr>
              <w:spacing w:after="0"/>
            </w:pPr>
            <w:r>
              <w:rPr>
                <w:sz w:val="18"/>
              </w:rPr>
              <w:t>Commit message</w:t>
            </w:r>
          </w:p>
        </w:tc>
        <w:tc>
          <w:tcPr>
            <w:tcW w:w="5083" w:type="dxa"/>
            <w:vAlign w:val="center"/>
          </w:tcPr>
          <w:p w14:paraId="6CCF614A" w14:textId="77777777" w:rsidR="000810C0" w:rsidRDefault="000810C0" w:rsidP="000810C0">
            <w:pPr>
              <w:spacing w:after="0"/>
            </w:pPr>
            <w:r w:rsidRPr="000810C0">
              <w:t>Adjust stock validation behavior</w:t>
            </w:r>
          </w:p>
        </w:tc>
      </w:tr>
      <w:tr w:rsidR="000810C0" w14:paraId="6749EB4B" w14:textId="77777777" w:rsidTr="000810C0">
        <w:tc>
          <w:tcPr>
            <w:tcW w:w="5083" w:type="dxa"/>
            <w:vAlign w:val="center"/>
          </w:tcPr>
          <w:p w14:paraId="6AA86FFB" w14:textId="77777777" w:rsidR="000810C0" w:rsidRDefault="000810C0" w:rsidP="000810C0">
            <w:pPr>
              <w:spacing w:after="0"/>
            </w:pPr>
            <w:r>
              <w:rPr>
                <w:sz w:val="18"/>
              </w:rPr>
              <w:t>Incorrect behavior</w:t>
            </w:r>
          </w:p>
        </w:tc>
        <w:tc>
          <w:tcPr>
            <w:tcW w:w="5083" w:type="dxa"/>
            <w:vAlign w:val="center"/>
          </w:tcPr>
          <w:p w14:paraId="5ADCE4FF" w14:textId="77777777" w:rsidR="000810C0" w:rsidRDefault="000810C0" w:rsidP="000810C0">
            <w:pPr>
              <w:spacing w:after="0"/>
            </w:pPr>
            <w:r w:rsidRPr="000810C0">
              <w:t>When quantity &lt; 0, it returns True, thereby validating and accepting negative stock</w:t>
            </w:r>
          </w:p>
        </w:tc>
      </w:tr>
      <w:tr w:rsidR="000810C0" w14:paraId="49CC846F" w14:textId="77777777" w:rsidTr="000810C0">
        <w:tc>
          <w:tcPr>
            <w:tcW w:w="5083" w:type="dxa"/>
            <w:vAlign w:val="center"/>
          </w:tcPr>
          <w:p w14:paraId="19D4823A" w14:textId="77777777" w:rsidR="000810C0" w:rsidRDefault="000810C0" w:rsidP="000810C0">
            <w:pPr>
              <w:spacing w:after="0"/>
            </w:pPr>
            <w:r>
              <w:rPr>
                <w:sz w:val="18"/>
              </w:rPr>
              <w:t>Correct behavior</w:t>
            </w:r>
          </w:p>
        </w:tc>
        <w:tc>
          <w:tcPr>
            <w:tcW w:w="5083" w:type="dxa"/>
            <w:vAlign w:val="center"/>
          </w:tcPr>
          <w:p w14:paraId="0894A6B8" w14:textId="77777777" w:rsidR="000810C0" w:rsidRDefault="000810C0" w:rsidP="000810C0">
            <w:pPr>
              <w:spacing w:after="0"/>
            </w:pPr>
            <w:r w:rsidRPr="000810C0">
              <w:t>When quantity &lt; 0, it must reject negative stock (return False); it should only return True for zero or positive values (quantity &gt;= 0)</w:t>
            </w:r>
          </w:p>
        </w:tc>
      </w:tr>
    </w:tbl>
    <w:p w14:paraId="30ED4748" w14:textId="77777777" w:rsidR="000810C0" w:rsidRDefault="000810C0" w:rsidP="000810C0">
      <w:pPr>
        <w:rPr>
          <w:b/>
          <w:bCs/>
          <w:sz w:val="40"/>
          <w:szCs w:val="40"/>
        </w:rPr>
      </w:pPr>
    </w:p>
    <w:p w14:paraId="135FCC38" w14:textId="77777777" w:rsidR="007E2B9C" w:rsidRDefault="007E2B9C" w:rsidP="000810C0">
      <w:pPr>
        <w:rPr>
          <w:b/>
          <w:bCs/>
          <w:sz w:val="40"/>
          <w:szCs w:val="40"/>
        </w:rPr>
      </w:pPr>
    </w:p>
    <w:p w14:paraId="39F86F98" w14:textId="77777777" w:rsidR="007E2B9C" w:rsidRDefault="007E2B9C" w:rsidP="000810C0">
      <w:pPr>
        <w:rPr>
          <w:b/>
          <w:bCs/>
          <w:sz w:val="40"/>
          <w:szCs w:val="40"/>
        </w:rPr>
      </w:pPr>
    </w:p>
    <w:p w14:paraId="017B2305" w14:textId="77777777" w:rsidR="007E2B9C" w:rsidRDefault="007E2B9C" w:rsidP="000810C0">
      <w:pPr>
        <w:rPr>
          <w:b/>
          <w:bCs/>
          <w:sz w:val="40"/>
          <w:szCs w:val="40"/>
        </w:rPr>
      </w:pPr>
    </w:p>
    <w:p w14:paraId="1D479449" w14:textId="77777777" w:rsidR="007E2B9C" w:rsidRDefault="007E2B9C" w:rsidP="000810C0">
      <w:pPr>
        <w:rPr>
          <w:b/>
          <w:bCs/>
          <w:sz w:val="40"/>
          <w:szCs w:val="40"/>
        </w:rPr>
      </w:pPr>
    </w:p>
    <w:p w14:paraId="3ED39399" w14:textId="6BFB2857" w:rsidR="000810C0" w:rsidRDefault="000810C0" w:rsidP="000810C0">
      <w:pPr>
        <w:rPr>
          <w:b/>
          <w:bCs/>
          <w:sz w:val="40"/>
          <w:szCs w:val="40"/>
        </w:rPr>
      </w:pPr>
      <w:r w:rsidRPr="006D556B">
        <w:rPr>
          <w:b/>
          <w:bCs/>
          <w:sz w:val="40"/>
          <w:szCs w:val="40"/>
        </w:rPr>
        <w:lastRenderedPageBreak/>
        <w:t xml:space="preserve">Task </w:t>
      </w:r>
      <w:r>
        <w:rPr>
          <w:b/>
          <w:bCs/>
          <w:sz w:val="40"/>
          <w:szCs w:val="40"/>
        </w:rPr>
        <w:t>4</w:t>
      </w:r>
      <w:r w:rsidRPr="006D556B">
        <w:rPr>
          <w:b/>
          <w:bCs/>
          <w:sz w:val="40"/>
          <w:szCs w:val="40"/>
        </w:rPr>
        <w:t>:</w:t>
      </w:r>
    </w:p>
    <w:p w14:paraId="6BC7C3C9" w14:textId="549D4D4E" w:rsidR="000810C0" w:rsidRDefault="007E2B9C" w:rsidP="007E2B9C">
      <w:pPr>
        <w:rPr>
          <w:b/>
          <w:bCs/>
          <w:sz w:val="40"/>
          <w:szCs w:val="40"/>
        </w:rPr>
      </w:pPr>
      <w:r>
        <w:rPr>
          <w:noProof/>
        </w:rPr>
        <w:drawing>
          <wp:inline distT="0" distB="0" distL="0" distR="0" wp14:anchorId="2EA10546" wp14:editId="34711BF0">
            <wp:extent cx="3639880" cy="2048107"/>
            <wp:effectExtent l="0" t="0" r="0" b="9525"/>
            <wp:docPr id="19604676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77845" cy="2069469"/>
                    </a:xfrm>
                    <a:prstGeom prst="rect">
                      <a:avLst/>
                    </a:prstGeom>
                    <a:noFill/>
                    <a:ln>
                      <a:noFill/>
                    </a:ln>
                  </pic:spPr>
                </pic:pic>
              </a:graphicData>
            </a:graphic>
          </wp:inline>
        </w:drawing>
      </w:r>
      <w:r>
        <w:rPr>
          <w:noProof/>
        </w:rPr>
        <w:drawing>
          <wp:inline distT="0" distB="0" distL="0" distR="0" wp14:anchorId="070D8471" wp14:editId="7D6F5DDE">
            <wp:extent cx="3625795" cy="2056297"/>
            <wp:effectExtent l="0" t="0" r="0" b="1270"/>
            <wp:docPr id="11027421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73666" cy="2083446"/>
                    </a:xfrm>
                    <a:prstGeom prst="rect">
                      <a:avLst/>
                    </a:prstGeom>
                    <a:noFill/>
                    <a:ln>
                      <a:noFill/>
                    </a:ln>
                  </pic:spPr>
                </pic:pic>
              </a:graphicData>
            </a:graphic>
          </wp:inline>
        </w:drawing>
      </w:r>
    </w:p>
    <w:tbl>
      <w:tblPr>
        <w:tblW w:w="0" w:type="auto"/>
        <w:jc w:val="center"/>
        <w:tblBorders>
          <w:top w:val="single" w:sz="4" w:space="0" w:color="C9D6DF"/>
          <w:left w:val="single" w:sz="4" w:space="0" w:color="C9D6DF"/>
          <w:bottom w:val="single" w:sz="4" w:space="0" w:color="C9D6DF"/>
          <w:right w:val="single" w:sz="4" w:space="0" w:color="C9D6DF"/>
          <w:insideH w:val="single" w:sz="4" w:space="0" w:color="C9D6DF"/>
          <w:insideV w:val="single" w:sz="4" w:space="0" w:color="C9D6DF"/>
        </w:tblBorders>
        <w:tblLook w:val="04A0" w:firstRow="1" w:lastRow="0" w:firstColumn="1" w:lastColumn="0" w:noHBand="0" w:noVBand="1"/>
      </w:tblPr>
      <w:tblGrid>
        <w:gridCol w:w="2843"/>
        <w:gridCol w:w="2843"/>
        <w:gridCol w:w="2843"/>
        <w:gridCol w:w="2843"/>
      </w:tblGrid>
      <w:tr w:rsidR="000810C0" w:rsidRPr="007E2B9C" w14:paraId="2F0D2968" w14:textId="77777777" w:rsidTr="007E2B9C">
        <w:trPr>
          <w:trHeight w:val="154"/>
          <w:jc w:val="center"/>
        </w:trPr>
        <w:tc>
          <w:tcPr>
            <w:tcW w:w="2843" w:type="dxa"/>
            <w:shd w:val="clear" w:color="auto" w:fill="D9EAF7"/>
            <w:vAlign w:val="center"/>
          </w:tcPr>
          <w:p w14:paraId="3C1D7AA1" w14:textId="77777777" w:rsidR="000810C0" w:rsidRPr="007E2B9C" w:rsidRDefault="000810C0" w:rsidP="00310195">
            <w:pPr>
              <w:spacing w:after="0"/>
              <w:rPr>
                <w:sz w:val="18"/>
                <w:szCs w:val="18"/>
              </w:rPr>
            </w:pPr>
            <w:r w:rsidRPr="007E2B9C">
              <w:rPr>
                <w:b/>
                <w:color w:val="144870"/>
                <w:sz w:val="18"/>
                <w:szCs w:val="18"/>
              </w:rPr>
              <w:t>Algorithm</w:t>
            </w:r>
          </w:p>
        </w:tc>
        <w:tc>
          <w:tcPr>
            <w:tcW w:w="2843" w:type="dxa"/>
            <w:shd w:val="clear" w:color="auto" w:fill="D9EAF7"/>
            <w:vAlign w:val="center"/>
          </w:tcPr>
          <w:p w14:paraId="51F64090" w14:textId="77777777" w:rsidR="000810C0" w:rsidRPr="007E2B9C" w:rsidRDefault="000810C0" w:rsidP="00310195">
            <w:pPr>
              <w:spacing w:after="0"/>
              <w:rPr>
                <w:sz w:val="18"/>
                <w:szCs w:val="18"/>
              </w:rPr>
            </w:pPr>
            <w:r w:rsidRPr="007E2B9C">
              <w:rPr>
                <w:b/>
                <w:color w:val="144870"/>
                <w:sz w:val="18"/>
                <w:szCs w:val="18"/>
              </w:rPr>
              <w:t>Easy to read?</w:t>
            </w:r>
          </w:p>
        </w:tc>
        <w:tc>
          <w:tcPr>
            <w:tcW w:w="2843" w:type="dxa"/>
            <w:shd w:val="clear" w:color="auto" w:fill="D9EAF7"/>
            <w:vAlign w:val="center"/>
          </w:tcPr>
          <w:p w14:paraId="6F17B87D" w14:textId="77777777" w:rsidR="000810C0" w:rsidRPr="007E2B9C" w:rsidRDefault="000810C0" w:rsidP="00310195">
            <w:pPr>
              <w:spacing w:after="0"/>
              <w:rPr>
                <w:sz w:val="18"/>
                <w:szCs w:val="18"/>
              </w:rPr>
            </w:pPr>
            <w:r w:rsidRPr="007E2B9C">
              <w:rPr>
                <w:b/>
                <w:color w:val="144870"/>
                <w:sz w:val="18"/>
                <w:szCs w:val="18"/>
              </w:rPr>
              <w:t>Main observation</w:t>
            </w:r>
          </w:p>
        </w:tc>
        <w:tc>
          <w:tcPr>
            <w:tcW w:w="2843" w:type="dxa"/>
            <w:shd w:val="clear" w:color="auto" w:fill="D9EAF7"/>
            <w:vAlign w:val="center"/>
          </w:tcPr>
          <w:p w14:paraId="7C0D8DFD" w14:textId="77777777" w:rsidR="000810C0" w:rsidRPr="007E2B9C" w:rsidRDefault="000810C0" w:rsidP="00310195">
            <w:pPr>
              <w:spacing w:after="0"/>
              <w:rPr>
                <w:sz w:val="18"/>
                <w:szCs w:val="18"/>
              </w:rPr>
            </w:pPr>
            <w:r w:rsidRPr="007E2B9C">
              <w:rPr>
                <w:b/>
                <w:color w:val="144870"/>
                <w:sz w:val="18"/>
                <w:szCs w:val="18"/>
              </w:rPr>
              <w:t>Ranking (1-4)</w:t>
            </w:r>
          </w:p>
        </w:tc>
      </w:tr>
      <w:tr w:rsidR="007E2B9C" w:rsidRPr="007E2B9C" w14:paraId="15366E3C" w14:textId="77777777" w:rsidTr="007E2B9C">
        <w:trPr>
          <w:trHeight w:val="231"/>
          <w:jc w:val="center"/>
        </w:trPr>
        <w:tc>
          <w:tcPr>
            <w:tcW w:w="2843" w:type="dxa"/>
            <w:vAlign w:val="center"/>
          </w:tcPr>
          <w:p w14:paraId="26FA566C" w14:textId="77777777" w:rsidR="007E2B9C" w:rsidRPr="007E2B9C" w:rsidRDefault="007E2B9C" w:rsidP="007E2B9C">
            <w:pPr>
              <w:spacing w:after="0"/>
              <w:rPr>
                <w:sz w:val="18"/>
                <w:szCs w:val="18"/>
              </w:rPr>
            </w:pPr>
            <w:r w:rsidRPr="007E2B9C">
              <w:rPr>
                <w:sz w:val="18"/>
                <w:szCs w:val="18"/>
              </w:rPr>
              <w:t>Myers</w:t>
            </w:r>
          </w:p>
        </w:tc>
        <w:tc>
          <w:tcPr>
            <w:tcW w:w="2843" w:type="dxa"/>
            <w:vAlign w:val="center"/>
          </w:tcPr>
          <w:p w14:paraId="6CD22654" w14:textId="516379BE" w:rsidR="007E2B9C" w:rsidRPr="007E2B9C" w:rsidRDefault="007E2B9C" w:rsidP="007E2B9C">
            <w:pPr>
              <w:spacing w:after="0"/>
              <w:rPr>
                <w:sz w:val="18"/>
                <w:szCs w:val="18"/>
              </w:rPr>
            </w:pPr>
            <w:r w:rsidRPr="007E2B9C">
              <w:rPr>
                <w:sz w:val="18"/>
                <w:szCs w:val="18"/>
              </w:rPr>
              <w:t>Moderate</w:t>
            </w:r>
          </w:p>
        </w:tc>
        <w:tc>
          <w:tcPr>
            <w:tcW w:w="2843" w:type="dxa"/>
          </w:tcPr>
          <w:p w14:paraId="55154E17" w14:textId="3A32DA25" w:rsidR="007E2B9C" w:rsidRPr="007E2B9C" w:rsidRDefault="007E2B9C" w:rsidP="007E2B9C">
            <w:pPr>
              <w:spacing w:after="0"/>
              <w:rPr>
                <w:sz w:val="18"/>
                <w:szCs w:val="18"/>
              </w:rPr>
            </w:pPr>
            <w:r w:rsidRPr="007E2B9C">
              <w:rPr>
                <w:sz w:val="18"/>
                <w:szCs w:val="18"/>
              </w:rPr>
              <w:t>Default greedy algorithm; finds the shortest edit script but can split semantic blocks or matching brackets awkwardly across hunk boundaries.</w:t>
            </w:r>
          </w:p>
        </w:tc>
        <w:tc>
          <w:tcPr>
            <w:tcW w:w="2843" w:type="dxa"/>
            <w:vAlign w:val="center"/>
          </w:tcPr>
          <w:p w14:paraId="2D619FA6" w14:textId="50F3F336" w:rsidR="007E2B9C" w:rsidRPr="007E2B9C" w:rsidRDefault="007E2B9C" w:rsidP="007E2B9C">
            <w:pPr>
              <w:spacing w:after="0"/>
              <w:rPr>
                <w:sz w:val="18"/>
                <w:szCs w:val="18"/>
              </w:rPr>
            </w:pPr>
            <w:r w:rsidRPr="007E2B9C">
              <w:rPr>
                <w:sz w:val="18"/>
                <w:szCs w:val="18"/>
              </w:rPr>
              <w:t>3</w:t>
            </w:r>
          </w:p>
        </w:tc>
      </w:tr>
      <w:tr w:rsidR="007E2B9C" w:rsidRPr="007E2B9C" w14:paraId="315CF9E1" w14:textId="77777777" w:rsidTr="007E2B9C">
        <w:trPr>
          <w:trHeight w:val="228"/>
          <w:jc w:val="center"/>
        </w:trPr>
        <w:tc>
          <w:tcPr>
            <w:tcW w:w="2843" w:type="dxa"/>
            <w:vAlign w:val="center"/>
          </w:tcPr>
          <w:p w14:paraId="642FBFD9" w14:textId="77777777" w:rsidR="007E2B9C" w:rsidRPr="007E2B9C" w:rsidRDefault="007E2B9C" w:rsidP="007E2B9C">
            <w:pPr>
              <w:spacing w:after="0"/>
              <w:rPr>
                <w:sz w:val="18"/>
                <w:szCs w:val="18"/>
              </w:rPr>
            </w:pPr>
            <w:r w:rsidRPr="007E2B9C">
              <w:rPr>
                <w:sz w:val="18"/>
                <w:szCs w:val="18"/>
              </w:rPr>
              <w:t>Minimal</w:t>
            </w:r>
          </w:p>
        </w:tc>
        <w:tc>
          <w:tcPr>
            <w:tcW w:w="2843" w:type="dxa"/>
          </w:tcPr>
          <w:p w14:paraId="16DFCFAF" w14:textId="58AD0B16" w:rsidR="007E2B9C" w:rsidRPr="007E2B9C" w:rsidRDefault="007E2B9C" w:rsidP="007E2B9C">
            <w:pPr>
              <w:spacing w:after="0"/>
              <w:rPr>
                <w:sz w:val="18"/>
                <w:szCs w:val="18"/>
              </w:rPr>
            </w:pPr>
            <w:r w:rsidRPr="007E2B9C">
              <w:rPr>
                <w:sz w:val="18"/>
                <w:szCs w:val="18"/>
              </w:rPr>
              <w:t>Moderate</w:t>
            </w:r>
          </w:p>
        </w:tc>
        <w:tc>
          <w:tcPr>
            <w:tcW w:w="2843" w:type="dxa"/>
          </w:tcPr>
          <w:p w14:paraId="232F3CF9" w14:textId="4816B0AE" w:rsidR="007E2B9C" w:rsidRPr="007E2B9C" w:rsidRDefault="007E2B9C" w:rsidP="007E2B9C">
            <w:pPr>
              <w:spacing w:after="0"/>
              <w:rPr>
                <w:sz w:val="18"/>
                <w:szCs w:val="18"/>
              </w:rPr>
            </w:pPr>
            <w:r w:rsidRPr="007E2B9C">
              <w:rPr>
                <w:sz w:val="18"/>
                <w:szCs w:val="18"/>
              </w:rPr>
              <w:t>Spends additional computation to find strictly minimal line differences; output is often virtually identical to Myers for small sample files.</w:t>
            </w:r>
          </w:p>
        </w:tc>
        <w:tc>
          <w:tcPr>
            <w:tcW w:w="2843" w:type="dxa"/>
            <w:vAlign w:val="center"/>
          </w:tcPr>
          <w:p w14:paraId="6642F279" w14:textId="39C64160" w:rsidR="007E2B9C" w:rsidRPr="007E2B9C" w:rsidRDefault="007E2B9C" w:rsidP="007E2B9C">
            <w:pPr>
              <w:spacing w:after="0"/>
              <w:rPr>
                <w:sz w:val="18"/>
                <w:szCs w:val="18"/>
              </w:rPr>
            </w:pPr>
            <w:r w:rsidRPr="007E2B9C">
              <w:rPr>
                <w:sz w:val="18"/>
                <w:szCs w:val="18"/>
              </w:rPr>
              <w:t>4</w:t>
            </w:r>
          </w:p>
        </w:tc>
      </w:tr>
      <w:tr w:rsidR="007E2B9C" w:rsidRPr="007E2B9C" w14:paraId="10D48DCB" w14:textId="77777777" w:rsidTr="007E2B9C">
        <w:trPr>
          <w:trHeight w:val="231"/>
          <w:jc w:val="center"/>
        </w:trPr>
        <w:tc>
          <w:tcPr>
            <w:tcW w:w="2843" w:type="dxa"/>
            <w:vAlign w:val="center"/>
          </w:tcPr>
          <w:p w14:paraId="56EAF21F" w14:textId="77777777" w:rsidR="007E2B9C" w:rsidRPr="007E2B9C" w:rsidRDefault="007E2B9C" w:rsidP="007E2B9C">
            <w:pPr>
              <w:spacing w:after="0"/>
              <w:rPr>
                <w:sz w:val="18"/>
                <w:szCs w:val="18"/>
              </w:rPr>
            </w:pPr>
            <w:r w:rsidRPr="007E2B9C">
              <w:rPr>
                <w:sz w:val="18"/>
                <w:szCs w:val="18"/>
              </w:rPr>
              <w:t>Patience</w:t>
            </w:r>
          </w:p>
        </w:tc>
        <w:tc>
          <w:tcPr>
            <w:tcW w:w="2843" w:type="dxa"/>
            <w:vAlign w:val="center"/>
          </w:tcPr>
          <w:p w14:paraId="0E5770BF" w14:textId="2D547EEB" w:rsidR="007E2B9C" w:rsidRPr="007E2B9C" w:rsidRDefault="007E2B9C" w:rsidP="007E2B9C">
            <w:pPr>
              <w:spacing w:after="0"/>
              <w:rPr>
                <w:sz w:val="18"/>
                <w:szCs w:val="18"/>
              </w:rPr>
            </w:pPr>
            <w:r w:rsidRPr="007E2B9C">
              <w:rPr>
                <w:sz w:val="18"/>
                <w:szCs w:val="18"/>
              </w:rPr>
              <w:t>Yes</w:t>
            </w:r>
          </w:p>
        </w:tc>
        <w:tc>
          <w:tcPr>
            <w:tcW w:w="2843" w:type="dxa"/>
            <w:vAlign w:val="center"/>
          </w:tcPr>
          <w:p w14:paraId="4B8D0EED" w14:textId="09C87458" w:rsidR="007E2B9C" w:rsidRPr="007E2B9C" w:rsidRDefault="007E2B9C" w:rsidP="007E2B9C">
            <w:pPr>
              <w:spacing w:after="0"/>
              <w:rPr>
                <w:sz w:val="18"/>
                <w:szCs w:val="18"/>
              </w:rPr>
            </w:pPr>
            <w:r w:rsidRPr="007E2B9C">
              <w:rPr>
                <w:sz w:val="18"/>
                <w:szCs w:val="18"/>
              </w:rPr>
              <w:t>Matches unique common lines first (like function signatures); avoids matching isolated brackets, producing clean, logically grouped hunks.</w:t>
            </w:r>
          </w:p>
        </w:tc>
        <w:tc>
          <w:tcPr>
            <w:tcW w:w="2843" w:type="dxa"/>
            <w:vAlign w:val="center"/>
          </w:tcPr>
          <w:p w14:paraId="7D827522" w14:textId="05C6D9CB" w:rsidR="007E2B9C" w:rsidRPr="007E2B9C" w:rsidRDefault="007E2B9C" w:rsidP="007E2B9C">
            <w:pPr>
              <w:spacing w:after="0"/>
              <w:rPr>
                <w:sz w:val="18"/>
                <w:szCs w:val="18"/>
              </w:rPr>
            </w:pPr>
            <w:r w:rsidRPr="007E2B9C">
              <w:rPr>
                <w:sz w:val="18"/>
                <w:szCs w:val="18"/>
              </w:rPr>
              <w:t>1</w:t>
            </w:r>
          </w:p>
        </w:tc>
      </w:tr>
      <w:tr w:rsidR="007E2B9C" w:rsidRPr="007E2B9C" w14:paraId="26010BE5" w14:textId="77777777" w:rsidTr="007E2B9C">
        <w:trPr>
          <w:trHeight w:val="231"/>
          <w:jc w:val="center"/>
        </w:trPr>
        <w:tc>
          <w:tcPr>
            <w:tcW w:w="2843" w:type="dxa"/>
            <w:vAlign w:val="center"/>
          </w:tcPr>
          <w:p w14:paraId="455062B6" w14:textId="77777777" w:rsidR="007E2B9C" w:rsidRPr="007E2B9C" w:rsidRDefault="007E2B9C" w:rsidP="007E2B9C">
            <w:pPr>
              <w:spacing w:after="0"/>
              <w:rPr>
                <w:sz w:val="18"/>
                <w:szCs w:val="18"/>
              </w:rPr>
            </w:pPr>
            <w:r w:rsidRPr="007E2B9C">
              <w:rPr>
                <w:sz w:val="18"/>
                <w:szCs w:val="18"/>
              </w:rPr>
              <w:t>Histogram</w:t>
            </w:r>
          </w:p>
        </w:tc>
        <w:tc>
          <w:tcPr>
            <w:tcW w:w="2843" w:type="dxa"/>
            <w:vAlign w:val="center"/>
          </w:tcPr>
          <w:p w14:paraId="37E7C246" w14:textId="34C8B12A" w:rsidR="007E2B9C" w:rsidRPr="007E2B9C" w:rsidRDefault="007E2B9C" w:rsidP="007E2B9C">
            <w:pPr>
              <w:spacing w:after="0"/>
              <w:rPr>
                <w:sz w:val="18"/>
                <w:szCs w:val="18"/>
              </w:rPr>
            </w:pPr>
            <w:r w:rsidRPr="007E2B9C">
              <w:rPr>
                <w:sz w:val="18"/>
                <w:szCs w:val="18"/>
              </w:rPr>
              <w:t>Yes</w:t>
            </w:r>
          </w:p>
        </w:tc>
        <w:tc>
          <w:tcPr>
            <w:tcW w:w="2843" w:type="dxa"/>
            <w:vAlign w:val="center"/>
          </w:tcPr>
          <w:p w14:paraId="5114CF52" w14:textId="0D33AD6D" w:rsidR="007E2B9C" w:rsidRPr="007E2B9C" w:rsidRDefault="007E2B9C" w:rsidP="007E2B9C">
            <w:pPr>
              <w:spacing w:after="0"/>
              <w:rPr>
                <w:sz w:val="18"/>
                <w:szCs w:val="18"/>
              </w:rPr>
            </w:pPr>
            <w:r w:rsidRPr="007E2B9C">
              <w:rPr>
                <w:sz w:val="18"/>
                <w:szCs w:val="18"/>
              </w:rPr>
              <w:t>An optimized, high-performance variant of patience; handles repetitive and low-occurrence lines cleanly, keeping functions readable.</w:t>
            </w:r>
          </w:p>
        </w:tc>
        <w:tc>
          <w:tcPr>
            <w:tcW w:w="2843" w:type="dxa"/>
            <w:vAlign w:val="center"/>
          </w:tcPr>
          <w:p w14:paraId="2662591A" w14:textId="389DF306" w:rsidR="007E2B9C" w:rsidRPr="007E2B9C" w:rsidRDefault="007E2B9C" w:rsidP="007E2B9C">
            <w:pPr>
              <w:spacing w:after="0"/>
              <w:rPr>
                <w:sz w:val="18"/>
                <w:szCs w:val="18"/>
              </w:rPr>
            </w:pPr>
            <w:r w:rsidRPr="007E2B9C">
              <w:rPr>
                <w:sz w:val="18"/>
                <w:szCs w:val="18"/>
              </w:rPr>
              <w:t>1</w:t>
            </w:r>
          </w:p>
        </w:tc>
      </w:tr>
    </w:tbl>
    <w:p w14:paraId="76BEF4C8" w14:textId="77777777" w:rsidR="000810C0" w:rsidRPr="000810C0" w:rsidRDefault="000810C0" w:rsidP="000810C0">
      <w:pPr>
        <w:rPr>
          <w:b/>
          <w:bCs/>
          <w:sz w:val="18"/>
          <w:szCs w:val="18"/>
        </w:rPr>
      </w:pPr>
    </w:p>
    <w:p w14:paraId="6F8D743A" w14:textId="3712382C" w:rsidR="000810C0" w:rsidRDefault="007E2B9C" w:rsidP="000810C0">
      <w:pPr>
        <w:bidi/>
        <w:jc w:val="right"/>
      </w:pPr>
      <w:r>
        <w:t>Which diff output was easiest for you to understand, and why?</w:t>
      </w:r>
    </w:p>
    <w:p w14:paraId="0DF8EA85" w14:textId="65862FCD" w:rsidR="007E2B9C" w:rsidRDefault="007E2B9C" w:rsidP="007E2B9C">
      <w:pPr>
        <w:bidi/>
        <w:jc w:val="right"/>
      </w:pPr>
      <w:r w:rsidRPr="007E2B9C">
        <w:t>The Patience diff output was the easiest to understand because it preserves the syntactic structure of the code. While standard algorithms like Myers focus strictly on finding the shortest mathematical edit script, they frequently match repetitive lines—such as blank spaces or closing brackets—to unrelated sections, fragmenting the changes. In contrast, Patience anchors its comparisons around unique lines like function headers, keeping complete blocks intact. This semantic alignment prevents confusing hunks and clearly reflects the developer's actual intent.</w:t>
      </w:r>
    </w:p>
    <w:p w14:paraId="676093D3" w14:textId="77777777" w:rsidR="007E2B9C" w:rsidRDefault="007E2B9C" w:rsidP="007E2B9C">
      <w:pPr>
        <w:bidi/>
        <w:jc w:val="right"/>
      </w:pPr>
    </w:p>
    <w:p w14:paraId="3C378AFE" w14:textId="77777777" w:rsidR="007E2B9C" w:rsidRDefault="007E2B9C" w:rsidP="007E2B9C">
      <w:pPr>
        <w:bidi/>
        <w:jc w:val="right"/>
      </w:pPr>
    </w:p>
    <w:p w14:paraId="49340CEF" w14:textId="77777777" w:rsidR="007E2B9C" w:rsidRDefault="007E2B9C" w:rsidP="007E2B9C">
      <w:pPr>
        <w:bidi/>
        <w:jc w:val="right"/>
      </w:pPr>
    </w:p>
    <w:p w14:paraId="0D56D5A0" w14:textId="77777777" w:rsidR="007E2B9C" w:rsidRDefault="007E2B9C" w:rsidP="007E2B9C">
      <w:pPr>
        <w:bidi/>
        <w:jc w:val="right"/>
      </w:pPr>
    </w:p>
    <w:p w14:paraId="6AE8E0B7" w14:textId="77777777" w:rsidR="007E2B9C" w:rsidRDefault="007E2B9C" w:rsidP="007E2B9C">
      <w:pPr>
        <w:bidi/>
        <w:jc w:val="right"/>
      </w:pPr>
    </w:p>
    <w:p w14:paraId="2E34BE18" w14:textId="098970E6" w:rsidR="007E2B9C" w:rsidRDefault="007E2B9C" w:rsidP="007E2B9C">
      <w:pPr>
        <w:rPr>
          <w:b/>
          <w:bCs/>
          <w:sz w:val="40"/>
          <w:szCs w:val="40"/>
        </w:rPr>
      </w:pPr>
      <w:r w:rsidRPr="006D556B">
        <w:rPr>
          <w:b/>
          <w:bCs/>
          <w:sz w:val="40"/>
          <w:szCs w:val="40"/>
        </w:rPr>
        <w:lastRenderedPageBreak/>
        <w:t xml:space="preserve">Task </w:t>
      </w:r>
      <w:r>
        <w:rPr>
          <w:b/>
          <w:bCs/>
          <w:sz w:val="40"/>
          <w:szCs w:val="40"/>
        </w:rPr>
        <w:t>5</w:t>
      </w:r>
      <w:r w:rsidRPr="006D556B">
        <w:rPr>
          <w:b/>
          <w:bCs/>
          <w:sz w:val="40"/>
          <w:szCs w:val="40"/>
        </w:rPr>
        <w:t>:</w:t>
      </w:r>
    </w:p>
    <w:p w14:paraId="06C58736" w14:textId="77777777" w:rsidR="00321BE2" w:rsidRDefault="00321BE2" w:rsidP="00321BE2">
      <w:pPr>
        <w:jc w:val="center"/>
        <w:rPr>
          <w:noProof/>
        </w:rPr>
      </w:pPr>
      <w:r>
        <w:rPr>
          <w:noProof/>
        </w:rPr>
        <w:drawing>
          <wp:inline distT="0" distB="0" distL="0" distR="0" wp14:anchorId="4ADA2B7C" wp14:editId="6F8835F6">
            <wp:extent cx="5233917" cy="2927475"/>
            <wp:effectExtent l="0" t="0" r="5080" b="6350"/>
            <wp:docPr id="14166360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68146" cy="2946620"/>
                    </a:xfrm>
                    <a:prstGeom prst="rect">
                      <a:avLst/>
                    </a:prstGeom>
                    <a:noFill/>
                    <a:ln>
                      <a:noFill/>
                    </a:ln>
                  </pic:spPr>
                </pic:pic>
              </a:graphicData>
            </a:graphic>
          </wp:inline>
        </w:drawing>
      </w:r>
    </w:p>
    <w:p w14:paraId="7FC9D7F9" w14:textId="392620CF" w:rsidR="007E2B9C" w:rsidRDefault="00321BE2" w:rsidP="00321BE2">
      <w:pPr>
        <w:jc w:val="center"/>
        <w:rPr>
          <w:b/>
          <w:bCs/>
          <w:sz w:val="40"/>
          <w:szCs w:val="40"/>
        </w:rPr>
      </w:pPr>
      <w:r>
        <w:rPr>
          <w:noProof/>
        </w:rPr>
        <w:drawing>
          <wp:inline distT="0" distB="0" distL="0" distR="0" wp14:anchorId="506E9777" wp14:editId="00E515F6">
            <wp:extent cx="5179325" cy="2917809"/>
            <wp:effectExtent l="0" t="0" r="2540" b="0"/>
            <wp:docPr id="3374382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30225" cy="2946484"/>
                    </a:xfrm>
                    <a:prstGeom prst="rect">
                      <a:avLst/>
                    </a:prstGeom>
                    <a:noFill/>
                    <a:ln>
                      <a:noFill/>
                    </a:ln>
                  </pic:spPr>
                </pic:pic>
              </a:graphicData>
            </a:graphic>
          </wp:inline>
        </w:drawing>
      </w:r>
    </w:p>
    <w:tbl>
      <w:tblPr>
        <w:tblW w:w="0" w:type="auto"/>
        <w:jc w:val="center"/>
        <w:tblBorders>
          <w:top w:val="single" w:sz="4" w:space="0" w:color="C9D6DF"/>
          <w:left w:val="single" w:sz="4" w:space="0" w:color="C9D6DF"/>
          <w:bottom w:val="single" w:sz="4" w:space="0" w:color="C9D6DF"/>
          <w:right w:val="single" w:sz="4" w:space="0" w:color="C9D6DF"/>
          <w:insideH w:val="single" w:sz="4" w:space="0" w:color="C9D6DF"/>
          <w:insideV w:val="single" w:sz="4" w:space="0" w:color="C9D6DF"/>
        </w:tblBorders>
        <w:tblLook w:val="04A0" w:firstRow="1" w:lastRow="0" w:firstColumn="1" w:lastColumn="0" w:noHBand="0" w:noVBand="1"/>
      </w:tblPr>
      <w:tblGrid>
        <w:gridCol w:w="2347"/>
        <w:gridCol w:w="2347"/>
        <w:gridCol w:w="2347"/>
        <w:gridCol w:w="2347"/>
      </w:tblGrid>
      <w:tr w:rsidR="00321BE2" w:rsidRPr="00105552" w14:paraId="2CAEC799" w14:textId="77777777" w:rsidTr="00105552">
        <w:trPr>
          <w:trHeight w:val="179"/>
          <w:jc w:val="center"/>
        </w:trPr>
        <w:tc>
          <w:tcPr>
            <w:tcW w:w="2347" w:type="dxa"/>
            <w:shd w:val="clear" w:color="auto" w:fill="D9EAF7"/>
            <w:vAlign w:val="center"/>
          </w:tcPr>
          <w:p w14:paraId="1C0E5DD6" w14:textId="77777777" w:rsidR="00321BE2" w:rsidRPr="00105552" w:rsidRDefault="00321BE2" w:rsidP="00310195">
            <w:pPr>
              <w:spacing w:after="0"/>
              <w:rPr>
                <w:sz w:val="18"/>
                <w:szCs w:val="18"/>
              </w:rPr>
            </w:pPr>
            <w:r w:rsidRPr="00105552">
              <w:rPr>
                <w:b/>
                <w:color w:val="144870"/>
                <w:sz w:val="18"/>
                <w:szCs w:val="18"/>
              </w:rPr>
              <w:t>Stage</w:t>
            </w:r>
          </w:p>
        </w:tc>
        <w:tc>
          <w:tcPr>
            <w:tcW w:w="2347" w:type="dxa"/>
            <w:shd w:val="clear" w:color="auto" w:fill="D9EAF7"/>
            <w:vAlign w:val="center"/>
          </w:tcPr>
          <w:p w14:paraId="6E329BDA" w14:textId="77777777" w:rsidR="00321BE2" w:rsidRPr="00105552" w:rsidRDefault="00321BE2" w:rsidP="00310195">
            <w:pPr>
              <w:spacing w:after="0"/>
              <w:rPr>
                <w:sz w:val="18"/>
                <w:szCs w:val="18"/>
              </w:rPr>
            </w:pPr>
            <w:r w:rsidRPr="00105552">
              <w:rPr>
                <w:b/>
                <w:color w:val="144870"/>
                <w:sz w:val="18"/>
                <w:szCs w:val="18"/>
              </w:rPr>
              <w:t>Stored in A locally?</w:t>
            </w:r>
          </w:p>
        </w:tc>
        <w:tc>
          <w:tcPr>
            <w:tcW w:w="2347" w:type="dxa"/>
            <w:shd w:val="clear" w:color="auto" w:fill="D9EAF7"/>
            <w:vAlign w:val="center"/>
          </w:tcPr>
          <w:p w14:paraId="2691F47B" w14:textId="77777777" w:rsidR="00321BE2" w:rsidRPr="00105552" w:rsidRDefault="00321BE2" w:rsidP="00310195">
            <w:pPr>
              <w:spacing w:after="0"/>
              <w:rPr>
                <w:sz w:val="18"/>
                <w:szCs w:val="18"/>
              </w:rPr>
            </w:pPr>
            <w:r w:rsidRPr="00105552">
              <w:rPr>
                <w:b/>
                <w:color w:val="144870"/>
                <w:sz w:val="18"/>
                <w:szCs w:val="18"/>
              </w:rPr>
              <w:t>On remote?</w:t>
            </w:r>
          </w:p>
        </w:tc>
        <w:tc>
          <w:tcPr>
            <w:tcW w:w="2347" w:type="dxa"/>
            <w:shd w:val="clear" w:color="auto" w:fill="D9EAF7"/>
            <w:vAlign w:val="center"/>
          </w:tcPr>
          <w:p w14:paraId="485CD6F1" w14:textId="77777777" w:rsidR="00321BE2" w:rsidRPr="00105552" w:rsidRDefault="00321BE2" w:rsidP="00310195">
            <w:pPr>
              <w:spacing w:after="0"/>
              <w:rPr>
                <w:sz w:val="18"/>
                <w:szCs w:val="18"/>
              </w:rPr>
            </w:pPr>
            <w:r w:rsidRPr="00105552">
              <w:rPr>
                <w:b/>
                <w:color w:val="144870"/>
                <w:sz w:val="18"/>
                <w:szCs w:val="18"/>
              </w:rPr>
              <w:t>Visible in B?</w:t>
            </w:r>
          </w:p>
        </w:tc>
      </w:tr>
      <w:tr w:rsidR="00321BE2" w:rsidRPr="00105552" w14:paraId="6F58D4D8" w14:textId="77777777" w:rsidTr="00105552">
        <w:trPr>
          <w:trHeight w:val="537"/>
          <w:jc w:val="center"/>
        </w:trPr>
        <w:tc>
          <w:tcPr>
            <w:tcW w:w="2347" w:type="dxa"/>
            <w:vAlign w:val="center"/>
          </w:tcPr>
          <w:p w14:paraId="482C0F93" w14:textId="77777777" w:rsidR="00321BE2" w:rsidRPr="00105552" w:rsidRDefault="00321BE2" w:rsidP="00321BE2">
            <w:pPr>
              <w:spacing w:after="0"/>
              <w:rPr>
                <w:sz w:val="18"/>
                <w:szCs w:val="18"/>
              </w:rPr>
            </w:pPr>
            <w:r w:rsidRPr="00105552">
              <w:rPr>
                <w:sz w:val="18"/>
                <w:szCs w:val="18"/>
              </w:rPr>
              <w:t>After edit</w:t>
            </w:r>
          </w:p>
        </w:tc>
        <w:tc>
          <w:tcPr>
            <w:tcW w:w="2347" w:type="dxa"/>
          </w:tcPr>
          <w:p w14:paraId="5D5E4FD2" w14:textId="1D7F5C20" w:rsidR="00321BE2" w:rsidRPr="00105552" w:rsidRDefault="00321BE2" w:rsidP="00321BE2">
            <w:pPr>
              <w:spacing w:after="0"/>
              <w:rPr>
                <w:sz w:val="18"/>
                <w:szCs w:val="18"/>
              </w:rPr>
            </w:pPr>
            <w:r w:rsidRPr="00105552">
              <w:rPr>
                <w:sz w:val="18"/>
                <w:szCs w:val="18"/>
              </w:rPr>
              <w:t>Working Tree only (untracked / modified)</w:t>
            </w:r>
          </w:p>
        </w:tc>
        <w:tc>
          <w:tcPr>
            <w:tcW w:w="2347" w:type="dxa"/>
            <w:vAlign w:val="center"/>
          </w:tcPr>
          <w:p w14:paraId="062907D4" w14:textId="3CB783C0" w:rsidR="00321BE2" w:rsidRPr="00105552" w:rsidRDefault="00321BE2" w:rsidP="00321BE2">
            <w:pPr>
              <w:spacing w:after="0"/>
              <w:rPr>
                <w:sz w:val="18"/>
                <w:szCs w:val="18"/>
              </w:rPr>
            </w:pPr>
            <w:r w:rsidRPr="00105552">
              <w:rPr>
                <w:sz w:val="18"/>
                <w:szCs w:val="18"/>
              </w:rPr>
              <w:t>No</w:t>
            </w:r>
          </w:p>
        </w:tc>
        <w:tc>
          <w:tcPr>
            <w:tcW w:w="2347" w:type="dxa"/>
            <w:vAlign w:val="center"/>
          </w:tcPr>
          <w:p w14:paraId="6F1E1000" w14:textId="5363C6ED" w:rsidR="00321BE2" w:rsidRPr="00105552" w:rsidRDefault="00321BE2" w:rsidP="00321BE2">
            <w:pPr>
              <w:spacing w:after="0"/>
              <w:rPr>
                <w:sz w:val="18"/>
                <w:szCs w:val="18"/>
              </w:rPr>
            </w:pPr>
            <w:r w:rsidRPr="00105552">
              <w:rPr>
                <w:sz w:val="18"/>
                <w:szCs w:val="18"/>
              </w:rPr>
              <w:t>No</w:t>
            </w:r>
          </w:p>
        </w:tc>
      </w:tr>
      <w:tr w:rsidR="00321BE2" w:rsidRPr="00105552" w14:paraId="758440EA" w14:textId="77777777" w:rsidTr="00105552">
        <w:trPr>
          <w:trHeight w:val="537"/>
          <w:jc w:val="center"/>
        </w:trPr>
        <w:tc>
          <w:tcPr>
            <w:tcW w:w="2347" w:type="dxa"/>
            <w:vAlign w:val="center"/>
          </w:tcPr>
          <w:p w14:paraId="3DEA649F" w14:textId="77777777" w:rsidR="00321BE2" w:rsidRPr="00105552" w:rsidRDefault="00321BE2" w:rsidP="00321BE2">
            <w:pPr>
              <w:spacing w:after="0"/>
              <w:rPr>
                <w:sz w:val="18"/>
                <w:szCs w:val="18"/>
              </w:rPr>
            </w:pPr>
            <w:r w:rsidRPr="00105552">
              <w:rPr>
                <w:sz w:val="18"/>
                <w:szCs w:val="18"/>
              </w:rPr>
              <w:t>After commit</w:t>
            </w:r>
          </w:p>
        </w:tc>
        <w:tc>
          <w:tcPr>
            <w:tcW w:w="2347" w:type="dxa"/>
            <w:vAlign w:val="center"/>
          </w:tcPr>
          <w:p w14:paraId="6422EEDE" w14:textId="77284920" w:rsidR="00321BE2" w:rsidRPr="00105552" w:rsidRDefault="00321BE2" w:rsidP="00321BE2">
            <w:pPr>
              <w:spacing w:after="0"/>
              <w:rPr>
                <w:sz w:val="18"/>
                <w:szCs w:val="18"/>
              </w:rPr>
            </w:pPr>
            <w:r w:rsidRPr="00105552">
              <w:rPr>
                <w:sz w:val="18"/>
                <w:szCs w:val="18"/>
              </w:rPr>
              <w:t xml:space="preserve">Yes (Committed in </w:t>
            </w:r>
            <w:proofErr w:type="gramStart"/>
            <w:r w:rsidRPr="00105552">
              <w:rPr>
                <w:sz w:val="18"/>
                <w:szCs w:val="18"/>
              </w:rPr>
              <w:t>local .</w:t>
            </w:r>
            <w:proofErr w:type="spellStart"/>
            <w:r w:rsidRPr="00105552">
              <w:rPr>
                <w:sz w:val="18"/>
                <w:szCs w:val="18"/>
              </w:rPr>
              <w:t>git</w:t>
            </w:r>
            <w:proofErr w:type="spellEnd"/>
            <w:proofErr w:type="gramEnd"/>
            <w:r w:rsidRPr="00105552">
              <w:rPr>
                <w:sz w:val="18"/>
                <w:szCs w:val="18"/>
              </w:rPr>
              <w:t xml:space="preserve"> repo)</w:t>
            </w:r>
          </w:p>
        </w:tc>
        <w:tc>
          <w:tcPr>
            <w:tcW w:w="2347" w:type="dxa"/>
            <w:vAlign w:val="center"/>
          </w:tcPr>
          <w:p w14:paraId="2B32A2F3" w14:textId="09AC476C" w:rsidR="00321BE2" w:rsidRPr="00105552" w:rsidRDefault="00321BE2" w:rsidP="00321BE2">
            <w:pPr>
              <w:spacing w:after="0"/>
              <w:rPr>
                <w:sz w:val="18"/>
                <w:szCs w:val="18"/>
              </w:rPr>
            </w:pPr>
            <w:r w:rsidRPr="00105552">
              <w:rPr>
                <w:sz w:val="18"/>
                <w:szCs w:val="18"/>
              </w:rPr>
              <w:t>No</w:t>
            </w:r>
          </w:p>
        </w:tc>
        <w:tc>
          <w:tcPr>
            <w:tcW w:w="2347" w:type="dxa"/>
            <w:vAlign w:val="center"/>
          </w:tcPr>
          <w:p w14:paraId="50A2181F" w14:textId="090905DA" w:rsidR="00321BE2" w:rsidRPr="00105552" w:rsidRDefault="00321BE2" w:rsidP="00321BE2">
            <w:pPr>
              <w:spacing w:after="0"/>
              <w:rPr>
                <w:sz w:val="18"/>
                <w:szCs w:val="18"/>
              </w:rPr>
            </w:pPr>
            <w:r w:rsidRPr="00105552">
              <w:rPr>
                <w:sz w:val="18"/>
                <w:szCs w:val="18"/>
              </w:rPr>
              <w:t>No</w:t>
            </w:r>
          </w:p>
        </w:tc>
      </w:tr>
      <w:tr w:rsidR="00321BE2" w:rsidRPr="00105552" w14:paraId="4CCD06E9" w14:textId="77777777" w:rsidTr="00105552">
        <w:trPr>
          <w:trHeight w:val="537"/>
          <w:jc w:val="center"/>
        </w:trPr>
        <w:tc>
          <w:tcPr>
            <w:tcW w:w="2347" w:type="dxa"/>
            <w:vAlign w:val="center"/>
          </w:tcPr>
          <w:p w14:paraId="6DBB412C" w14:textId="77777777" w:rsidR="00321BE2" w:rsidRPr="00105552" w:rsidRDefault="00321BE2" w:rsidP="00321BE2">
            <w:pPr>
              <w:spacing w:after="0"/>
              <w:rPr>
                <w:sz w:val="18"/>
                <w:szCs w:val="18"/>
              </w:rPr>
            </w:pPr>
            <w:r w:rsidRPr="00105552">
              <w:rPr>
                <w:sz w:val="18"/>
                <w:szCs w:val="18"/>
              </w:rPr>
              <w:t>After push</w:t>
            </w:r>
          </w:p>
        </w:tc>
        <w:tc>
          <w:tcPr>
            <w:tcW w:w="2347" w:type="dxa"/>
          </w:tcPr>
          <w:p w14:paraId="43C0320A" w14:textId="1D35B707" w:rsidR="00321BE2" w:rsidRPr="00105552" w:rsidRDefault="00321BE2" w:rsidP="00321BE2">
            <w:pPr>
              <w:spacing w:after="0"/>
              <w:rPr>
                <w:sz w:val="18"/>
                <w:szCs w:val="18"/>
              </w:rPr>
            </w:pPr>
            <w:r w:rsidRPr="00105552">
              <w:rPr>
                <w:sz w:val="18"/>
                <w:szCs w:val="18"/>
              </w:rPr>
              <w:t>Yes (Local repo updated)</w:t>
            </w:r>
          </w:p>
        </w:tc>
        <w:tc>
          <w:tcPr>
            <w:tcW w:w="2347" w:type="dxa"/>
            <w:vAlign w:val="center"/>
          </w:tcPr>
          <w:p w14:paraId="3F4C899E" w14:textId="61C8B8A9" w:rsidR="00321BE2" w:rsidRPr="00105552" w:rsidRDefault="00321BE2" w:rsidP="00321BE2">
            <w:pPr>
              <w:spacing w:after="0"/>
              <w:rPr>
                <w:sz w:val="18"/>
                <w:szCs w:val="18"/>
              </w:rPr>
            </w:pPr>
            <w:r w:rsidRPr="00105552">
              <w:rPr>
                <w:sz w:val="18"/>
                <w:szCs w:val="18"/>
              </w:rPr>
              <w:t>Yes</w:t>
            </w:r>
          </w:p>
        </w:tc>
        <w:tc>
          <w:tcPr>
            <w:tcW w:w="2347" w:type="dxa"/>
            <w:vAlign w:val="center"/>
          </w:tcPr>
          <w:p w14:paraId="76484005" w14:textId="4BEC3E96" w:rsidR="00321BE2" w:rsidRPr="00105552" w:rsidRDefault="00321BE2" w:rsidP="00321BE2">
            <w:pPr>
              <w:spacing w:after="0"/>
              <w:rPr>
                <w:sz w:val="18"/>
                <w:szCs w:val="18"/>
              </w:rPr>
            </w:pPr>
            <w:r w:rsidRPr="00105552">
              <w:rPr>
                <w:sz w:val="18"/>
                <w:szCs w:val="18"/>
              </w:rPr>
              <w:t>No</w:t>
            </w:r>
          </w:p>
        </w:tc>
      </w:tr>
      <w:tr w:rsidR="00321BE2" w:rsidRPr="00105552" w14:paraId="337C5C2D" w14:textId="77777777" w:rsidTr="00105552">
        <w:trPr>
          <w:trHeight w:val="272"/>
          <w:jc w:val="center"/>
        </w:trPr>
        <w:tc>
          <w:tcPr>
            <w:tcW w:w="2347" w:type="dxa"/>
            <w:vAlign w:val="center"/>
          </w:tcPr>
          <w:p w14:paraId="708F05AA" w14:textId="77777777" w:rsidR="00321BE2" w:rsidRPr="00105552" w:rsidRDefault="00321BE2" w:rsidP="00321BE2">
            <w:pPr>
              <w:spacing w:after="0"/>
              <w:rPr>
                <w:sz w:val="18"/>
                <w:szCs w:val="18"/>
              </w:rPr>
            </w:pPr>
            <w:r w:rsidRPr="00105552">
              <w:rPr>
                <w:sz w:val="18"/>
                <w:szCs w:val="18"/>
              </w:rPr>
              <w:t>After pull in B</w:t>
            </w:r>
          </w:p>
        </w:tc>
        <w:tc>
          <w:tcPr>
            <w:tcW w:w="2347" w:type="dxa"/>
          </w:tcPr>
          <w:p w14:paraId="39D92F9D" w14:textId="126EA0FB" w:rsidR="00321BE2" w:rsidRPr="00105552" w:rsidRDefault="00321BE2" w:rsidP="00321BE2">
            <w:pPr>
              <w:spacing w:after="0"/>
              <w:rPr>
                <w:sz w:val="18"/>
                <w:szCs w:val="18"/>
              </w:rPr>
            </w:pPr>
            <w:r w:rsidRPr="00105552">
              <w:rPr>
                <w:sz w:val="18"/>
                <w:szCs w:val="18"/>
              </w:rPr>
              <w:t>Yes</w:t>
            </w:r>
          </w:p>
        </w:tc>
        <w:tc>
          <w:tcPr>
            <w:tcW w:w="2347" w:type="dxa"/>
            <w:vAlign w:val="center"/>
          </w:tcPr>
          <w:p w14:paraId="5C046064" w14:textId="6EC18555" w:rsidR="00321BE2" w:rsidRPr="00105552" w:rsidRDefault="00321BE2" w:rsidP="00321BE2">
            <w:pPr>
              <w:spacing w:after="0"/>
              <w:rPr>
                <w:sz w:val="18"/>
                <w:szCs w:val="18"/>
              </w:rPr>
            </w:pPr>
            <w:r w:rsidRPr="00105552">
              <w:rPr>
                <w:sz w:val="18"/>
                <w:szCs w:val="18"/>
              </w:rPr>
              <w:t>Yes</w:t>
            </w:r>
          </w:p>
        </w:tc>
        <w:tc>
          <w:tcPr>
            <w:tcW w:w="2347" w:type="dxa"/>
            <w:vAlign w:val="center"/>
          </w:tcPr>
          <w:p w14:paraId="2EF2CBAC" w14:textId="0DE01B32" w:rsidR="00321BE2" w:rsidRPr="00105552" w:rsidRDefault="00321BE2" w:rsidP="00321BE2">
            <w:pPr>
              <w:spacing w:after="0"/>
              <w:rPr>
                <w:sz w:val="18"/>
                <w:szCs w:val="18"/>
              </w:rPr>
            </w:pPr>
            <w:r w:rsidRPr="00105552">
              <w:rPr>
                <w:sz w:val="18"/>
                <w:szCs w:val="18"/>
              </w:rPr>
              <w:t>Yes</w:t>
            </w:r>
          </w:p>
        </w:tc>
      </w:tr>
    </w:tbl>
    <w:p w14:paraId="4B616F15" w14:textId="1E69C2A0" w:rsidR="007E2B9C" w:rsidRDefault="00321BE2" w:rsidP="007E2B9C">
      <w:pPr>
        <w:bidi/>
        <w:jc w:val="right"/>
      </w:pPr>
      <w:r>
        <w:t>Why does git commit alone not make Developer A's change visible to Developer B?</w:t>
      </w:r>
    </w:p>
    <w:p w14:paraId="730C4701" w14:textId="794559DD" w:rsidR="00105552" w:rsidRPr="00105552" w:rsidRDefault="00105552" w:rsidP="00105552">
      <w:pPr>
        <w:bidi/>
        <w:jc w:val="right"/>
        <w:rPr>
          <w:sz w:val="14"/>
          <w:szCs w:val="14"/>
        </w:rPr>
      </w:pPr>
      <w:r>
        <w:rPr>
          <w:sz w:val="14"/>
          <w:szCs w:val="14"/>
        </w:rPr>
        <w:t xml:space="preserve">Because </w:t>
      </w:r>
      <w:r w:rsidRPr="00105552">
        <w:rPr>
          <w:sz w:val="14"/>
          <w:szCs w:val="14"/>
        </w:rPr>
        <w:t>Git is a distributed version control system, meaning each developer works with their own independent copy of the repository. For Developer B to see the changes:</w:t>
      </w:r>
    </w:p>
    <w:p w14:paraId="390CEDE5" w14:textId="77777777" w:rsidR="00105552" w:rsidRPr="00105552" w:rsidRDefault="00105552" w:rsidP="00105552">
      <w:pPr>
        <w:bidi/>
        <w:ind w:left="4410"/>
        <w:jc w:val="right"/>
        <w:rPr>
          <w:sz w:val="14"/>
          <w:szCs w:val="14"/>
        </w:rPr>
      </w:pPr>
      <w:r w:rsidRPr="00105552">
        <w:rPr>
          <w:b/>
          <w:bCs/>
          <w:sz w:val="14"/>
          <w:szCs w:val="14"/>
        </w:rPr>
        <w:t>Developer A must push:</w:t>
      </w:r>
      <w:r w:rsidRPr="00105552">
        <w:rPr>
          <w:sz w:val="14"/>
          <w:szCs w:val="14"/>
        </w:rPr>
        <w:t xml:space="preserve"> Run git push to upload the committed changes to a shared central repository (like GitHub or GitLab).</w:t>
      </w:r>
    </w:p>
    <w:p w14:paraId="400F3FD6" w14:textId="77777777" w:rsidR="00105552" w:rsidRDefault="00105552" w:rsidP="00105552">
      <w:pPr>
        <w:bidi/>
        <w:ind w:left="4410"/>
        <w:jc w:val="right"/>
        <w:rPr>
          <w:sz w:val="14"/>
          <w:szCs w:val="14"/>
        </w:rPr>
      </w:pPr>
      <w:r w:rsidRPr="00105552">
        <w:rPr>
          <w:b/>
          <w:bCs/>
          <w:sz w:val="14"/>
          <w:szCs w:val="14"/>
        </w:rPr>
        <w:t>Developer B must pull:</w:t>
      </w:r>
      <w:r w:rsidRPr="00105552">
        <w:rPr>
          <w:sz w:val="14"/>
          <w:szCs w:val="14"/>
        </w:rPr>
        <w:t xml:space="preserve"> Run git pull to download those changes from the shared repository to their own machine.</w:t>
      </w:r>
    </w:p>
    <w:p w14:paraId="23E6DAE2" w14:textId="77777777" w:rsidR="00105552" w:rsidRDefault="00105552" w:rsidP="00105552">
      <w:pPr>
        <w:bidi/>
        <w:ind w:left="4410"/>
        <w:jc w:val="right"/>
        <w:rPr>
          <w:sz w:val="14"/>
          <w:szCs w:val="14"/>
        </w:rPr>
      </w:pPr>
    </w:p>
    <w:p w14:paraId="68EA4151" w14:textId="3B7D1325" w:rsidR="00105552" w:rsidRDefault="00105552" w:rsidP="00105552">
      <w:pPr>
        <w:rPr>
          <w:b/>
          <w:bCs/>
          <w:sz w:val="40"/>
          <w:szCs w:val="40"/>
        </w:rPr>
      </w:pPr>
      <w:r w:rsidRPr="006D556B">
        <w:rPr>
          <w:b/>
          <w:bCs/>
          <w:sz w:val="40"/>
          <w:szCs w:val="40"/>
        </w:rPr>
        <w:lastRenderedPageBreak/>
        <w:t xml:space="preserve">Task </w:t>
      </w:r>
      <w:r>
        <w:rPr>
          <w:b/>
          <w:bCs/>
          <w:sz w:val="40"/>
          <w:szCs w:val="40"/>
        </w:rPr>
        <w:t>6</w:t>
      </w:r>
      <w:r w:rsidRPr="006D556B">
        <w:rPr>
          <w:b/>
          <w:bCs/>
          <w:sz w:val="40"/>
          <w:szCs w:val="40"/>
        </w:rPr>
        <w:t>:</w:t>
      </w:r>
    </w:p>
    <w:p w14:paraId="57AE289E" w14:textId="77777777" w:rsidR="00105552" w:rsidRPr="0048341C" w:rsidRDefault="00105552" w:rsidP="00105552">
      <w:pPr>
        <w:rPr>
          <w:b/>
          <w:bCs/>
          <w:sz w:val="28"/>
          <w:szCs w:val="28"/>
        </w:rPr>
      </w:pPr>
      <w:r w:rsidRPr="0048341C">
        <w:rPr>
          <w:b/>
          <w:bCs/>
          <w:sz w:val="28"/>
          <w:szCs w:val="28"/>
        </w:rPr>
        <w:t>Question 1: Commit Hash Behavior</w:t>
      </w:r>
    </w:p>
    <w:p w14:paraId="2DF14284" w14:textId="3D34256C" w:rsidR="00105552" w:rsidRPr="0048341C" w:rsidRDefault="00105552" w:rsidP="00105552">
      <w:pPr>
        <w:rPr>
          <w:sz w:val="28"/>
          <w:szCs w:val="28"/>
        </w:rPr>
      </w:pPr>
      <w:r w:rsidRPr="0048341C">
        <w:rPr>
          <w:sz w:val="28"/>
          <w:szCs w:val="28"/>
        </w:rPr>
        <w:t>Short Hash of Latest Commit: To view the short hash of your most recent commit, run:</w:t>
      </w:r>
      <w:r w:rsidRPr="0048341C">
        <w:rPr>
          <w:sz w:val="28"/>
          <w:szCs w:val="28"/>
        </w:rPr>
        <w:t xml:space="preserve"> (</w:t>
      </w:r>
      <w:r w:rsidRPr="0048341C">
        <w:rPr>
          <w:sz w:val="28"/>
          <w:szCs w:val="28"/>
        </w:rPr>
        <w:t xml:space="preserve">git log -1 </w:t>
      </w:r>
      <w:r w:rsidRPr="0048341C">
        <w:rPr>
          <w:sz w:val="28"/>
          <w:szCs w:val="28"/>
        </w:rPr>
        <w:t>–</w:t>
      </w:r>
      <w:proofErr w:type="spellStart"/>
      <w:proofErr w:type="gramStart"/>
      <w:r w:rsidRPr="0048341C">
        <w:rPr>
          <w:sz w:val="28"/>
          <w:szCs w:val="28"/>
        </w:rPr>
        <w:t>oneline</w:t>
      </w:r>
      <w:proofErr w:type="spellEnd"/>
      <w:r w:rsidRPr="0048341C">
        <w:rPr>
          <w:sz w:val="28"/>
          <w:szCs w:val="28"/>
        </w:rPr>
        <w:t>)</w:t>
      </w:r>
      <w:r w:rsidRPr="0048341C">
        <w:rPr>
          <w:sz w:val="28"/>
          <w:szCs w:val="28"/>
        </w:rPr>
        <w:t>(</w:t>
      </w:r>
      <w:proofErr w:type="gramEnd"/>
      <w:r w:rsidRPr="0048341C">
        <w:rPr>
          <w:sz w:val="28"/>
          <w:szCs w:val="28"/>
        </w:rPr>
        <w:t>004553a</w:t>
      </w:r>
      <w:proofErr w:type="gramStart"/>
      <w:r w:rsidRPr="0048341C">
        <w:rPr>
          <w:sz w:val="28"/>
          <w:szCs w:val="28"/>
        </w:rPr>
        <w:t>).Hash</w:t>
      </w:r>
      <w:proofErr w:type="gramEnd"/>
      <w:r w:rsidRPr="0048341C">
        <w:rPr>
          <w:sz w:val="28"/>
          <w:szCs w:val="28"/>
        </w:rPr>
        <w:t xml:space="preserve"> Comparison After a New Commit: The new commit will have a different hash. In Git, a commit</w:t>
      </w:r>
      <w:r w:rsidRPr="0048341C">
        <w:rPr>
          <w:sz w:val="28"/>
          <w:szCs w:val="28"/>
        </w:rPr>
        <w:t xml:space="preserve"> Because </w:t>
      </w:r>
      <w:r w:rsidRPr="0048341C">
        <w:rPr>
          <w:sz w:val="28"/>
          <w:szCs w:val="28"/>
        </w:rPr>
        <w:t>hash is a cryptographic checksum generated from the exact tree (file snapshots), commit metadata</w:t>
      </w:r>
      <w:r w:rsidRPr="0048341C">
        <w:rPr>
          <w:sz w:val="28"/>
          <w:szCs w:val="28"/>
        </w:rPr>
        <w:t xml:space="preserve"> </w:t>
      </w:r>
      <w:r w:rsidRPr="0048341C">
        <w:rPr>
          <w:sz w:val="28"/>
          <w:szCs w:val="28"/>
        </w:rPr>
        <w:t>(author, committer, timestamp, commit message), and crucially, the hash of its parent commit(s).</w:t>
      </w:r>
      <w:r w:rsidRPr="0048341C">
        <w:rPr>
          <w:sz w:val="28"/>
          <w:szCs w:val="28"/>
        </w:rPr>
        <w:t xml:space="preserve"> </w:t>
      </w:r>
      <w:r w:rsidRPr="0048341C">
        <w:rPr>
          <w:sz w:val="28"/>
          <w:szCs w:val="28"/>
        </w:rPr>
        <w:t>Because each commit introduces new timestamps and points to the previous commit as its parent, the</w:t>
      </w:r>
      <w:r w:rsidRPr="0048341C">
        <w:rPr>
          <w:sz w:val="28"/>
          <w:szCs w:val="28"/>
        </w:rPr>
        <w:t xml:space="preserve"> </w:t>
      </w:r>
      <w:r w:rsidRPr="0048341C">
        <w:rPr>
          <w:sz w:val="28"/>
          <w:szCs w:val="28"/>
        </w:rPr>
        <w:t>resulting hash is uniquely distinct.</w:t>
      </w:r>
    </w:p>
    <w:p w14:paraId="6BC666A9" w14:textId="77777777" w:rsidR="00105552" w:rsidRPr="0048341C" w:rsidRDefault="00105552" w:rsidP="00105552">
      <w:pPr>
        <w:rPr>
          <w:b/>
          <w:bCs/>
          <w:sz w:val="28"/>
          <w:szCs w:val="28"/>
        </w:rPr>
      </w:pPr>
      <w:proofErr w:type="spellStart"/>
      <w:r w:rsidRPr="0048341C">
        <w:rPr>
          <w:b/>
          <w:bCs/>
          <w:sz w:val="28"/>
          <w:szCs w:val="28"/>
        </w:rPr>
        <w:t>Qusestion</w:t>
      </w:r>
      <w:proofErr w:type="spellEnd"/>
      <w:r w:rsidRPr="0048341C">
        <w:rPr>
          <w:b/>
          <w:bCs/>
          <w:sz w:val="28"/>
          <w:szCs w:val="28"/>
        </w:rPr>
        <w:t xml:space="preserve"> 2:</w:t>
      </w:r>
    </w:p>
    <w:p w14:paraId="6CEBF44B" w14:textId="121FDF4E" w:rsidR="00105552" w:rsidRPr="0048341C" w:rsidRDefault="00105552" w:rsidP="00105552">
      <w:pPr>
        <w:rPr>
          <w:sz w:val="28"/>
          <w:szCs w:val="28"/>
        </w:rPr>
      </w:pPr>
      <w:r w:rsidRPr="0048341C">
        <w:rPr>
          <w:sz w:val="28"/>
          <w:szCs w:val="28"/>
        </w:rPr>
        <w:t>A single hexadecimal digit represents 16 possible values (0-9 and a-f), which corresponds to 4 bits of binary information (2^4 = 16). Dividing the total number of bits by the number of bits represented by each hexadecimal character yields exactly 40 characters: 160 bits / 4 bits per digit = 40 hexadecimal digits</w:t>
      </w:r>
    </w:p>
    <w:p w14:paraId="5B90A1BC" w14:textId="19825A69" w:rsidR="00105552" w:rsidRDefault="00105552" w:rsidP="00105552">
      <w:pPr>
        <w:rPr>
          <w:b/>
          <w:bCs/>
          <w:sz w:val="28"/>
          <w:szCs w:val="28"/>
        </w:rPr>
      </w:pPr>
      <w:proofErr w:type="spellStart"/>
      <w:r w:rsidRPr="0048341C">
        <w:rPr>
          <w:b/>
          <w:bCs/>
          <w:sz w:val="28"/>
          <w:szCs w:val="28"/>
        </w:rPr>
        <w:t>Qusestion</w:t>
      </w:r>
      <w:proofErr w:type="spellEnd"/>
      <w:r w:rsidRPr="0048341C">
        <w:rPr>
          <w:b/>
          <w:bCs/>
          <w:sz w:val="28"/>
          <w:szCs w:val="28"/>
        </w:rPr>
        <w:t xml:space="preserve"> </w:t>
      </w:r>
      <w:r w:rsidRPr="0048341C">
        <w:rPr>
          <w:b/>
          <w:bCs/>
          <w:sz w:val="28"/>
          <w:szCs w:val="28"/>
        </w:rPr>
        <w:t>3</w:t>
      </w:r>
      <w:r w:rsidRPr="0048341C">
        <w:rPr>
          <w:b/>
          <w:bCs/>
          <w:sz w:val="28"/>
          <w:szCs w:val="28"/>
        </w:rPr>
        <w:t>:</w:t>
      </w:r>
    </w:p>
    <w:p w14:paraId="7A5C3E58" w14:textId="15747CD0" w:rsidR="0048341C" w:rsidRPr="0048341C" w:rsidRDefault="0048341C" w:rsidP="00105552">
      <w:pPr>
        <w:rPr>
          <w:sz w:val="28"/>
          <w:szCs w:val="28"/>
        </w:rPr>
      </w:pPr>
      <w:r>
        <w:rPr>
          <w:sz w:val="28"/>
          <w:szCs w:val="28"/>
        </w:rPr>
        <w:t xml:space="preserve">Hashing in Git guarantees data integrity by making history tamper-evident and enables fast, deduplicated storage by identifying objects directly by their content. </w:t>
      </w:r>
    </w:p>
    <w:p w14:paraId="07B2D868" w14:textId="7CA7106D" w:rsidR="0048341C" w:rsidRPr="0048341C" w:rsidRDefault="0048341C" w:rsidP="0048341C">
      <w:pPr>
        <w:rPr>
          <w:b/>
          <w:bCs/>
          <w:sz w:val="28"/>
          <w:szCs w:val="28"/>
        </w:rPr>
      </w:pPr>
      <w:proofErr w:type="spellStart"/>
      <w:r w:rsidRPr="0048341C">
        <w:rPr>
          <w:b/>
          <w:bCs/>
          <w:sz w:val="28"/>
          <w:szCs w:val="28"/>
        </w:rPr>
        <w:t>Qusestion</w:t>
      </w:r>
      <w:proofErr w:type="spellEnd"/>
      <w:r w:rsidRPr="0048341C">
        <w:rPr>
          <w:b/>
          <w:bCs/>
          <w:sz w:val="28"/>
          <w:szCs w:val="28"/>
        </w:rPr>
        <w:t xml:space="preserve"> </w:t>
      </w:r>
      <w:r w:rsidRPr="0048341C">
        <w:rPr>
          <w:b/>
          <w:bCs/>
          <w:sz w:val="28"/>
          <w:szCs w:val="28"/>
        </w:rPr>
        <w:t>4</w:t>
      </w:r>
      <w:r w:rsidRPr="0048341C">
        <w:rPr>
          <w:b/>
          <w:bCs/>
          <w:sz w:val="28"/>
          <w:szCs w:val="28"/>
        </w:rPr>
        <w:t>:</w:t>
      </w:r>
    </w:p>
    <w:p w14:paraId="494BA949" w14:textId="7EC6A850" w:rsidR="0048341C" w:rsidRPr="0048341C" w:rsidRDefault="0048341C" w:rsidP="0048341C">
      <w:pPr>
        <w:rPr>
          <w:sz w:val="28"/>
          <w:szCs w:val="28"/>
        </w:rPr>
      </w:pPr>
      <w:r w:rsidRPr="0048341C">
        <w:rPr>
          <w:sz w:val="28"/>
          <w:szCs w:val="28"/>
        </w:rPr>
        <w:t>The public key is the only key that may be safely shared with and uploaded to remote hosting services</w:t>
      </w:r>
    </w:p>
    <w:p w14:paraId="789AD504" w14:textId="290C9DA4" w:rsidR="0048341C" w:rsidRPr="0048341C" w:rsidRDefault="0048341C" w:rsidP="0048341C">
      <w:pPr>
        <w:rPr>
          <w:b/>
          <w:bCs/>
          <w:sz w:val="28"/>
          <w:szCs w:val="28"/>
        </w:rPr>
      </w:pPr>
      <w:proofErr w:type="spellStart"/>
      <w:r w:rsidRPr="0048341C">
        <w:rPr>
          <w:b/>
          <w:bCs/>
          <w:sz w:val="28"/>
          <w:szCs w:val="28"/>
        </w:rPr>
        <w:t>Qusestion</w:t>
      </w:r>
      <w:proofErr w:type="spellEnd"/>
      <w:r w:rsidRPr="0048341C">
        <w:rPr>
          <w:b/>
          <w:bCs/>
          <w:sz w:val="28"/>
          <w:szCs w:val="28"/>
        </w:rPr>
        <w:t xml:space="preserve"> </w:t>
      </w:r>
      <w:r w:rsidRPr="0048341C">
        <w:rPr>
          <w:b/>
          <w:bCs/>
          <w:sz w:val="28"/>
          <w:szCs w:val="28"/>
        </w:rPr>
        <w:t>5</w:t>
      </w:r>
      <w:r w:rsidRPr="0048341C">
        <w:rPr>
          <w:b/>
          <w:bCs/>
          <w:sz w:val="28"/>
          <w:szCs w:val="28"/>
        </w:rPr>
        <w:t>:</w:t>
      </w:r>
    </w:p>
    <w:p w14:paraId="324DEF63" w14:textId="286D2B48" w:rsidR="0048341C" w:rsidRPr="0048341C" w:rsidRDefault="0048341C" w:rsidP="0048341C">
      <w:pPr>
        <w:rPr>
          <w:sz w:val="28"/>
          <w:szCs w:val="28"/>
        </w:rPr>
      </w:pPr>
      <w:r w:rsidRPr="0048341C">
        <w:rPr>
          <w:sz w:val="28"/>
          <w:szCs w:val="28"/>
        </w:rPr>
        <w:t>The private SSH key must be kept secret because it serves as the sole cryptographic proof of your identity in asymmetric authentication</w:t>
      </w:r>
    </w:p>
    <w:p w14:paraId="762D92A0" w14:textId="77777777" w:rsidR="0048341C" w:rsidRPr="0048341C" w:rsidRDefault="0048341C" w:rsidP="0048341C">
      <w:pPr>
        <w:rPr>
          <w:b/>
          <w:bCs/>
          <w:sz w:val="28"/>
          <w:szCs w:val="28"/>
        </w:rPr>
      </w:pPr>
    </w:p>
    <w:p w14:paraId="7C4795FE" w14:textId="77777777" w:rsidR="00321BE2" w:rsidRPr="0048341C" w:rsidRDefault="00321BE2" w:rsidP="00321BE2">
      <w:pPr>
        <w:bidi/>
        <w:jc w:val="right"/>
        <w:rPr>
          <w:sz w:val="22"/>
          <w:szCs w:val="22"/>
        </w:rPr>
      </w:pPr>
    </w:p>
    <w:p w14:paraId="748E9C34" w14:textId="77777777" w:rsidR="0048341C" w:rsidRPr="0048341C" w:rsidRDefault="0048341C" w:rsidP="0048341C">
      <w:pPr>
        <w:bidi/>
        <w:jc w:val="right"/>
        <w:rPr>
          <w:sz w:val="22"/>
          <w:szCs w:val="22"/>
        </w:rPr>
      </w:pPr>
    </w:p>
    <w:p w14:paraId="399C9D30" w14:textId="77777777" w:rsidR="0048341C" w:rsidRDefault="0048341C" w:rsidP="0048341C">
      <w:pPr>
        <w:bidi/>
        <w:jc w:val="right"/>
        <w:rPr>
          <w:sz w:val="14"/>
          <w:szCs w:val="14"/>
        </w:rPr>
      </w:pPr>
    </w:p>
    <w:p w14:paraId="6B93C5EF" w14:textId="77777777" w:rsidR="0048341C" w:rsidRDefault="0048341C" w:rsidP="0048341C">
      <w:pPr>
        <w:bidi/>
        <w:jc w:val="right"/>
        <w:rPr>
          <w:sz w:val="14"/>
          <w:szCs w:val="14"/>
        </w:rPr>
      </w:pPr>
    </w:p>
    <w:p w14:paraId="43F0679B" w14:textId="77777777" w:rsidR="0048341C" w:rsidRDefault="0048341C" w:rsidP="0048341C">
      <w:pPr>
        <w:bidi/>
        <w:jc w:val="right"/>
        <w:rPr>
          <w:sz w:val="14"/>
          <w:szCs w:val="14"/>
        </w:rPr>
      </w:pPr>
    </w:p>
    <w:p w14:paraId="7DA1559B" w14:textId="77777777" w:rsidR="0048341C" w:rsidRDefault="0048341C" w:rsidP="0048341C">
      <w:pPr>
        <w:bidi/>
        <w:jc w:val="right"/>
        <w:rPr>
          <w:sz w:val="14"/>
          <w:szCs w:val="14"/>
        </w:rPr>
      </w:pPr>
    </w:p>
    <w:p w14:paraId="7FC89F90" w14:textId="77777777" w:rsidR="0048341C" w:rsidRDefault="0048341C" w:rsidP="0048341C">
      <w:pPr>
        <w:bidi/>
        <w:jc w:val="right"/>
        <w:rPr>
          <w:sz w:val="14"/>
          <w:szCs w:val="14"/>
        </w:rPr>
      </w:pPr>
    </w:p>
    <w:p w14:paraId="2862B93A" w14:textId="77777777" w:rsidR="0048341C" w:rsidRDefault="0048341C" w:rsidP="0048341C">
      <w:pPr>
        <w:bidi/>
        <w:jc w:val="right"/>
        <w:rPr>
          <w:sz w:val="14"/>
          <w:szCs w:val="14"/>
        </w:rPr>
      </w:pPr>
    </w:p>
    <w:p w14:paraId="401367CC" w14:textId="77777777" w:rsidR="0048341C" w:rsidRDefault="0048341C" w:rsidP="0048341C">
      <w:pPr>
        <w:bidi/>
        <w:jc w:val="right"/>
        <w:rPr>
          <w:sz w:val="14"/>
          <w:szCs w:val="14"/>
        </w:rPr>
      </w:pPr>
    </w:p>
    <w:p w14:paraId="673D6311" w14:textId="7CB32B8A" w:rsidR="0048341C" w:rsidRDefault="0048341C" w:rsidP="0048341C">
      <w:pPr>
        <w:rPr>
          <w:b/>
          <w:bCs/>
          <w:sz w:val="40"/>
          <w:szCs w:val="40"/>
        </w:rPr>
      </w:pPr>
      <w:r w:rsidRPr="006D556B">
        <w:rPr>
          <w:b/>
          <w:bCs/>
          <w:sz w:val="40"/>
          <w:szCs w:val="40"/>
        </w:rPr>
        <w:lastRenderedPageBreak/>
        <w:t xml:space="preserve">Task </w:t>
      </w:r>
      <w:r>
        <w:rPr>
          <w:b/>
          <w:bCs/>
          <w:sz w:val="40"/>
          <w:szCs w:val="40"/>
        </w:rPr>
        <w:t>7</w:t>
      </w:r>
      <w:r w:rsidRPr="006D556B">
        <w:rPr>
          <w:b/>
          <w:bCs/>
          <w:sz w:val="40"/>
          <w:szCs w:val="40"/>
        </w:rPr>
        <w:t>:</w:t>
      </w:r>
    </w:p>
    <w:p w14:paraId="206CCB9E" w14:textId="3F70AB77" w:rsidR="0048341C" w:rsidRPr="0048341C" w:rsidRDefault="0048341C" w:rsidP="0048341C">
      <w:pPr>
        <w:rPr>
          <w:b/>
          <w:bCs/>
          <w:sz w:val="56"/>
          <w:szCs w:val="56"/>
        </w:rPr>
      </w:pPr>
      <w:r w:rsidRPr="0048341C">
        <w:rPr>
          <w:b/>
          <w:bCs/>
          <w:sz w:val="40"/>
          <w:szCs w:val="40"/>
        </w:rPr>
        <w:t>Final Report and Verification</w:t>
      </w:r>
      <w:r>
        <w:rPr>
          <w:b/>
          <w:bCs/>
          <w:sz w:val="40"/>
          <w:szCs w:val="40"/>
        </w:rPr>
        <w:t>:</w:t>
      </w:r>
    </w:p>
    <w:p w14:paraId="3B508582" w14:textId="315A9631" w:rsidR="0048341C" w:rsidRPr="0048341C" w:rsidRDefault="0048341C" w:rsidP="0048341C">
      <w:pPr>
        <w:rPr>
          <w:sz w:val="32"/>
          <w:szCs w:val="32"/>
        </w:rPr>
      </w:pPr>
      <w:r w:rsidRPr="0048341C">
        <w:rPr>
          <w:sz w:val="32"/>
          <w:szCs w:val="32"/>
        </w:rPr>
        <w:t>Version control systems serve as the core governance layer in modern software delivery. By isolating workstreams through Git’s branching architecture, organizations enable parallel development velocity while protecting production stability. Git’s distributed design safeguards business continuity, giving every engineer complete, offline access to repository history. Cryptographic verification—via SHA content addressing and SSH-based authentication—guarantees end-to-end provenance and tamper resistance across all artifacts. Ultimately, Git delivers the auditability, security, and resilience necessary for high-trust continuous integration and compliant deployment.</w:t>
      </w:r>
    </w:p>
    <w:p w14:paraId="64E6D38E" w14:textId="77777777" w:rsidR="0048341C" w:rsidRPr="00105552" w:rsidRDefault="0048341C" w:rsidP="0048341C">
      <w:pPr>
        <w:bidi/>
        <w:jc w:val="right"/>
        <w:rPr>
          <w:sz w:val="14"/>
          <w:szCs w:val="14"/>
        </w:rPr>
      </w:pPr>
    </w:p>
    <w:sectPr w:rsidR="0048341C" w:rsidRPr="00105552" w:rsidSect="007E2B9C">
      <w:pgSz w:w="12240" w:h="15840"/>
      <w:pgMar w:top="720" w:right="288" w:bottom="720"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03D60"/>
    <w:multiLevelType w:val="multilevel"/>
    <w:tmpl w:val="9D685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195C54"/>
    <w:multiLevelType w:val="multilevel"/>
    <w:tmpl w:val="AD3C699C"/>
    <w:lvl w:ilvl="0">
      <w:start w:val="1"/>
      <w:numFmt w:val="decimal"/>
      <w:lvlText w:val="%1."/>
      <w:lvlJc w:val="left"/>
      <w:pPr>
        <w:tabs>
          <w:tab w:val="num" w:pos="4770"/>
        </w:tabs>
        <w:ind w:left="4770" w:hanging="360"/>
      </w:pPr>
    </w:lvl>
    <w:lvl w:ilvl="1" w:tentative="1">
      <w:start w:val="1"/>
      <w:numFmt w:val="decimal"/>
      <w:lvlText w:val="%2."/>
      <w:lvlJc w:val="left"/>
      <w:pPr>
        <w:tabs>
          <w:tab w:val="num" w:pos="5490"/>
        </w:tabs>
        <w:ind w:left="5490" w:hanging="360"/>
      </w:pPr>
    </w:lvl>
    <w:lvl w:ilvl="2" w:tentative="1">
      <w:start w:val="1"/>
      <w:numFmt w:val="decimal"/>
      <w:lvlText w:val="%3."/>
      <w:lvlJc w:val="left"/>
      <w:pPr>
        <w:tabs>
          <w:tab w:val="num" w:pos="6210"/>
        </w:tabs>
        <w:ind w:left="6210" w:hanging="360"/>
      </w:pPr>
    </w:lvl>
    <w:lvl w:ilvl="3" w:tentative="1">
      <w:start w:val="1"/>
      <w:numFmt w:val="decimal"/>
      <w:lvlText w:val="%4."/>
      <w:lvlJc w:val="left"/>
      <w:pPr>
        <w:tabs>
          <w:tab w:val="num" w:pos="6930"/>
        </w:tabs>
        <w:ind w:left="6930" w:hanging="360"/>
      </w:pPr>
    </w:lvl>
    <w:lvl w:ilvl="4" w:tentative="1">
      <w:start w:val="1"/>
      <w:numFmt w:val="decimal"/>
      <w:lvlText w:val="%5."/>
      <w:lvlJc w:val="left"/>
      <w:pPr>
        <w:tabs>
          <w:tab w:val="num" w:pos="7650"/>
        </w:tabs>
        <w:ind w:left="7650" w:hanging="360"/>
      </w:pPr>
    </w:lvl>
    <w:lvl w:ilvl="5" w:tentative="1">
      <w:start w:val="1"/>
      <w:numFmt w:val="decimal"/>
      <w:lvlText w:val="%6."/>
      <w:lvlJc w:val="left"/>
      <w:pPr>
        <w:tabs>
          <w:tab w:val="num" w:pos="8370"/>
        </w:tabs>
        <w:ind w:left="8370" w:hanging="360"/>
      </w:pPr>
    </w:lvl>
    <w:lvl w:ilvl="6" w:tentative="1">
      <w:start w:val="1"/>
      <w:numFmt w:val="decimal"/>
      <w:lvlText w:val="%7."/>
      <w:lvlJc w:val="left"/>
      <w:pPr>
        <w:tabs>
          <w:tab w:val="num" w:pos="9090"/>
        </w:tabs>
        <w:ind w:left="9090" w:hanging="360"/>
      </w:pPr>
    </w:lvl>
    <w:lvl w:ilvl="7" w:tentative="1">
      <w:start w:val="1"/>
      <w:numFmt w:val="decimal"/>
      <w:lvlText w:val="%8."/>
      <w:lvlJc w:val="left"/>
      <w:pPr>
        <w:tabs>
          <w:tab w:val="num" w:pos="9810"/>
        </w:tabs>
        <w:ind w:left="9810" w:hanging="360"/>
      </w:pPr>
    </w:lvl>
    <w:lvl w:ilvl="8" w:tentative="1">
      <w:start w:val="1"/>
      <w:numFmt w:val="decimal"/>
      <w:lvlText w:val="%9."/>
      <w:lvlJc w:val="left"/>
      <w:pPr>
        <w:tabs>
          <w:tab w:val="num" w:pos="10530"/>
        </w:tabs>
        <w:ind w:left="10530" w:hanging="360"/>
      </w:pPr>
    </w:lvl>
  </w:abstractNum>
  <w:num w:numId="1" w16cid:durableId="65806403">
    <w:abstractNumId w:val="0"/>
  </w:num>
  <w:num w:numId="2" w16cid:durableId="1971352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56B"/>
    <w:rsid w:val="000810C0"/>
    <w:rsid w:val="00105552"/>
    <w:rsid w:val="002E58FF"/>
    <w:rsid w:val="00321BE2"/>
    <w:rsid w:val="0048341C"/>
    <w:rsid w:val="00650B66"/>
    <w:rsid w:val="006D556B"/>
    <w:rsid w:val="00767842"/>
    <w:rsid w:val="007E2B9C"/>
    <w:rsid w:val="00FD5F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0F767"/>
  <w15:chartTrackingRefBased/>
  <w15:docId w15:val="{BB8E2534-AB04-4845-A8CE-CE9705702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41C"/>
  </w:style>
  <w:style w:type="paragraph" w:styleId="Heading1">
    <w:name w:val="heading 1"/>
    <w:basedOn w:val="Normal"/>
    <w:next w:val="Normal"/>
    <w:link w:val="Heading1Char"/>
    <w:uiPriority w:val="9"/>
    <w:qFormat/>
    <w:rsid w:val="006D55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55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55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55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55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5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5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55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55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55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55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5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56B"/>
    <w:rPr>
      <w:rFonts w:eastAsiaTheme="majorEastAsia" w:cstheme="majorBidi"/>
      <w:color w:val="272727" w:themeColor="text1" w:themeTint="D8"/>
    </w:rPr>
  </w:style>
  <w:style w:type="paragraph" w:styleId="Title">
    <w:name w:val="Title"/>
    <w:basedOn w:val="Normal"/>
    <w:next w:val="Normal"/>
    <w:link w:val="TitleChar"/>
    <w:uiPriority w:val="10"/>
    <w:qFormat/>
    <w:rsid w:val="006D5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56B"/>
    <w:pPr>
      <w:spacing w:before="160"/>
      <w:jc w:val="center"/>
    </w:pPr>
    <w:rPr>
      <w:i/>
      <w:iCs/>
      <w:color w:val="404040" w:themeColor="text1" w:themeTint="BF"/>
    </w:rPr>
  </w:style>
  <w:style w:type="character" w:customStyle="1" w:styleId="QuoteChar">
    <w:name w:val="Quote Char"/>
    <w:basedOn w:val="DefaultParagraphFont"/>
    <w:link w:val="Quote"/>
    <w:uiPriority w:val="29"/>
    <w:rsid w:val="006D556B"/>
    <w:rPr>
      <w:i/>
      <w:iCs/>
      <w:color w:val="404040" w:themeColor="text1" w:themeTint="BF"/>
    </w:rPr>
  </w:style>
  <w:style w:type="paragraph" w:styleId="ListParagraph">
    <w:name w:val="List Paragraph"/>
    <w:basedOn w:val="Normal"/>
    <w:uiPriority w:val="34"/>
    <w:qFormat/>
    <w:rsid w:val="006D556B"/>
    <w:pPr>
      <w:ind w:left="720"/>
      <w:contextualSpacing/>
    </w:pPr>
  </w:style>
  <w:style w:type="character" w:styleId="IntenseEmphasis">
    <w:name w:val="Intense Emphasis"/>
    <w:basedOn w:val="DefaultParagraphFont"/>
    <w:uiPriority w:val="21"/>
    <w:qFormat/>
    <w:rsid w:val="006D556B"/>
    <w:rPr>
      <w:i/>
      <w:iCs/>
      <w:color w:val="2F5496" w:themeColor="accent1" w:themeShade="BF"/>
    </w:rPr>
  </w:style>
  <w:style w:type="paragraph" w:styleId="IntenseQuote">
    <w:name w:val="Intense Quote"/>
    <w:basedOn w:val="Normal"/>
    <w:next w:val="Normal"/>
    <w:link w:val="IntenseQuoteChar"/>
    <w:uiPriority w:val="30"/>
    <w:qFormat/>
    <w:rsid w:val="006D55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556B"/>
    <w:rPr>
      <w:i/>
      <w:iCs/>
      <w:color w:val="2F5496" w:themeColor="accent1" w:themeShade="BF"/>
    </w:rPr>
  </w:style>
  <w:style w:type="character" w:styleId="IntenseReference">
    <w:name w:val="Intense Reference"/>
    <w:basedOn w:val="DefaultParagraphFont"/>
    <w:uiPriority w:val="32"/>
    <w:qFormat/>
    <w:rsid w:val="006D55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7</Pages>
  <Words>1005</Words>
  <Characters>5731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2026-10-18T10:33:00Z</dcterms:created>
  <dcterms:modified xsi:type="dcterms:W3CDTF">2026-10-18T12:26:00Z</dcterms:modified>
</cp:coreProperties>
</file>