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Initial Project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Fall 2026 ISTE240.602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Shahid 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58"/>
                <w:szCs w:val="5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61513"/>
                <w:sz w:val="40"/>
                <w:szCs w:val="40"/>
                <w:u w:val="single"/>
                <w:shd w:fill="fbf9f8" w:val="clear"/>
                <w:rtl w:val="0"/>
              </w:rPr>
              <w:t xml:space="preserve">415004364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Ziad Abdelrahman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u w:val="single"/>
                <w:rtl w:val="0"/>
              </w:rPr>
              <w:t xml:space="preserve">764002985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Ahmed 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u w:val="single"/>
                <w:rtl w:val="0"/>
              </w:rPr>
              <w:t xml:space="preserve">754006829</w:t>
            </w:r>
          </w:p>
        </w:tc>
      </w:tr>
    </w:tbl>
    <w:p w:rsidR="00000000" w:rsidDel="00000000" w:rsidP="00000000" w:rsidRDefault="00000000" w:rsidRPr="00000000" w14:paraId="0000000C">
      <w:pPr>
        <w:jc w:val="left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Project Idea: Our website seeks to supply those struggling with mental health with the proper tips and techniques to help them in their day to day life.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Executive summary: ClearMind is a website that offers proactive wellness advice, carefully chosen resources, and private access to support for students' mental health. Through an easy-to-use, non-clinical interface, the platform seeks to connect students with institutional and external mental health services, promote a supportive community, and encourage others to ask for help.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Scope: We plan to implement the following: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Educational content about the psyche ( Includes articles, infographics, video recommendations) on common subjects (stress, anxiety, sleep, mindfulness) is available to the public.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self-assessment tools (non-diagnostic mood/wellness check-ins) with personalized feedback and resource suggestions.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personally selected and verified list of resources (such as peer support groups, crisis hotlines, mental health foundations and meditation applications).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Phase I, we focus on Planning, and UI design [2-3 weeks]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Phase 2, we focus on developing frontend and backend of program  [3-5 weeks]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Phase III, we focus on testing and debugging until satisfied, preparing a suitable demonstration, and the  final submission [2–3 weeks]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Key features: Our website will have links to foundations and other resources that address mental health issues and articles with scientific information that will give those who are uneducated in that area a better idea on the difficulties those suffering have in their day to day life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 / interaction scenario(s): Feeling overwhelmed, a student finds MindSpace. The student uses the self assessment tools provided, to find that results show that they are under a significant amount of stress. The tool instantly suggests breathing exercises to calm down. The student then explores the site further and finds more articles to help cope with stress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Major UX/UI design decision: Our website uses a calming and accessible color palette, access to all essential features of the website without an account, subtle animations while navigating the website to attract the users’ interest.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Implementation details (e.g. technologies, tools, frameworks)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front end we will use: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HTML,CSS and Javascript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the backend we will use: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MySQL/MariaDB, Spring and Java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 will be using IntelliJ IDEA and work through Github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Anticipated challenges / limitations / mitigations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Setting up the articles to be visible on the homepage, connecting the database to the website, ensuring the frontend/backend database are functional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