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Änderungen an </w:t>
      </w:r>
      <w:r>
        <w:rPr>
          <w:b/>
          <w:bCs/>
          <w:sz w:val="20"/>
          <w:szCs w:val="20"/>
        </w:rPr>
        <w:t>2.1 Entwurfsziele: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Robustheit, Zuverlässigkeit</w:t>
      </w:r>
      <w:r>
        <w:rPr>
          <w:b w:val="false"/>
          <w:bCs w:val="false"/>
          <w:sz w:val="20"/>
          <w:szCs w:val="20"/>
        </w:rPr>
        <w:tab/>
        <w:t xml:space="preserve">→ </w:t>
        <w:tab/>
      </w:r>
      <w:r>
        <w:rPr>
          <w:b/>
          <w:bCs/>
          <w:sz w:val="20"/>
          <w:szCs w:val="20"/>
        </w:rPr>
        <w:t>priorisierte Kriterien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single"/>
        </w:rPr>
        <w:t>Wartungskriterien:</w:t>
      </w:r>
    </w:p>
    <w:p>
      <w:pPr>
        <w:pStyle w:val="Normal"/>
        <w:rPr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single"/>
        </w:rPr>
      </w:r>
    </w:p>
    <w:p>
      <w:pPr>
        <w:pStyle w:val="Normal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>Portierbarkeit</w:t>
        <w:tab/>
        <w:t>→</w:t>
        <w:tab/>
        <w:t>Das System soll auf Linux, Mac und Windows lauffähig sein. (zu klären: Problem der plattformspezifischen Pfadangaben [Aufgabenstellung Seite 7 oben]).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single"/>
        </w:rPr>
        <w:t>Leistungskriterien: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</w:rPr>
        <w:t>Antwortzeit</w:t>
        <w:tab/>
        <w:t>→</w:t>
        <w:tab/>
        <w:t>„</w:t>
      </w:r>
      <w:r>
        <w:rPr>
          <w:b w:val="false"/>
          <w:bCs w:val="false"/>
          <w:sz w:val="20"/>
          <w:szCs w:val="20"/>
          <w:lang w:val="de-DE"/>
        </w:rPr>
        <w:t>Es werden keine besonderen Anforderungen bzgl. der Antwortzeit gestellt, solange diese die Benutzerfreundlichkeit bzw. die Funktionalität nicht wesentlich einschränkt.“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 xml:space="preserve">Änderungen an </w:t>
      </w:r>
      <w:r>
        <w:rPr>
          <w:b/>
          <w:bCs/>
          <w:sz w:val="20"/>
          <w:szCs w:val="20"/>
          <w:lang w:val="de-DE"/>
        </w:rPr>
        <w:t>2.4 Management persistenter Daten: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 xml:space="preserve">Begründung für Persistenzmechanismus: </w:t>
      </w:r>
      <w:r>
        <w:rPr>
          <w:b w:val="false"/>
          <w:bCs w:val="false"/>
          <w:sz w:val="20"/>
          <w:szCs w:val="20"/>
          <w:lang w:val="de-DE"/>
        </w:rPr>
        <w:t xml:space="preserve">Die Verwendung einer Datenbank </w:t>
      </w:r>
      <w:r>
        <w:rPr>
          <w:b w:val="false"/>
          <w:bCs w:val="false"/>
          <w:sz w:val="20"/>
          <w:szCs w:val="20"/>
          <w:lang w:val="de-DE"/>
        </w:rPr>
        <w:t xml:space="preserve">bietet einige für die vorliegende Anwendung entscheidende Vorteile gegenüber dem Konzept der Serialisierung. </w:t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Diese sind vor allem: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Bessere Skalierung</w:t>
      </w:r>
    </w:p>
    <w:p>
      <w:pPr>
        <w:pStyle w:val="Normal"/>
        <w:numPr>
          <w:ilvl w:val="0"/>
          <w:numId w:val="1"/>
        </w:numPr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Unterstützung komplexer Anfragen an Datenbestand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2.5 Konfiguration/ Installation ?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sz w:val="20"/>
          <w:szCs w:val="20"/>
          <w:lang w:val="de-DE"/>
        </w:rPr>
      </w:pPr>
      <w:r>
        <w:rPr>
          <w:b w:val="false"/>
          <w:bCs w:val="false"/>
          <w:sz w:val="20"/>
          <w:szCs w:val="20"/>
          <w:lang w:val="de-DE"/>
        </w:rPr>
        <w:t>Die fertige Software wird als lauffähige JAR-Datei übergeben.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Zu </w:t>
      </w:r>
      <w:r>
        <w:rPr>
          <w:b/>
          <w:bCs/>
        </w:rPr>
        <w:t>2.2 Paketdiagramm</w:t>
      </w:r>
      <w:r>
        <w:rPr>
          <w:b w:val="false"/>
          <w:bCs w:val="fals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168275</wp:posOffset>
            </wp:positionH>
            <wp:positionV relativeFrom="paragraph">
              <wp:posOffset>24130</wp:posOffset>
            </wp:positionV>
            <wp:extent cx="6120130" cy="41535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Arial" w:hAnsi="Arial" w:eastAsia="SimSun" w:cs="Mangal"/>
      <w:color w:val="00000A"/>
      <w:sz w:val="20"/>
      <w:szCs w:val="24"/>
      <w:lang w:val="de-DE" w:eastAsia="zh-CN" w:bidi="hi-IN"/>
    </w:rPr>
  </w:style>
  <w:style w:type="character" w:styleId="Nummerierungszeichen">
    <w:name w:val="Nummerierungs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2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Vorlage_mit_Arial_10</Template>
  <TotalTime>0</TotalTime>
  <Application>LibreOffice/4.2.1.1$Windows_x86 LibreOffice_project/d7dbbd7842e6a58b0f521599204e827654e1fb8b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2014-03-11T10:31:42Z</dcterms:created>
  <dc:language>de-DE</dc:language>
  <dcterms:modified xsi:type="dcterms:W3CDTF">2014-03-11T10:35:53Z</dcterms:modified>
  <cp:revision>2</cp:revision>
  <dc:title>Vorlage_mit_Arial_10</dc:title>
</cp:coreProperties>
</file>