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Änderungen an </w:t>
      </w:r>
      <w:r>
        <w:rPr>
          <w:b/>
          <w:bCs/>
          <w:sz w:val="20"/>
          <w:szCs w:val="20"/>
        </w:rPr>
        <w:t>2.1 Entwurfsziele: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Robustheit, Zuverlässigkeit</w:t>
      </w:r>
      <w:r>
        <w:rPr>
          <w:b w:val="false"/>
          <w:bCs w:val="false"/>
          <w:sz w:val="20"/>
          <w:szCs w:val="20"/>
        </w:rPr>
        <w:tab/>
        <w:t xml:space="preserve">→ </w:t>
        <w:tab/>
      </w:r>
      <w:r>
        <w:rPr>
          <w:b/>
          <w:bCs/>
          <w:sz w:val="20"/>
          <w:szCs w:val="20"/>
        </w:rPr>
        <w:t>priorisierte Kriterien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Wartungskriterien:</w:t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Portierbarkeit</w:t>
        <w:tab/>
        <w:t>→</w:t>
        <w:tab/>
        <w:t>Das System soll auf Linux, Mac und Windows lauffähig sein. (zu klären: Problem der plattformspezifischen Pfadangaben [Aufgabenstellung Seite 7 oben]).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Leistungskriterien: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</w:rPr>
        <w:t>Antwortzeit</w:t>
        <w:tab/>
        <w:t>→</w:t>
        <w:tab/>
      </w:r>
      <w:r>
        <w:rPr>
          <w:b w:val="false"/>
          <w:bCs w:val="false"/>
          <w:sz w:val="20"/>
          <w:szCs w:val="20"/>
          <w:lang w:val="de-DE"/>
        </w:rPr>
        <w:t xml:space="preserve">Es werden keine besonderen Anforderungen bzgl. der Antwortzeit gestellt, solange diese die Benutzerfreundlichkeit bzw. die Funktionalität nicht wesentlich einschränkt. </w:t>
      </w:r>
      <w:r>
        <w:rPr>
          <w:b w:val="false"/>
          <w:bCs w:val="false"/>
          <w:sz w:val="20"/>
          <w:szCs w:val="20"/>
          <w:lang w:val="de-DE"/>
        </w:rPr>
        <w:t>Lediglich der  Startvorgang der Anwendung nimmt eine gewisse Zeit in Anspruch, diese wird durch den Splashscreen überbrückt.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 xml:space="preserve">Änderungen an </w:t>
      </w:r>
      <w:r>
        <w:rPr>
          <w:b/>
          <w:bCs/>
          <w:sz w:val="20"/>
          <w:szCs w:val="20"/>
          <w:lang w:val="de-DE"/>
        </w:rPr>
        <w:t>2.4 Management persistenter Daten: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 xml:space="preserve">Begründung für Persistenzmechanismus: </w:t>
      </w:r>
      <w:r>
        <w:rPr>
          <w:b w:val="false"/>
          <w:bCs w:val="false"/>
          <w:sz w:val="20"/>
          <w:szCs w:val="20"/>
          <w:lang w:val="de-DE"/>
        </w:rPr>
        <w:t xml:space="preserve">Die Verwendung einer Datenbank </w:t>
      </w:r>
      <w:r>
        <w:rPr>
          <w:b w:val="false"/>
          <w:bCs w:val="false"/>
          <w:sz w:val="20"/>
          <w:szCs w:val="20"/>
          <w:lang w:val="de-DE"/>
        </w:rPr>
        <w:t xml:space="preserve">bietet einige für die vorliegende Anwendung entscheidende Vorteile gegenüber dem Konzept der Serialisierung. </w:t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Diese sind vor allem: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Bessere Skalierung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Unterstützung komplexer Anfragen an Datenbestand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2.5 Konfiguration/ Installation 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Die fertige Software wird als lauffähige JAR-Datei übergeben.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Zu </w:t>
      </w:r>
      <w:r>
        <w:rPr>
          <w:b/>
          <w:bCs/>
        </w:rPr>
        <w:t>2.2 Paketdiagramm</w:t>
      </w:r>
      <w:r>
        <w:rPr>
          <w:b w:val="false"/>
          <w:bCs w:val="false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102235</wp:posOffset>
            </wp:positionH>
            <wp:positionV relativeFrom="paragraph">
              <wp:posOffset>126365</wp:posOffset>
            </wp:positionV>
            <wp:extent cx="6120130" cy="4153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Zu </w:t>
      </w:r>
      <w:r>
        <w:rPr>
          <w:b/>
          <w:bCs/>
        </w:rPr>
        <w:t>3.3 Dokumentation weiterer …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1. Singleton: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 Klassendiagramm in Figure 1 wurde das Singleton …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3. Kompositum: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Der Ausschnitt des UML-Klassendiagramms in Figure 2 …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Arial" w:hAnsi="Arial" w:eastAsia="SimSun" w:cs="Mangal"/>
      <w:color w:val="00000A"/>
      <w:sz w:val="20"/>
      <w:szCs w:val="24"/>
      <w:lang w:val="de-DE" w:eastAsia="zh-CN" w:bidi="hi-IN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Vorlage_mit_Arial_10</Template>
  <TotalTime>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2014-03-11T10:31:42Z</dcterms:created>
  <dc:language>de-DE</dc:language>
  <dcterms:modified xsi:type="dcterms:W3CDTF">2014-03-11T10:35:53Z</dcterms:modified>
  <cp:revision>2</cp:revision>
  <dc:title>Vorlage_mit_Arial_10</dc:title>
</cp:coreProperties>
</file>