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CC523" w14:textId="77777777" w:rsidR="006D5A1F" w:rsidRPr="006D5A1F" w:rsidRDefault="006D5A1F" w:rsidP="006D5A1F">
      <w:pPr>
        <w:rPr>
          <w:b/>
          <w:bCs/>
        </w:rPr>
      </w:pPr>
      <w:r w:rsidRPr="006D5A1F">
        <w:rPr>
          <w:b/>
          <w:bCs/>
        </w:rPr>
        <w:t>Problem Statement</w:t>
      </w:r>
    </w:p>
    <w:p w14:paraId="335394F3" w14:textId="77777777" w:rsidR="006D5A1F" w:rsidRPr="006D5A1F" w:rsidRDefault="006D5A1F" w:rsidP="006D5A1F">
      <w:r w:rsidRPr="006D5A1F">
        <w:t>Unilever, a global leader in consumer goods, operates an extensive supply chain to meet diverse customer needs across multiple regions. The dataset reveals insights into key areas such as revenue generation, inventory management, shipping performance, product quality, and customer demographics. However, several challenges impact Unilever’s supply chain efficiency and profitability:</w:t>
      </w:r>
    </w:p>
    <w:p w14:paraId="288601D3" w14:textId="77777777" w:rsidR="006D5A1F" w:rsidRPr="006D5A1F" w:rsidRDefault="006D5A1F" w:rsidP="006D5A1F">
      <w:pPr>
        <w:numPr>
          <w:ilvl w:val="0"/>
          <w:numId w:val="1"/>
        </w:numPr>
      </w:pPr>
      <w:r w:rsidRPr="006D5A1F">
        <w:rPr>
          <w:b/>
          <w:bCs/>
        </w:rPr>
        <w:t>Revenue Distribution</w:t>
      </w:r>
      <w:r w:rsidRPr="006D5A1F">
        <w:t>: Unequal performance across product types calls for deeper analysis to identify top contributors and areas requiring intervention.</w:t>
      </w:r>
    </w:p>
    <w:p w14:paraId="3800C36F" w14:textId="77777777" w:rsidR="006D5A1F" w:rsidRPr="006D5A1F" w:rsidRDefault="006D5A1F" w:rsidP="006D5A1F">
      <w:pPr>
        <w:numPr>
          <w:ilvl w:val="0"/>
          <w:numId w:val="1"/>
        </w:numPr>
      </w:pPr>
      <w:r w:rsidRPr="006D5A1F">
        <w:rPr>
          <w:b/>
          <w:bCs/>
        </w:rPr>
        <w:t>Operational Efficiency</w:t>
      </w:r>
      <w:r w:rsidRPr="006D5A1F">
        <w:t>: Lengthy lead times and high shipping costs indicate potential inefficiencies in supply chain operations.</w:t>
      </w:r>
    </w:p>
    <w:p w14:paraId="1056539E" w14:textId="77777777" w:rsidR="006D5A1F" w:rsidRPr="006D5A1F" w:rsidRDefault="006D5A1F" w:rsidP="006D5A1F">
      <w:pPr>
        <w:numPr>
          <w:ilvl w:val="0"/>
          <w:numId w:val="1"/>
        </w:numPr>
      </w:pPr>
      <w:r w:rsidRPr="006D5A1F">
        <w:rPr>
          <w:b/>
          <w:bCs/>
        </w:rPr>
        <w:t>Product Quality Issues</w:t>
      </w:r>
      <w:r w:rsidRPr="006D5A1F">
        <w:t>: Defect rates in manufacturing suggest opportunities to improve quality control measures.</w:t>
      </w:r>
    </w:p>
    <w:p w14:paraId="5AD28327" w14:textId="77777777" w:rsidR="006D5A1F" w:rsidRPr="006D5A1F" w:rsidRDefault="006D5A1F" w:rsidP="006D5A1F">
      <w:pPr>
        <w:numPr>
          <w:ilvl w:val="0"/>
          <w:numId w:val="1"/>
        </w:numPr>
      </w:pPr>
      <w:r w:rsidRPr="006D5A1F">
        <w:rPr>
          <w:b/>
          <w:bCs/>
        </w:rPr>
        <w:t>Inventory Management</w:t>
      </w:r>
      <w:r w:rsidRPr="006D5A1F">
        <w:t>: Stock levels need to be monitored to avoid overstocking or stockouts, which impact customer satisfaction.</w:t>
      </w:r>
    </w:p>
    <w:p w14:paraId="58FE5631" w14:textId="77777777" w:rsidR="006D5A1F" w:rsidRPr="006D5A1F" w:rsidRDefault="006D5A1F" w:rsidP="006D5A1F">
      <w:pPr>
        <w:numPr>
          <w:ilvl w:val="0"/>
          <w:numId w:val="1"/>
        </w:numPr>
      </w:pPr>
      <w:r w:rsidRPr="006D5A1F">
        <w:rPr>
          <w:b/>
          <w:bCs/>
        </w:rPr>
        <w:t>Logistics Costs</w:t>
      </w:r>
      <w:r w:rsidRPr="006D5A1F">
        <w:t>: High shipping costs per order raise concerns about logistics efficiency.</w:t>
      </w:r>
    </w:p>
    <w:p w14:paraId="303D8CA3" w14:textId="77777777" w:rsidR="006D5A1F" w:rsidRPr="006D5A1F" w:rsidRDefault="006D5A1F" w:rsidP="006D5A1F">
      <w:pPr>
        <w:numPr>
          <w:ilvl w:val="0"/>
          <w:numId w:val="1"/>
        </w:numPr>
      </w:pPr>
      <w:r w:rsidRPr="006D5A1F">
        <w:rPr>
          <w:b/>
          <w:bCs/>
        </w:rPr>
        <w:t>Customer Insights</w:t>
      </w:r>
      <w:r w:rsidRPr="006D5A1F">
        <w:t>: Limited visibility into demographic-based revenue prevents effective targeting and strategy optimization.</w:t>
      </w:r>
    </w:p>
    <w:p w14:paraId="44492633" w14:textId="77777777" w:rsidR="006D5A1F" w:rsidRPr="006D5A1F" w:rsidRDefault="006D5A1F" w:rsidP="006D5A1F">
      <w:pPr>
        <w:rPr>
          <w:b/>
          <w:bCs/>
        </w:rPr>
      </w:pPr>
      <w:r w:rsidRPr="006D5A1F">
        <w:rPr>
          <w:b/>
          <w:bCs/>
        </w:rPr>
        <w:t>Objective</w:t>
      </w:r>
    </w:p>
    <w:p w14:paraId="454B5C53" w14:textId="77777777" w:rsidR="006D5A1F" w:rsidRPr="006D5A1F" w:rsidRDefault="006D5A1F" w:rsidP="006D5A1F">
      <w:r w:rsidRPr="006D5A1F">
        <w:t>Developing an interactive dashboard will provide actionable insights into these KPIs, enabling Unilever to:</w:t>
      </w:r>
    </w:p>
    <w:p w14:paraId="7721C845" w14:textId="77777777" w:rsidR="006D5A1F" w:rsidRPr="006D5A1F" w:rsidRDefault="006D5A1F" w:rsidP="006D5A1F">
      <w:pPr>
        <w:numPr>
          <w:ilvl w:val="0"/>
          <w:numId w:val="2"/>
        </w:numPr>
      </w:pPr>
      <w:r w:rsidRPr="006D5A1F">
        <w:t>Optimize revenue by focusing on high-performing products.</w:t>
      </w:r>
    </w:p>
    <w:p w14:paraId="660D0363" w14:textId="77777777" w:rsidR="006D5A1F" w:rsidRPr="006D5A1F" w:rsidRDefault="006D5A1F" w:rsidP="006D5A1F">
      <w:pPr>
        <w:numPr>
          <w:ilvl w:val="0"/>
          <w:numId w:val="2"/>
        </w:numPr>
      </w:pPr>
      <w:r w:rsidRPr="006D5A1F">
        <w:t>Streamline supply chain operations to reduce lead times and costs.</w:t>
      </w:r>
    </w:p>
    <w:p w14:paraId="1C47E4C7" w14:textId="77777777" w:rsidR="006D5A1F" w:rsidRPr="006D5A1F" w:rsidRDefault="006D5A1F" w:rsidP="006D5A1F">
      <w:pPr>
        <w:numPr>
          <w:ilvl w:val="0"/>
          <w:numId w:val="2"/>
        </w:numPr>
      </w:pPr>
      <w:r w:rsidRPr="006D5A1F">
        <w:t>Improve product quality by monitoring defect rates.</w:t>
      </w:r>
    </w:p>
    <w:p w14:paraId="0D206AC8" w14:textId="77777777" w:rsidR="006D5A1F" w:rsidRPr="006D5A1F" w:rsidRDefault="006D5A1F" w:rsidP="006D5A1F">
      <w:pPr>
        <w:numPr>
          <w:ilvl w:val="0"/>
          <w:numId w:val="2"/>
        </w:numPr>
      </w:pPr>
      <w:r w:rsidRPr="006D5A1F">
        <w:t>Ensure efficient inventory management to meet customer demands.</w:t>
      </w:r>
    </w:p>
    <w:p w14:paraId="2FAD2EE2" w14:textId="77777777" w:rsidR="006D5A1F" w:rsidRPr="006D5A1F" w:rsidRDefault="006D5A1F" w:rsidP="006D5A1F">
      <w:pPr>
        <w:numPr>
          <w:ilvl w:val="0"/>
          <w:numId w:val="2"/>
        </w:numPr>
      </w:pPr>
      <w:r w:rsidRPr="006D5A1F">
        <w:t>Enhance customer targeting through demographic-based revenue insights.</w:t>
      </w:r>
    </w:p>
    <w:p w14:paraId="512C6446" w14:textId="77777777" w:rsidR="009F72AB" w:rsidRDefault="009F72AB"/>
    <w:p w14:paraId="164B3659" w14:textId="77777777" w:rsidR="00BF0681" w:rsidRDefault="00BF0681"/>
    <w:p w14:paraId="266079A7" w14:textId="77777777" w:rsidR="00BF0681" w:rsidRDefault="00BF0681"/>
    <w:p w14:paraId="36CCA9B4" w14:textId="77777777" w:rsidR="00BF0681" w:rsidRDefault="00BF0681"/>
    <w:p w14:paraId="18D09B8C" w14:textId="77777777" w:rsidR="00BF0681" w:rsidRDefault="00BF0681"/>
    <w:p w14:paraId="1B81E579" w14:textId="77777777" w:rsidR="00BF0681" w:rsidRDefault="00BF0681"/>
    <w:p w14:paraId="66ED949A" w14:textId="1CDDFADD" w:rsidR="00BF0681" w:rsidRDefault="00E365DC">
      <w:r w:rsidRPr="00E365DC">
        <w:lastRenderedPageBreak/>
        <w:drawing>
          <wp:inline distT="0" distB="0" distL="0" distR="0" wp14:anchorId="0AEDC016" wp14:editId="14987761">
            <wp:extent cx="5943600" cy="4564380"/>
            <wp:effectExtent l="0" t="0" r="0" b="7620"/>
            <wp:docPr id="203338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8484" name=""/>
                    <pic:cNvPicPr/>
                  </pic:nvPicPr>
                  <pic:blipFill>
                    <a:blip r:embed="rId5"/>
                    <a:stretch>
                      <a:fillRect/>
                    </a:stretch>
                  </pic:blipFill>
                  <pic:spPr>
                    <a:xfrm>
                      <a:off x="0" y="0"/>
                      <a:ext cx="5943600" cy="4564380"/>
                    </a:xfrm>
                    <a:prstGeom prst="rect">
                      <a:avLst/>
                    </a:prstGeom>
                  </pic:spPr>
                </pic:pic>
              </a:graphicData>
            </a:graphic>
          </wp:inline>
        </w:drawing>
      </w:r>
    </w:p>
    <w:p w14:paraId="070930AD" w14:textId="77777777" w:rsidR="00E365DC" w:rsidRDefault="00E365DC"/>
    <w:p w14:paraId="36DA2EF4" w14:textId="77777777" w:rsidR="00E365DC" w:rsidRDefault="00E365DC" w:rsidP="00E365DC">
      <w:pPr>
        <w:pStyle w:val="NormalWeb"/>
      </w:pPr>
      <w:r>
        <w:t xml:space="preserve">The </w:t>
      </w:r>
      <w:r>
        <w:rPr>
          <w:rStyle w:val="Strong"/>
          <w:rFonts w:eastAsiaTheme="majorEastAsia"/>
        </w:rPr>
        <w:t>Unilever Supply Chain Dashboard</w:t>
      </w:r>
      <w:r>
        <w:t xml:space="preserve"> provides a comprehensive view of revenue performance, operational efficiency, and product quality across the supply chain. It effectively highlights key insights, such as top-performing products, customer demographics, lead time inefficiencies, and defect rates, enabling data-driven decision-making. With its diverse visualizations and interactivity, the dashboard meets Unilever's requirements for monitoring and optimizing supply chain performance.</w:t>
      </w:r>
    </w:p>
    <w:p w14:paraId="4E29266D" w14:textId="77777777" w:rsidR="00E365DC" w:rsidRDefault="00E365DC"/>
    <w:p w14:paraId="277A221B"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FF93CD">
          <v:rect id="_x0000_i1025" style="width:0;height:1.5pt" o:hralign="center" o:hrstd="t" o:hr="t" fillcolor="#a0a0a0" stroked="f"/>
        </w:pict>
      </w:r>
    </w:p>
    <w:p w14:paraId="383FFCD8" w14:textId="331FDD32" w:rsid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noProof/>
          <w:kern w:val="0"/>
          <w:sz w:val="27"/>
          <w:szCs w:val="27"/>
          <w14:ligatures w14:val="none"/>
        </w:rPr>
        <w:lastRenderedPageBreak/>
        <w:drawing>
          <wp:inline distT="0" distB="0" distL="0" distR="0" wp14:anchorId="6875A3D9" wp14:editId="70A41F89">
            <wp:extent cx="5943600" cy="2691130"/>
            <wp:effectExtent l="0" t="0" r="0" b="0"/>
            <wp:docPr id="48830349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03496" name="Picture 1" descr="A graph showing a line&#10;&#10;Description automatically generated"/>
                    <pic:cNvPicPr/>
                  </pic:nvPicPr>
                  <pic:blipFill>
                    <a:blip r:embed="rId6"/>
                    <a:stretch>
                      <a:fillRect/>
                    </a:stretch>
                  </pic:blipFill>
                  <pic:spPr>
                    <a:xfrm>
                      <a:off x="0" y="0"/>
                      <a:ext cx="5943600" cy="2691130"/>
                    </a:xfrm>
                    <a:prstGeom prst="rect">
                      <a:avLst/>
                    </a:prstGeom>
                  </pic:spPr>
                </pic:pic>
              </a:graphicData>
            </a:graphic>
          </wp:inline>
        </w:drawing>
      </w:r>
    </w:p>
    <w:p w14:paraId="137B2653" w14:textId="07E35BA8"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3. Average Lead Time by Transportation Modes</w:t>
      </w:r>
    </w:p>
    <w:p w14:paraId="767A00B0" w14:textId="77777777" w:rsidR="00BF0681" w:rsidRPr="00BF0681" w:rsidRDefault="00BF0681" w:rsidP="00BF0681">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What It Shows</w:t>
      </w:r>
      <w:r w:rsidRPr="00BF0681">
        <w:rPr>
          <w:rFonts w:ascii="Times New Roman" w:eastAsia="Times New Roman" w:hAnsi="Times New Roman" w:cs="Times New Roman"/>
          <w:kern w:val="0"/>
          <w:sz w:val="24"/>
          <w:szCs w:val="24"/>
          <w14:ligatures w14:val="none"/>
        </w:rPr>
        <w:t>:</w:t>
      </w:r>
    </w:p>
    <w:p w14:paraId="4179452A" w14:textId="77777777" w:rsidR="00BF0681" w:rsidRPr="00BF0681" w:rsidRDefault="00BF0681" w:rsidP="00BF068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 xml:space="preserve">The line chart shows the </w:t>
      </w:r>
      <w:r w:rsidRPr="00BF0681">
        <w:rPr>
          <w:rFonts w:ascii="Times New Roman" w:eastAsia="Times New Roman" w:hAnsi="Times New Roman" w:cs="Times New Roman"/>
          <w:b/>
          <w:bCs/>
          <w:kern w:val="0"/>
          <w:sz w:val="24"/>
          <w:szCs w:val="24"/>
          <w14:ligatures w14:val="none"/>
        </w:rPr>
        <w:t>average lead time (in days)</w:t>
      </w:r>
      <w:r w:rsidRPr="00BF0681">
        <w:rPr>
          <w:rFonts w:ascii="Times New Roman" w:eastAsia="Times New Roman" w:hAnsi="Times New Roman" w:cs="Times New Roman"/>
          <w:kern w:val="0"/>
          <w:sz w:val="24"/>
          <w:szCs w:val="24"/>
          <w14:ligatures w14:val="none"/>
        </w:rPr>
        <w:t xml:space="preserve"> for each transportation mode, ranging from </w:t>
      </w:r>
      <w:r w:rsidRPr="00BF0681">
        <w:rPr>
          <w:rFonts w:ascii="Times New Roman" w:eastAsia="Times New Roman" w:hAnsi="Times New Roman" w:cs="Times New Roman"/>
          <w:b/>
          <w:bCs/>
          <w:kern w:val="0"/>
          <w:sz w:val="24"/>
          <w:szCs w:val="24"/>
          <w14:ligatures w14:val="none"/>
        </w:rPr>
        <w:t>Air (18 days)</w:t>
      </w:r>
      <w:r w:rsidRPr="00BF0681">
        <w:rPr>
          <w:rFonts w:ascii="Times New Roman" w:eastAsia="Times New Roman" w:hAnsi="Times New Roman" w:cs="Times New Roman"/>
          <w:kern w:val="0"/>
          <w:sz w:val="24"/>
          <w:szCs w:val="24"/>
          <w14:ligatures w14:val="none"/>
        </w:rPr>
        <w:t xml:space="preserve"> to </w:t>
      </w:r>
      <w:r w:rsidRPr="00BF0681">
        <w:rPr>
          <w:rFonts w:ascii="Times New Roman" w:eastAsia="Times New Roman" w:hAnsi="Times New Roman" w:cs="Times New Roman"/>
          <w:b/>
          <w:bCs/>
          <w:kern w:val="0"/>
          <w:sz w:val="24"/>
          <w:szCs w:val="24"/>
          <w14:ligatures w14:val="none"/>
        </w:rPr>
        <w:t>Sea (12 days)</w:t>
      </w:r>
      <w:r w:rsidRPr="00BF0681">
        <w:rPr>
          <w:rFonts w:ascii="Times New Roman" w:eastAsia="Times New Roman" w:hAnsi="Times New Roman" w:cs="Times New Roman"/>
          <w:kern w:val="0"/>
          <w:sz w:val="24"/>
          <w:szCs w:val="24"/>
          <w14:ligatures w14:val="none"/>
        </w:rPr>
        <w:t>.</w:t>
      </w:r>
    </w:p>
    <w:p w14:paraId="645F4561" w14:textId="77777777" w:rsidR="00BF0681" w:rsidRPr="00BF0681" w:rsidRDefault="00BF0681" w:rsidP="00BF0681">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 xml:space="preserve">It highlights which modes of transportation are slower and may impact delivery times. For example, </w:t>
      </w:r>
      <w:r w:rsidRPr="00BF0681">
        <w:rPr>
          <w:rFonts w:ascii="Times New Roman" w:eastAsia="Times New Roman" w:hAnsi="Times New Roman" w:cs="Times New Roman"/>
          <w:b/>
          <w:bCs/>
          <w:kern w:val="0"/>
          <w:sz w:val="24"/>
          <w:szCs w:val="24"/>
          <w14:ligatures w14:val="none"/>
        </w:rPr>
        <w:t>Air transport</w:t>
      </w:r>
      <w:r w:rsidRPr="00BF0681">
        <w:rPr>
          <w:rFonts w:ascii="Times New Roman" w:eastAsia="Times New Roman" w:hAnsi="Times New Roman" w:cs="Times New Roman"/>
          <w:kern w:val="0"/>
          <w:sz w:val="24"/>
          <w:szCs w:val="24"/>
          <w14:ligatures w14:val="none"/>
        </w:rPr>
        <w:t>, typically expected to be faster, shows the longest lead time, which could indicate inefficiencies.</w:t>
      </w:r>
    </w:p>
    <w:p w14:paraId="35F5945F"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D60082">
          <v:rect id="_x0000_i1026" style="width:0;height:1.5pt" o:hralign="center" o:hrstd="t" o:hr="t" fillcolor="#a0a0a0" stroked="f"/>
        </w:pict>
      </w:r>
    </w:p>
    <w:p w14:paraId="28BA1737" w14:textId="06D29C41" w:rsid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noProof/>
          <w:kern w:val="0"/>
          <w:sz w:val="27"/>
          <w:szCs w:val="27"/>
          <w14:ligatures w14:val="none"/>
        </w:rPr>
        <w:lastRenderedPageBreak/>
        <w:drawing>
          <wp:inline distT="0" distB="0" distL="0" distR="0" wp14:anchorId="58C130F2" wp14:editId="7B904041">
            <wp:extent cx="5943600" cy="4024630"/>
            <wp:effectExtent l="0" t="0" r="0" b="0"/>
            <wp:docPr id="1970829473"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29473" name="Picture 1" descr="A pie chart with text&#10;&#10;Description automatically generated"/>
                    <pic:cNvPicPr/>
                  </pic:nvPicPr>
                  <pic:blipFill>
                    <a:blip r:embed="rId7"/>
                    <a:stretch>
                      <a:fillRect/>
                    </a:stretch>
                  </pic:blipFill>
                  <pic:spPr>
                    <a:xfrm>
                      <a:off x="0" y="0"/>
                      <a:ext cx="5943600" cy="4024630"/>
                    </a:xfrm>
                    <a:prstGeom prst="rect">
                      <a:avLst/>
                    </a:prstGeom>
                  </pic:spPr>
                </pic:pic>
              </a:graphicData>
            </a:graphic>
          </wp:inline>
        </w:drawing>
      </w:r>
    </w:p>
    <w:p w14:paraId="2949DD33" w14:textId="635AAD60"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4. Stock Levels by Product</w:t>
      </w:r>
    </w:p>
    <w:p w14:paraId="11B7BB75" w14:textId="77777777" w:rsidR="00BF0681" w:rsidRPr="00BF0681" w:rsidRDefault="00BF0681" w:rsidP="00BF0681">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What It Shows</w:t>
      </w:r>
      <w:r w:rsidRPr="00BF0681">
        <w:rPr>
          <w:rFonts w:ascii="Times New Roman" w:eastAsia="Times New Roman" w:hAnsi="Times New Roman" w:cs="Times New Roman"/>
          <w:kern w:val="0"/>
          <w:sz w:val="24"/>
          <w:szCs w:val="24"/>
          <w14:ligatures w14:val="none"/>
        </w:rPr>
        <w:t>:</w:t>
      </w:r>
    </w:p>
    <w:p w14:paraId="509F2762" w14:textId="77777777" w:rsidR="00BF0681" w:rsidRPr="00BF0681" w:rsidRDefault="00BF0681" w:rsidP="00BF068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 xml:space="preserve">The </w:t>
      </w:r>
      <w:r w:rsidRPr="00BF0681">
        <w:rPr>
          <w:rFonts w:ascii="Times New Roman" w:eastAsia="Times New Roman" w:hAnsi="Times New Roman" w:cs="Times New Roman"/>
          <w:b/>
          <w:bCs/>
          <w:kern w:val="0"/>
          <w:sz w:val="24"/>
          <w:szCs w:val="24"/>
          <w14:ligatures w14:val="none"/>
        </w:rPr>
        <w:t>Pie Chart</w:t>
      </w:r>
      <w:r w:rsidRPr="00BF0681">
        <w:rPr>
          <w:rFonts w:ascii="Times New Roman" w:eastAsia="Times New Roman" w:hAnsi="Times New Roman" w:cs="Times New Roman"/>
          <w:kern w:val="0"/>
          <w:sz w:val="24"/>
          <w:szCs w:val="24"/>
          <w14:ligatures w14:val="none"/>
        </w:rPr>
        <w:t xml:space="preserve"> shows stock distribution across product categories: </w:t>
      </w:r>
      <w:r w:rsidRPr="00BF0681">
        <w:rPr>
          <w:rFonts w:ascii="Times New Roman" w:eastAsia="Times New Roman" w:hAnsi="Times New Roman" w:cs="Times New Roman"/>
          <w:b/>
          <w:bCs/>
          <w:kern w:val="0"/>
          <w:sz w:val="24"/>
          <w:szCs w:val="24"/>
          <w14:ligatures w14:val="none"/>
        </w:rPr>
        <w:t>Haircare (1644 units)</w:t>
      </w:r>
      <w:r w:rsidRPr="00BF0681">
        <w:rPr>
          <w:rFonts w:ascii="Times New Roman" w:eastAsia="Times New Roman" w:hAnsi="Times New Roman" w:cs="Times New Roman"/>
          <w:kern w:val="0"/>
          <w:sz w:val="24"/>
          <w:szCs w:val="24"/>
          <w14:ligatures w14:val="none"/>
        </w:rPr>
        <w:t xml:space="preserve">, </w:t>
      </w:r>
      <w:r w:rsidRPr="00BF0681">
        <w:rPr>
          <w:rFonts w:ascii="Times New Roman" w:eastAsia="Times New Roman" w:hAnsi="Times New Roman" w:cs="Times New Roman"/>
          <w:b/>
          <w:bCs/>
          <w:kern w:val="0"/>
          <w:sz w:val="24"/>
          <w:szCs w:val="24"/>
          <w14:ligatures w14:val="none"/>
        </w:rPr>
        <w:t>Skincare (1608 units)</w:t>
      </w:r>
      <w:r w:rsidRPr="00BF0681">
        <w:rPr>
          <w:rFonts w:ascii="Times New Roman" w:eastAsia="Times New Roman" w:hAnsi="Times New Roman" w:cs="Times New Roman"/>
          <w:kern w:val="0"/>
          <w:sz w:val="24"/>
          <w:szCs w:val="24"/>
          <w14:ligatures w14:val="none"/>
        </w:rPr>
        <w:t xml:space="preserve">, and </w:t>
      </w:r>
      <w:r w:rsidRPr="00BF0681">
        <w:rPr>
          <w:rFonts w:ascii="Times New Roman" w:eastAsia="Times New Roman" w:hAnsi="Times New Roman" w:cs="Times New Roman"/>
          <w:b/>
          <w:bCs/>
          <w:kern w:val="0"/>
          <w:sz w:val="24"/>
          <w:szCs w:val="24"/>
          <w14:ligatures w14:val="none"/>
        </w:rPr>
        <w:t>Cosmetics (1525 units)</w:t>
      </w:r>
      <w:r w:rsidRPr="00BF0681">
        <w:rPr>
          <w:rFonts w:ascii="Times New Roman" w:eastAsia="Times New Roman" w:hAnsi="Times New Roman" w:cs="Times New Roman"/>
          <w:kern w:val="0"/>
          <w:sz w:val="24"/>
          <w:szCs w:val="24"/>
          <w14:ligatures w14:val="none"/>
        </w:rPr>
        <w:t>.</w:t>
      </w:r>
    </w:p>
    <w:p w14:paraId="04B6B711" w14:textId="77777777" w:rsidR="00BF0681" w:rsidRPr="00BF0681" w:rsidRDefault="00BF0681" w:rsidP="00BF0681">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This KPI helps inventory managers monitor product availability and identify which categories are at risk of overstocking or understocking.</w:t>
      </w:r>
    </w:p>
    <w:p w14:paraId="7099C032"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DDE3752">
          <v:rect id="_x0000_i1027" style="width:0;height:1.5pt" o:hralign="center" o:hrstd="t" o:hr="t" fillcolor="#a0a0a0" stroked="f"/>
        </w:pict>
      </w:r>
    </w:p>
    <w:p w14:paraId="17BF7880" w14:textId="072C2BE5" w:rsid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noProof/>
          <w:kern w:val="0"/>
          <w:sz w:val="27"/>
          <w:szCs w:val="27"/>
          <w14:ligatures w14:val="none"/>
        </w:rPr>
        <w:lastRenderedPageBreak/>
        <w:drawing>
          <wp:inline distT="0" distB="0" distL="0" distR="0" wp14:anchorId="449CA95D" wp14:editId="74AFAA58">
            <wp:extent cx="5943600" cy="3773805"/>
            <wp:effectExtent l="0" t="0" r="0" b="0"/>
            <wp:docPr id="726400556" name="Picture 1" descr="A graph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00556" name="Picture 1" descr="A graph of a product&#10;&#10;Description automatically generated with medium confidence"/>
                    <pic:cNvPicPr/>
                  </pic:nvPicPr>
                  <pic:blipFill>
                    <a:blip r:embed="rId8"/>
                    <a:stretch>
                      <a:fillRect/>
                    </a:stretch>
                  </pic:blipFill>
                  <pic:spPr>
                    <a:xfrm>
                      <a:off x="0" y="0"/>
                      <a:ext cx="5943600" cy="3773805"/>
                    </a:xfrm>
                    <a:prstGeom prst="rect">
                      <a:avLst/>
                    </a:prstGeom>
                  </pic:spPr>
                </pic:pic>
              </a:graphicData>
            </a:graphic>
          </wp:inline>
        </w:drawing>
      </w:r>
    </w:p>
    <w:p w14:paraId="556F20C5" w14:textId="67FE0981"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5. Revenue by Product</w:t>
      </w:r>
    </w:p>
    <w:p w14:paraId="234900E8" w14:textId="77777777" w:rsidR="00BF0681" w:rsidRPr="00BF0681" w:rsidRDefault="00BF0681" w:rsidP="00BF0681">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What It Shows</w:t>
      </w:r>
      <w:r w:rsidRPr="00BF0681">
        <w:rPr>
          <w:rFonts w:ascii="Times New Roman" w:eastAsia="Times New Roman" w:hAnsi="Times New Roman" w:cs="Times New Roman"/>
          <w:kern w:val="0"/>
          <w:sz w:val="24"/>
          <w:szCs w:val="24"/>
          <w14:ligatures w14:val="none"/>
        </w:rPr>
        <w:t>:</w:t>
      </w:r>
    </w:p>
    <w:p w14:paraId="42B487DE" w14:textId="77777777" w:rsidR="00BF0681" w:rsidRPr="00BF0681" w:rsidRDefault="00BF0681" w:rsidP="00BF068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 xml:space="preserve">The </w:t>
      </w:r>
      <w:r w:rsidRPr="00BF0681">
        <w:rPr>
          <w:rFonts w:ascii="Times New Roman" w:eastAsia="Times New Roman" w:hAnsi="Times New Roman" w:cs="Times New Roman"/>
          <w:b/>
          <w:bCs/>
          <w:kern w:val="0"/>
          <w:sz w:val="24"/>
          <w:szCs w:val="24"/>
          <w14:ligatures w14:val="none"/>
        </w:rPr>
        <w:t>Bar Chart</w:t>
      </w:r>
      <w:r w:rsidRPr="00BF0681">
        <w:rPr>
          <w:rFonts w:ascii="Times New Roman" w:eastAsia="Times New Roman" w:hAnsi="Times New Roman" w:cs="Times New Roman"/>
          <w:kern w:val="0"/>
          <w:sz w:val="24"/>
          <w:szCs w:val="24"/>
          <w14:ligatures w14:val="none"/>
        </w:rPr>
        <w:t xml:space="preserve"> displays revenue contributions from each product category: </w:t>
      </w:r>
      <w:r w:rsidRPr="00BF0681">
        <w:rPr>
          <w:rFonts w:ascii="Times New Roman" w:eastAsia="Times New Roman" w:hAnsi="Times New Roman" w:cs="Times New Roman"/>
          <w:b/>
          <w:bCs/>
          <w:kern w:val="0"/>
          <w:sz w:val="24"/>
          <w:szCs w:val="24"/>
          <w14:ligatures w14:val="none"/>
        </w:rPr>
        <w:t>Skincare (241.45K)</w:t>
      </w:r>
      <w:r w:rsidRPr="00BF0681">
        <w:rPr>
          <w:rFonts w:ascii="Times New Roman" w:eastAsia="Times New Roman" w:hAnsi="Times New Roman" w:cs="Times New Roman"/>
          <w:kern w:val="0"/>
          <w:sz w:val="24"/>
          <w:szCs w:val="24"/>
          <w14:ligatures w14:val="none"/>
        </w:rPr>
        <w:t xml:space="preserve">, </w:t>
      </w:r>
      <w:r w:rsidRPr="00BF0681">
        <w:rPr>
          <w:rFonts w:ascii="Times New Roman" w:eastAsia="Times New Roman" w:hAnsi="Times New Roman" w:cs="Times New Roman"/>
          <w:b/>
          <w:bCs/>
          <w:kern w:val="0"/>
          <w:sz w:val="24"/>
          <w:szCs w:val="24"/>
          <w14:ligatures w14:val="none"/>
        </w:rPr>
        <w:t>Haircare (174.46K)</w:t>
      </w:r>
      <w:r w:rsidRPr="00BF0681">
        <w:rPr>
          <w:rFonts w:ascii="Times New Roman" w:eastAsia="Times New Roman" w:hAnsi="Times New Roman" w:cs="Times New Roman"/>
          <w:kern w:val="0"/>
          <w:sz w:val="24"/>
          <w:szCs w:val="24"/>
          <w14:ligatures w14:val="none"/>
        </w:rPr>
        <w:t xml:space="preserve">, and </w:t>
      </w:r>
      <w:r w:rsidRPr="00BF0681">
        <w:rPr>
          <w:rFonts w:ascii="Times New Roman" w:eastAsia="Times New Roman" w:hAnsi="Times New Roman" w:cs="Times New Roman"/>
          <w:b/>
          <w:bCs/>
          <w:kern w:val="0"/>
          <w:sz w:val="24"/>
          <w:szCs w:val="24"/>
          <w14:ligatures w14:val="none"/>
        </w:rPr>
        <w:t>Cosmetics (161.52K)</w:t>
      </w:r>
      <w:r w:rsidRPr="00BF0681">
        <w:rPr>
          <w:rFonts w:ascii="Times New Roman" w:eastAsia="Times New Roman" w:hAnsi="Times New Roman" w:cs="Times New Roman"/>
          <w:kern w:val="0"/>
          <w:sz w:val="24"/>
          <w:szCs w:val="24"/>
          <w14:ligatures w14:val="none"/>
        </w:rPr>
        <w:t>.</w:t>
      </w:r>
    </w:p>
    <w:p w14:paraId="22CD2358" w14:textId="77777777" w:rsidR="00BF0681" w:rsidRPr="00BF0681" w:rsidRDefault="00BF0681" w:rsidP="00BF0681">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It highlights the top-performing product categories (e.g., Skincare), helping decision-makers prioritize these products for marketing or resource allocation.</w:t>
      </w:r>
    </w:p>
    <w:p w14:paraId="32D1BCB0"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0FD1230">
          <v:rect id="_x0000_i1028" style="width:0;height:1.5pt" o:hralign="center" o:hrstd="t" o:hr="t" fillcolor="#a0a0a0" stroked="f"/>
        </w:pict>
      </w:r>
    </w:p>
    <w:p w14:paraId="7A1CDFA0" w14:textId="28238CA4" w:rsid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noProof/>
          <w:kern w:val="0"/>
          <w:sz w:val="27"/>
          <w:szCs w:val="27"/>
          <w14:ligatures w14:val="none"/>
        </w:rPr>
        <w:lastRenderedPageBreak/>
        <w:drawing>
          <wp:inline distT="0" distB="0" distL="0" distR="0" wp14:anchorId="76D7431F" wp14:editId="5F4774D6">
            <wp:extent cx="5943600" cy="2760345"/>
            <wp:effectExtent l="0" t="0" r="0" b="1905"/>
            <wp:docPr id="1089822221" name="Picture 1" descr="A colorful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22221" name="Picture 1" descr="A colorful circle with text&#10;&#10;Description automatically generated"/>
                    <pic:cNvPicPr/>
                  </pic:nvPicPr>
                  <pic:blipFill>
                    <a:blip r:embed="rId9"/>
                    <a:stretch>
                      <a:fillRect/>
                    </a:stretch>
                  </pic:blipFill>
                  <pic:spPr>
                    <a:xfrm>
                      <a:off x="0" y="0"/>
                      <a:ext cx="5943600" cy="2760345"/>
                    </a:xfrm>
                    <a:prstGeom prst="rect">
                      <a:avLst/>
                    </a:prstGeom>
                  </pic:spPr>
                </pic:pic>
              </a:graphicData>
            </a:graphic>
          </wp:inline>
        </w:drawing>
      </w:r>
    </w:p>
    <w:p w14:paraId="33407DFC" w14:textId="1226EB48"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6. Revenue by Demographics</w:t>
      </w:r>
    </w:p>
    <w:p w14:paraId="4C2E026A" w14:textId="77777777" w:rsidR="00BF0681" w:rsidRPr="00BF0681" w:rsidRDefault="00BF0681" w:rsidP="00BF0681">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What It Shows</w:t>
      </w:r>
      <w:r w:rsidRPr="00BF0681">
        <w:rPr>
          <w:rFonts w:ascii="Times New Roman" w:eastAsia="Times New Roman" w:hAnsi="Times New Roman" w:cs="Times New Roman"/>
          <w:kern w:val="0"/>
          <w:sz w:val="24"/>
          <w:szCs w:val="24"/>
          <w14:ligatures w14:val="none"/>
        </w:rPr>
        <w:t>:</w:t>
      </w:r>
    </w:p>
    <w:p w14:paraId="1C1F7C7E" w14:textId="77777777" w:rsidR="00BF0681" w:rsidRPr="00BF0681" w:rsidRDefault="00BF0681" w:rsidP="00BF068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 xml:space="preserve">The </w:t>
      </w:r>
      <w:r w:rsidRPr="00BF0681">
        <w:rPr>
          <w:rFonts w:ascii="Times New Roman" w:eastAsia="Times New Roman" w:hAnsi="Times New Roman" w:cs="Times New Roman"/>
          <w:b/>
          <w:bCs/>
          <w:kern w:val="0"/>
          <w:sz w:val="24"/>
          <w:szCs w:val="24"/>
          <w14:ligatures w14:val="none"/>
        </w:rPr>
        <w:t>Pie Chart</w:t>
      </w:r>
      <w:r w:rsidRPr="00BF0681">
        <w:rPr>
          <w:rFonts w:ascii="Times New Roman" w:eastAsia="Times New Roman" w:hAnsi="Times New Roman" w:cs="Times New Roman"/>
          <w:kern w:val="0"/>
          <w:sz w:val="24"/>
          <w:szCs w:val="24"/>
          <w14:ligatures w14:val="none"/>
        </w:rPr>
        <w:t xml:space="preserve"> categorizes revenue based on customer demographics: </w:t>
      </w:r>
      <w:r w:rsidRPr="00BF0681">
        <w:rPr>
          <w:rFonts w:ascii="Times New Roman" w:eastAsia="Times New Roman" w:hAnsi="Times New Roman" w:cs="Times New Roman"/>
          <w:b/>
          <w:bCs/>
          <w:kern w:val="0"/>
          <w:sz w:val="24"/>
          <w:szCs w:val="24"/>
          <w14:ligatures w14:val="none"/>
        </w:rPr>
        <w:t>Female (27.96%)</w:t>
      </w:r>
      <w:r w:rsidRPr="00BF0681">
        <w:rPr>
          <w:rFonts w:ascii="Times New Roman" w:eastAsia="Times New Roman" w:hAnsi="Times New Roman" w:cs="Times New Roman"/>
          <w:kern w:val="0"/>
          <w:sz w:val="24"/>
          <w:szCs w:val="24"/>
          <w14:ligatures w14:val="none"/>
        </w:rPr>
        <w:t xml:space="preserve">, </w:t>
      </w:r>
      <w:r w:rsidRPr="00BF0681">
        <w:rPr>
          <w:rFonts w:ascii="Times New Roman" w:eastAsia="Times New Roman" w:hAnsi="Times New Roman" w:cs="Times New Roman"/>
          <w:b/>
          <w:bCs/>
          <w:kern w:val="0"/>
          <w:sz w:val="24"/>
          <w:szCs w:val="24"/>
          <w14:ligatures w14:val="none"/>
        </w:rPr>
        <w:t>Male (21.92%)</w:t>
      </w:r>
      <w:r w:rsidRPr="00BF0681">
        <w:rPr>
          <w:rFonts w:ascii="Times New Roman" w:eastAsia="Times New Roman" w:hAnsi="Times New Roman" w:cs="Times New Roman"/>
          <w:kern w:val="0"/>
          <w:sz w:val="24"/>
          <w:szCs w:val="24"/>
          <w14:ligatures w14:val="none"/>
        </w:rPr>
        <w:t xml:space="preserve">, </w:t>
      </w:r>
      <w:r w:rsidRPr="00BF0681">
        <w:rPr>
          <w:rFonts w:ascii="Times New Roman" w:eastAsia="Times New Roman" w:hAnsi="Times New Roman" w:cs="Times New Roman"/>
          <w:b/>
          <w:bCs/>
          <w:kern w:val="0"/>
          <w:sz w:val="24"/>
          <w:szCs w:val="24"/>
          <w14:ligatures w14:val="none"/>
        </w:rPr>
        <w:t>Non-Binary (20.15%)</w:t>
      </w:r>
      <w:r w:rsidRPr="00BF0681">
        <w:rPr>
          <w:rFonts w:ascii="Times New Roman" w:eastAsia="Times New Roman" w:hAnsi="Times New Roman" w:cs="Times New Roman"/>
          <w:kern w:val="0"/>
          <w:sz w:val="24"/>
          <w:szCs w:val="24"/>
          <w14:ligatures w14:val="none"/>
        </w:rPr>
        <w:t xml:space="preserve">, and </w:t>
      </w:r>
      <w:r w:rsidRPr="00BF0681">
        <w:rPr>
          <w:rFonts w:ascii="Times New Roman" w:eastAsia="Times New Roman" w:hAnsi="Times New Roman" w:cs="Times New Roman"/>
          <w:b/>
          <w:bCs/>
          <w:kern w:val="0"/>
          <w:sz w:val="24"/>
          <w:szCs w:val="24"/>
          <w14:ligatures w14:val="none"/>
        </w:rPr>
        <w:t>Unknown (29.97%)</w:t>
      </w:r>
      <w:r w:rsidRPr="00BF0681">
        <w:rPr>
          <w:rFonts w:ascii="Times New Roman" w:eastAsia="Times New Roman" w:hAnsi="Times New Roman" w:cs="Times New Roman"/>
          <w:kern w:val="0"/>
          <w:sz w:val="24"/>
          <w:szCs w:val="24"/>
          <w14:ligatures w14:val="none"/>
        </w:rPr>
        <w:t>.</w:t>
      </w:r>
    </w:p>
    <w:p w14:paraId="7EF7BB65" w14:textId="77777777" w:rsidR="00BF0681" w:rsidRPr="00BF0681" w:rsidRDefault="00BF0681" w:rsidP="00BF0681">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This KPI provides insights into customer behavior, helping Unilever tailor its marketing strategies to maximize revenue from specific groups.</w:t>
      </w:r>
    </w:p>
    <w:p w14:paraId="00DD18CB"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7AFADA1">
          <v:rect id="_x0000_i1029" style="width:0;height:1.5pt" o:hralign="center" o:hrstd="t" o:hr="t" fillcolor="#a0a0a0" stroked="f"/>
        </w:pict>
      </w:r>
    </w:p>
    <w:p w14:paraId="4589C575" w14:textId="7E5B812A" w:rsid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noProof/>
          <w:kern w:val="0"/>
          <w:sz w:val="27"/>
          <w:szCs w:val="27"/>
          <w14:ligatures w14:val="none"/>
        </w:rPr>
        <w:drawing>
          <wp:inline distT="0" distB="0" distL="0" distR="0" wp14:anchorId="17772564" wp14:editId="0A79F350">
            <wp:extent cx="5943600" cy="2628900"/>
            <wp:effectExtent l="0" t="0" r="0" b="0"/>
            <wp:docPr id="381307760" name="Picture 1"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07760" name="Picture 1" descr="A graph of a number of blue squares&#10;&#10;Description automatically generated with medium confidence"/>
                    <pic:cNvPicPr/>
                  </pic:nvPicPr>
                  <pic:blipFill>
                    <a:blip r:embed="rId10"/>
                    <a:stretch>
                      <a:fillRect/>
                    </a:stretch>
                  </pic:blipFill>
                  <pic:spPr>
                    <a:xfrm>
                      <a:off x="0" y="0"/>
                      <a:ext cx="5943600" cy="2628900"/>
                    </a:xfrm>
                    <a:prstGeom prst="rect">
                      <a:avLst/>
                    </a:prstGeom>
                  </pic:spPr>
                </pic:pic>
              </a:graphicData>
            </a:graphic>
          </wp:inline>
        </w:drawing>
      </w:r>
    </w:p>
    <w:p w14:paraId="3D0CC40A" w14:textId="535A2D54"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7. Defect Rate (%) by Supplier</w:t>
      </w:r>
    </w:p>
    <w:p w14:paraId="2DC9987D" w14:textId="77777777" w:rsidR="00BF0681" w:rsidRPr="00BF0681" w:rsidRDefault="00BF0681" w:rsidP="00BF068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What It Shows</w:t>
      </w:r>
      <w:r w:rsidRPr="00BF0681">
        <w:rPr>
          <w:rFonts w:ascii="Times New Roman" w:eastAsia="Times New Roman" w:hAnsi="Times New Roman" w:cs="Times New Roman"/>
          <w:kern w:val="0"/>
          <w:sz w:val="24"/>
          <w:szCs w:val="24"/>
          <w14:ligatures w14:val="none"/>
        </w:rPr>
        <w:t>:</w:t>
      </w:r>
    </w:p>
    <w:p w14:paraId="29EBC515" w14:textId="77777777" w:rsidR="00BF0681" w:rsidRPr="00BF0681" w:rsidRDefault="00BF0681" w:rsidP="00BF068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lastRenderedPageBreak/>
        <w:t xml:space="preserve">The </w:t>
      </w:r>
      <w:r w:rsidRPr="00BF0681">
        <w:rPr>
          <w:rFonts w:ascii="Times New Roman" w:eastAsia="Times New Roman" w:hAnsi="Times New Roman" w:cs="Times New Roman"/>
          <w:b/>
          <w:bCs/>
          <w:kern w:val="0"/>
          <w:sz w:val="24"/>
          <w:szCs w:val="24"/>
          <w14:ligatures w14:val="none"/>
        </w:rPr>
        <w:t>Bar Chart</w:t>
      </w:r>
      <w:r w:rsidRPr="00BF0681">
        <w:rPr>
          <w:rFonts w:ascii="Times New Roman" w:eastAsia="Times New Roman" w:hAnsi="Times New Roman" w:cs="Times New Roman"/>
          <w:kern w:val="0"/>
          <w:sz w:val="24"/>
          <w:szCs w:val="24"/>
          <w14:ligatures w14:val="none"/>
        </w:rPr>
        <w:t xml:space="preserve"> presents defect rates for different suppliers, with </w:t>
      </w:r>
      <w:r w:rsidRPr="00BF0681">
        <w:rPr>
          <w:rFonts w:ascii="Times New Roman" w:eastAsia="Times New Roman" w:hAnsi="Times New Roman" w:cs="Times New Roman"/>
          <w:b/>
          <w:bCs/>
          <w:kern w:val="0"/>
          <w:sz w:val="24"/>
          <w:szCs w:val="24"/>
          <w14:ligatures w14:val="none"/>
        </w:rPr>
        <w:t>Supplier 5</w:t>
      </w:r>
      <w:r w:rsidRPr="00BF0681">
        <w:rPr>
          <w:rFonts w:ascii="Times New Roman" w:eastAsia="Times New Roman" w:hAnsi="Times New Roman" w:cs="Times New Roman"/>
          <w:kern w:val="0"/>
          <w:sz w:val="24"/>
          <w:szCs w:val="24"/>
          <w14:ligatures w14:val="none"/>
        </w:rPr>
        <w:t xml:space="preserve"> having the highest defect rate at </w:t>
      </w:r>
      <w:r w:rsidRPr="00BF0681">
        <w:rPr>
          <w:rFonts w:ascii="Times New Roman" w:eastAsia="Times New Roman" w:hAnsi="Times New Roman" w:cs="Times New Roman"/>
          <w:b/>
          <w:bCs/>
          <w:kern w:val="0"/>
          <w:sz w:val="24"/>
          <w:szCs w:val="24"/>
          <w14:ligatures w14:val="none"/>
        </w:rPr>
        <w:t>0.51%</w:t>
      </w:r>
      <w:r w:rsidRPr="00BF0681">
        <w:rPr>
          <w:rFonts w:ascii="Times New Roman" w:eastAsia="Times New Roman" w:hAnsi="Times New Roman" w:cs="Times New Roman"/>
          <w:kern w:val="0"/>
          <w:sz w:val="24"/>
          <w:szCs w:val="24"/>
          <w14:ligatures w14:val="none"/>
        </w:rPr>
        <w:t xml:space="preserve"> and </w:t>
      </w:r>
      <w:r w:rsidRPr="00BF0681">
        <w:rPr>
          <w:rFonts w:ascii="Times New Roman" w:eastAsia="Times New Roman" w:hAnsi="Times New Roman" w:cs="Times New Roman"/>
          <w:b/>
          <w:bCs/>
          <w:kern w:val="0"/>
          <w:sz w:val="24"/>
          <w:szCs w:val="24"/>
          <w14:ligatures w14:val="none"/>
        </w:rPr>
        <w:t>Supplier 4</w:t>
      </w:r>
      <w:r w:rsidRPr="00BF0681">
        <w:rPr>
          <w:rFonts w:ascii="Times New Roman" w:eastAsia="Times New Roman" w:hAnsi="Times New Roman" w:cs="Times New Roman"/>
          <w:kern w:val="0"/>
          <w:sz w:val="24"/>
          <w:szCs w:val="24"/>
          <w14:ligatures w14:val="none"/>
        </w:rPr>
        <w:t xml:space="preserve"> having the lowest at </w:t>
      </w:r>
      <w:r w:rsidRPr="00BF0681">
        <w:rPr>
          <w:rFonts w:ascii="Times New Roman" w:eastAsia="Times New Roman" w:hAnsi="Times New Roman" w:cs="Times New Roman"/>
          <w:b/>
          <w:bCs/>
          <w:kern w:val="0"/>
          <w:sz w:val="24"/>
          <w:szCs w:val="24"/>
          <w14:ligatures w14:val="none"/>
        </w:rPr>
        <w:t>0.35%</w:t>
      </w:r>
      <w:r w:rsidRPr="00BF0681">
        <w:rPr>
          <w:rFonts w:ascii="Times New Roman" w:eastAsia="Times New Roman" w:hAnsi="Times New Roman" w:cs="Times New Roman"/>
          <w:kern w:val="0"/>
          <w:sz w:val="24"/>
          <w:szCs w:val="24"/>
          <w14:ligatures w14:val="none"/>
        </w:rPr>
        <w:t>.</w:t>
      </w:r>
    </w:p>
    <w:p w14:paraId="54F49004" w14:textId="77777777" w:rsidR="00BF0681" w:rsidRPr="00BF0681" w:rsidRDefault="00BF0681" w:rsidP="00BF0681">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This KPI highlights quality control issues, enabling Unilever to engage with underperforming suppliers to improve product quality.</w:t>
      </w:r>
    </w:p>
    <w:p w14:paraId="4545DE0B"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A4CC6F">
          <v:rect id="_x0000_i1030" style="width:0;height:1.5pt" o:hralign="center" o:hrstd="t" o:hr="t" fillcolor="#a0a0a0" stroked="f"/>
        </w:pict>
      </w:r>
    </w:p>
    <w:p w14:paraId="43FBA77A" w14:textId="27EE33F1" w:rsid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noProof/>
          <w:kern w:val="0"/>
          <w:sz w:val="27"/>
          <w:szCs w:val="27"/>
          <w14:ligatures w14:val="none"/>
        </w:rPr>
        <w:drawing>
          <wp:inline distT="0" distB="0" distL="0" distR="0" wp14:anchorId="784B5B8C" wp14:editId="7872D197">
            <wp:extent cx="5943600" cy="2613025"/>
            <wp:effectExtent l="0" t="0" r="0" b="0"/>
            <wp:docPr id="1378966035" name="Picture 1" descr="A graph of shipping cost per 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66035" name="Picture 1" descr="A graph of shipping cost per order&#10;&#10;Description automatically generated"/>
                    <pic:cNvPicPr/>
                  </pic:nvPicPr>
                  <pic:blipFill>
                    <a:blip r:embed="rId11"/>
                    <a:stretch>
                      <a:fillRect/>
                    </a:stretch>
                  </pic:blipFill>
                  <pic:spPr>
                    <a:xfrm>
                      <a:off x="0" y="0"/>
                      <a:ext cx="5943600" cy="2613025"/>
                    </a:xfrm>
                    <a:prstGeom prst="rect">
                      <a:avLst/>
                    </a:prstGeom>
                  </pic:spPr>
                </pic:pic>
              </a:graphicData>
            </a:graphic>
          </wp:inline>
        </w:drawing>
      </w:r>
    </w:p>
    <w:p w14:paraId="246417C0" w14:textId="02BA6685"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8. Shipping Cost per Order by Shipping Carriers</w:t>
      </w:r>
    </w:p>
    <w:p w14:paraId="2EEFECBB" w14:textId="77777777" w:rsidR="00BF0681" w:rsidRPr="00BF0681" w:rsidRDefault="00BF0681" w:rsidP="00BF0681">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What It Shows</w:t>
      </w:r>
      <w:r w:rsidRPr="00BF0681">
        <w:rPr>
          <w:rFonts w:ascii="Times New Roman" w:eastAsia="Times New Roman" w:hAnsi="Times New Roman" w:cs="Times New Roman"/>
          <w:kern w:val="0"/>
          <w:sz w:val="24"/>
          <w:szCs w:val="24"/>
          <w14:ligatures w14:val="none"/>
        </w:rPr>
        <w:t>:</w:t>
      </w:r>
    </w:p>
    <w:p w14:paraId="45597C74" w14:textId="77777777" w:rsidR="00BF0681" w:rsidRPr="00BF0681" w:rsidRDefault="00BF0681" w:rsidP="00BF06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 xml:space="preserve">The </w:t>
      </w:r>
      <w:r w:rsidRPr="00BF0681">
        <w:rPr>
          <w:rFonts w:ascii="Times New Roman" w:eastAsia="Times New Roman" w:hAnsi="Times New Roman" w:cs="Times New Roman"/>
          <w:b/>
          <w:bCs/>
          <w:kern w:val="0"/>
          <w:sz w:val="24"/>
          <w:szCs w:val="24"/>
          <w14:ligatures w14:val="none"/>
        </w:rPr>
        <w:t>Bubble Chart</w:t>
      </w:r>
      <w:r w:rsidRPr="00BF0681">
        <w:rPr>
          <w:rFonts w:ascii="Times New Roman" w:eastAsia="Times New Roman" w:hAnsi="Times New Roman" w:cs="Times New Roman"/>
          <w:kern w:val="0"/>
          <w:sz w:val="24"/>
          <w:szCs w:val="24"/>
          <w14:ligatures w14:val="none"/>
        </w:rPr>
        <w:t xml:space="preserve"> compares shipping costs across carriers. For instance, </w:t>
      </w:r>
      <w:r w:rsidRPr="00BF0681">
        <w:rPr>
          <w:rFonts w:ascii="Times New Roman" w:eastAsia="Times New Roman" w:hAnsi="Times New Roman" w:cs="Times New Roman"/>
          <w:b/>
          <w:bCs/>
          <w:kern w:val="0"/>
          <w:sz w:val="24"/>
          <w:szCs w:val="24"/>
          <w14:ligatures w14:val="none"/>
        </w:rPr>
        <w:t>Carrier C</w:t>
      </w:r>
      <w:r w:rsidRPr="00BF0681">
        <w:rPr>
          <w:rFonts w:ascii="Times New Roman" w:eastAsia="Times New Roman" w:hAnsi="Times New Roman" w:cs="Times New Roman"/>
          <w:kern w:val="0"/>
          <w:sz w:val="24"/>
          <w:szCs w:val="24"/>
          <w14:ligatures w14:val="none"/>
        </w:rPr>
        <w:t xml:space="preserve"> has higher costs associated with larger orders, while </w:t>
      </w:r>
      <w:r w:rsidRPr="00BF0681">
        <w:rPr>
          <w:rFonts w:ascii="Times New Roman" w:eastAsia="Times New Roman" w:hAnsi="Times New Roman" w:cs="Times New Roman"/>
          <w:b/>
          <w:bCs/>
          <w:kern w:val="0"/>
          <w:sz w:val="24"/>
          <w:szCs w:val="24"/>
          <w14:ligatures w14:val="none"/>
        </w:rPr>
        <w:t>Carrier B</w:t>
      </w:r>
      <w:r w:rsidRPr="00BF0681">
        <w:rPr>
          <w:rFonts w:ascii="Times New Roman" w:eastAsia="Times New Roman" w:hAnsi="Times New Roman" w:cs="Times New Roman"/>
          <w:kern w:val="0"/>
          <w:sz w:val="24"/>
          <w:szCs w:val="24"/>
          <w14:ligatures w14:val="none"/>
        </w:rPr>
        <w:t xml:space="preserve"> shows minimal costs.</w:t>
      </w:r>
    </w:p>
    <w:p w14:paraId="150842AA" w14:textId="77777777" w:rsidR="00BF0681" w:rsidRPr="00BF0681" w:rsidRDefault="00BF0681" w:rsidP="00BF0681">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This KPI helps identify cost-efficient shipping partners and optimize logistics to minimize shipping expenses.</w:t>
      </w:r>
    </w:p>
    <w:p w14:paraId="2FA2BF17" w14:textId="77777777" w:rsidR="00BF0681" w:rsidRPr="00BF0681" w:rsidRDefault="00000000" w:rsidP="00BF068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6A16FE3">
          <v:rect id="_x0000_i1031" style="width:0;height:1.5pt" o:hralign="center" o:hrstd="t" o:hr="t" fillcolor="#a0a0a0" stroked="f"/>
        </w:pict>
      </w:r>
    </w:p>
    <w:p w14:paraId="11899366" w14:textId="004218B4" w:rsidR="00BF0681" w:rsidRPr="00BF0681" w:rsidRDefault="00BF0681" w:rsidP="00BF06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0681">
        <w:rPr>
          <w:rFonts w:ascii="Times New Roman" w:eastAsia="Times New Roman" w:hAnsi="Times New Roman" w:cs="Times New Roman"/>
          <w:b/>
          <w:bCs/>
          <w:kern w:val="0"/>
          <w:sz w:val="27"/>
          <w:szCs w:val="27"/>
          <w14:ligatures w14:val="none"/>
        </w:rPr>
        <w:t>Concl</w:t>
      </w:r>
      <w:r>
        <w:rPr>
          <w:rFonts w:ascii="Times New Roman" w:eastAsia="Times New Roman" w:hAnsi="Times New Roman" w:cs="Times New Roman"/>
          <w:b/>
          <w:bCs/>
          <w:kern w:val="0"/>
          <w:sz w:val="27"/>
          <w:szCs w:val="27"/>
          <w14:ligatures w14:val="none"/>
        </w:rPr>
        <w:t>usion</w:t>
      </w:r>
    </w:p>
    <w:p w14:paraId="65E872D0" w14:textId="77777777" w:rsidR="00BF0681" w:rsidRPr="00BF0681" w:rsidRDefault="00BF0681" w:rsidP="00BF068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kern w:val="0"/>
          <w:sz w:val="24"/>
          <w:szCs w:val="24"/>
          <w14:ligatures w14:val="none"/>
        </w:rPr>
        <w:t>Each KPI is interconnected, providing a holistic view of Unilever's supply chain performance:</w:t>
      </w:r>
    </w:p>
    <w:p w14:paraId="21898FB3" w14:textId="77777777" w:rsidR="00BF0681" w:rsidRPr="00BF0681" w:rsidRDefault="00BF0681" w:rsidP="00BF068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Revenue KPIs</w:t>
      </w:r>
      <w:r w:rsidRPr="00BF0681">
        <w:rPr>
          <w:rFonts w:ascii="Times New Roman" w:eastAsia="Times New Roman" w:hAnsi="Times New Roman" w:cs="Times New Roman"/>
          <w:kern w:val="0"/>
          <w:sz w:val="24"/>
          <w:szCs w:val="24"/>
          <w14:ligatures w14:val="none"/>
        </w:rPr>
        <w:t xml:space="preserve"> (e.g., Total Revenue, Revenue by Product, Revenue by Demographics) focus on financial performance and customer insights.</w:t>
      </w:r>
    </w:p>
    <w:p w14:paraId="355A7C5A" w14:textId="77777777" w:rsidR="00BF0681" w:rsidRPr="00BF0681" w:rsidRDefault="00BF0681" w:rsidP="00BF068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Operational KPIs</w:t>
      </w:r>
      <w:r w:rsidRPr="00BF0681">
        <w:rPr>
          <w:rFonts w:ascii="Times New Roman" w:eastAsia="Times New Roman" w:hAnsi="Times New Roman" w:cs="Times New Roman"/>
          <w:kern w:val="0"/>
          <w:sz w:val="24"/>
          <w:szCs w:val="24"/>
          <w14:ligatures w14:val="none"/>
        </w:rPr>
        <w:t xml:space="preserve"> (e.g., Lead Time, Shipping Cost per Order) evaluate efficiency and cost-effectiveness.</w:t>
      </w:r>
    </w:p>
    <w:p w14:paraId="6B61569E" w14:textId="77777777" w:rsidR="00BF0681" w:rsidRPr="00BF0681" w:rsidRDefault="00BF0681" w:rsidP="00BF068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Quality KPIs</w:t>
      </w:r>
      <w:r w:rsidRPr="00BF0681">
        <w:rPr>
          <w:rFonts w:ascii="Times New Roman" w:eastAsia="Times New Roman" w:hAnsi="Times New Roman" w:cs="Times New Roman"/>
          <w:kern w:val="0"/>
          <w:sz w:val="24"/>
          <w:szCs w:val="24"/>
          <w14:ligatures w14:val="none"/>
        </w:rPr>
        <w:t xml:space="preserve"> (e.g., Defect Rate by Supplier) address product reliability and supplier performance.</w:t>
      </w:r>
    </w:p>
    <w:p w14:paraId="1044E802" w14:textId="77777777" w:rsidR="00BF0681" w:rsidRPr="00BF0681" w:rsidRDefault="00BF0681" w:rsidP="00BF0681">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0681">
        <w:rPr>
          <w:rFonts w:ascii="Times New Roman" w:eastAsia="Times New Roman" w:hAnsi="Times New Roman" w:cs="Times New Roman"/>
          <w:b/>
          <w:bCs/>
          <w:kern w:val="0"/>
          <w:sz w:val="24"/>
          <w:szCs w:val="24"/>
          <w14:ligatures w14:val="none"/>
        </w:rPr>
        <w:t>Inventory KPIs</w:t>
      </w:r>
      <w:r w:rsidRPr="00BF0681">
        <w:rPr>
          <w:rFonts w:ascii="Times New Roman" w:eastAsia="Times New Roman" w:hAnsi="Times New Roman" w:cs="Times New Roman"/>
          <w:kern w:val="0"/>
          <w:sz w:val="24"/>
          <w:szCs w:val="24"/>
          <w14:ligatures w14:val="none"/>
        </w:rPr>
        <w:t xml:space="preserve"> (e.g., Stock Levels) ensure balanced stock availability.</w:t>
      </w:r>
    </w:p>
    <w:p w14:paraId="70D40AF0" w14:textId="77777777" w:rsidR="00BF0681" w:rsidRDefault="00BF0681"/>
    <w:sectPr w:rsidR="00BF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26B93"/>
    <w:multiLevelType w:val="multilevel"/>
    <w:tmpl w:val="7A36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0850"/>
    <w:multiLevelType w:val="multilevel"/>
    <w:tmpl w:val="43D2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B72FF"/>
    <w:multiLevelType w:val="multilevel"/>
    <w:tmpl w:val="F74EF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91334"/>
    <w:multiLevelType w:val="multilevel"/>
    <w:tmpl w:val="CCC0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B62E6"/>
    <w:multiLevelType w:val="multilevel"/>
    <w:tmpl w:val="AEF6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77752F"/>
    <w:multiLevelType w:val="multilevel"/>
    <w:tmpl w:val="BAE2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C363F"/>
    <w:multiLevelType w:val="multilevel"/>
    <w:tmpl w:val="B14E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5339A"/>
    <w:multiLevelType w:val="multilevel"/>
    <w:tmpl w:val="9332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C6635"/>
    <w:multiLevelType w:val="multilevel"/>
    <w:tmpl w:val="944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9063B"/>
    <w:multiLevelType w:val="multilevel"/>
    <w:tmpl w:val="77C4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51537"/>
    <w:multiLevelType w:val="multilevel"/>
    <w:tmpl w:val="3B78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95CFB"/>
    <w:multiLevelType w:val="multilevel"/>
    <w:tmpl w:val="9D08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440615">
    <w:abstractNumId w:val="3"/>
  </w:num>
  <w:num w:numId="2" w16cid:durableId="1011878447">
    <w:abstractNumId w:val="0"/>
  </w:num>
  <w:num w:numId="3" w16cid:durableId="1387878531">
    <w:abstractNumId w:val="5"/>
  </w:num>
  <w:num w:numId="4" w16cid:durableId="328139324">
    <w:abstractNumId w:val="7"/>
  </w:num>
  <w:num w:numId="5" w16cid:durableId="706873373">
    <w:abstractNumId w:val="10"/>
  </w:num>
  <w:num w:numId="6" w16cid:durableId="512189722">
    <w:abstractNumId w:val="11"/>
  </w:num>
  <w:num w:numId="7" w16cid:durableId="1304188957">
    <w:abstractNumId w:val="9"/>
  </w:num>
  <w:num w:numId="8" w16cid:durableId="2062777904">
    <w:abstractNumId w:val="2"/>
  </w:num>
  <w:num w:numId="9" w16cid:durableId="616106081">
    <w:abstractNumId w:val="6"/>
  </w:num>
  <w:num w:numId="10" w16cid:durableId="1839685482">
    <w:abstractNumId w:val="1"/>
  </w:num>
  <w:num w:numId="11" w16cid:durableId="2102020209">
    <w:abstractNumId w:val="4"/>
  </w:num>
  <w:num w:numId="12" w16cid:durableId="5858921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1F"/>
    <w:rsid w:val="0062379D"/>
    <w:rsid w:val="006D5A1F"/>
    <w:rsid w:val="009F72AB"/>
    <w:rsid w:val="00BF0681"/>
    <w:rsid w:val="00E365DC"/>
    <w:rsid w:val="00FF5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553B"/>
  <w15:chartTrackingRefBased/>
  <w15:docId w15:val="{6184DAD0-B381-4211-AB03-B95EFA75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A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A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A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A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A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A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A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A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A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A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A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A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A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A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A1F"/>
    <w:rPr>
      <w:rFonts w:eastAsiaTheme="majorEastAsia" w:cstheme="majorBidi"/>
      <w:color w:val="272727" w:themeColor="text1" w:themeTint="D8"/>
    </w:rPr>
  </w:style>
  <w:style w:type="paragraph" w:styleId="Title">
    <w:name w:val="Title"/>
    <w:basedOn w:val="Normal"/>
    <w:next w:val="Normal"/>
    <w:link w:val="TitleChar"/>
    <w:uiPriority w:val="10"/>
    <w:qFormat/>
    <w:rsid w:val="006D5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A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A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A1F"/>
    <w:pPr>
      <w:spacing w:before="160"/>
      <w:jc w:val="center"/>
    </w:pPr>
    <w:rPr>
      <w:i/>
      <w:iCs/>
      <w:color w:val="404040" w:themeColor="text1" w:themeTint="BF"/>
    </w:rPr>
  </w:style>
  <w:style w:type="character" w:customStyle="1" w:styleId="QuoteChar">
    <w:name w:val="Quote Char"/>
    <w:basedOn w:val="DefaultParagraphFont"/>
    <w:link w:val="Quote"/>
    <w:uiPriority w:val="29"/>
    <w:rsid w:val="006D5A1F"/>
    <w:rPr>
      <w:i/>
      <w:iCs/>
      <w:color w:val="404040" w:themeColor="text1" w:themeTint="BF"/>
    </w:rPr>
  </w:style>
  <w:style w:type="paragraph" w:styleId="ListParagraph">
    <w:name w:val="List Paragraph"/>
    <w:basedOn w:val="Normal"/>
    <w:uiPriority w:val="34"/>
    <w:qFormat/>
    <w:rsid w:val="006D5A1F"/>
    <w:pPr>
      <w:ind w:left="720"/>
      <w:contextualSpacing/>
    </w:pPr>
  </w:style>
  <w:style w:type="character" w:styleId="IntenseEmphasis">
    <w:name w:val="Intense Emphasis"/>
    <w:basedOn w:val="DefaultParagraphFont"/>
    <w:uiPriority w:val="21"/>
    <w:qFormat/>
    <w:rsid w:val="006D5A1F"/>
    <w:rPr>
      <w:i/>
      <w:iCs/>
      <w:color w:val="0F4761" w:themeColor="accent1" w:themeShade="BF"/>
    </w:rPr>
  </w:style>
  <w:style w:type="paragraph" w:styleId="IntenseQuote">
    <w:name w:val="Intense Quote"/>
    <w:basedOn w:val="Normal"/>
    <w:next w:val="Normal"/>
    <w:link w:val="IntenseQuoteChar"/>
    <w:uiPriority w:val="30"/>
    <w:qFormat/>
    <w:rsid w:val="006D5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A1F"/>
    <w:rPr>
      <w:i/>
      <w:iCs/>
      <w:color w:val="0F4761" w:themeColor="accent1" w:themeShade="BF"/>
    </w:rPr>
  </w:style>
  <w:style w:type="character" w:styleId="IntenseReference">
    <w:name w:val="Intense Reference"/>
    <w:basedOn w:val="DefaultParagraphFont"/>
    <w:uiPriority w:val="32"/>
    <w:qFormat/>
    <w:rsid w:val="006D5A1F"/>
    <w:rPr>
      <w:b/>
      <w:bCs/>
      <w:smallCaps/>
      <w:color w:val="0F4761" w:themeColor="accent1" w:themeShade="BF"/>
      <w:spacing w:val="5"/>
    </w:rPr>
  </w:style>
  <w:style w:type="character" w:styleId="Strong">
    <w:name w:val="Strong"/>
    <w:basedOn w:val="DefaultParagraphFont"/>
    <w:uiPriority w:val="22"/>
    <w:qFormat/>
    <w:rsid w:val="00BF0681"/>
    <w:rPr>
      <w:b/>
      <w:bCs/>
    </w:rPr>
  </w:style>
  <w:style w:type="paragraph" w:styleId="NormalWeb">
    <w:name w:val="Normal (Web)"/>
    <w:basedOn w:val="Normal"/>
    <w:uiPriority w:val="99"/>
    <w:semiHidden/>
    <w:unhideWhenUsed/>
    <w:rsid w:val="00BF06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011247">
      <w:bodyDiv w:val="1"/>
      <w:marLeft w:val="0"/>
      <w:marRight w:val="0"/>
      <w:marTop w:val="0"/>
      <w:marBottom w:val="0"/>
      <w:divBdr>
        <w:top w:val="none" w:sz="0" w:space="0" w:color="auto"/>
        <w:left w:val="none" w:sz="0" w:space="0" w:color="auto"/>
        <w:bottom w:val="none" w:sz="0" w:space="0" w:color="auto"/>
        <w:right w:val="none" w:sz="0" w:space="0" w:color="auto"/>
      </w:divBdr>
    </w:div>
    <w:div w:id="1275482736">
      <w:bodyDiv w:val="1"/>
      <w:marLeft w:val="0"/>
      <w:marRight w:val="0"/>
      <w:marTop w:val="0"/>
      <w:marBottom w:val="0"/>
      <w:divBdr>
        <w:top w:val="none" w:sz="0" w:space="0" w:color="auto"/>
        <w:left w:val="none" w:sz="0" w:space="0" w:color="auto"/>
        <w:bottom w:val="none" w:sz="0" w:space="0" w:color="auto"/>
        <w:right w:val="none" w:sz="0" w:space="0" w:color="auto"/>
      </w:divBdr>
    </w:div>
    <w:div w:id="1574657491">
      <w:bodyDiv w:val="1"/>
      <w:marLeft w:val="0"/>
      <w:marRight w:val="0"/>
      <w:marTop w:val="0"/>
      <w:marBottom w:val="0"/>
      <w:divBdr>
        <w:top w:val="none" w:sz="0" w:space="0" w:color="auto"/>
        <w:left w:val="none" w:sz="0" w:space="0" w:color="auto"/>
        <w:bottom w:val="none" w:sz="0" w:space="0" w:color="auto"/>
        <w:right w:val="none" w:sz="0" w:space="0" w:color="auto"/>
      </w:divBdr>
    </w:div>
    <w:div w:id="172505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 BILAL</dc:creator>
  <cp:keywords/>
  <dc:description/>
  <cp:lastModifiedBy>MUHAMMAD ASIM BILAL</cp:lastModifiedBy>
  <cp:revision>4</cp:revision>
  <dcterms:created xsi:type="dcterms:W3CDTF">2024-11-28T21:15:00Z</dcterms:created>
  <dcterms:modified xsi:type="dcterms:W3CDTF">2024-11-29T14:42:00Z</dcterms:modified>
</cp:coreProperties>
</file>