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right="-26"/>
        <w:jc w:val="center"/>
        <w:rPr>
          <w:b/>
          <w:color w:val="000000" w:themeColor="text1"/>
          <w:sz w:val="24"/>
          <w:lang w:val="id-ID"/>
        </w:rPr>
      </w:pPr>
      <w:r>
        <w:rPr>
          <w:b/>
          <w:color w:val="000000" w:themeColor="text1"/>
          <w:sz w:val="24"/>
          <w:lang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942975</wp:posOffset>
                </wp:positionH>
                <wp:positionV relativeFrom="paragraph">
                  <wp:posOffset>59690</wp:posOffset>
                </wp:positionV>
                <wp:extent cx="628650" cy="628650"/>
                <wp:effectExtent l="19050" t="0" r="0" b="0"/>
                <wp:wrapNone/>
                <wp:docPr id="1" name="image1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60288;o:allowoverlap:true;o:allowincell:true;mso-position-horizontal-relative:page;margin-left:74.2pt;mso-position-horizontal:absolute;mso-position-vertical-relative:text;margin-top:4.7pt;mso-position-vertical:absolute;width:49.5pt;height:49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color w:val="000000" w:themeColor="text1"/>
          <w:sz w:val="24"/>
          <w:lang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5330190</wp:posOffset>
                </wp:positionH>
                <wp:positionV relativeFrom="paragraph">
                  <wp:posOffset>12065</wp:posOffset>
                </wp:positionV>
                <wp:extent cx="847725" cy="619125"/>
                <wp:effectExtent l="19050" t="0" r="9525" b="0"/>
                <wp:wrapNone/>
                <wp:docPr id="2" name="Picture 1" descr="G:\BQ\BERKAS DOKUMEN BQ GALA MUAMALAH\BAHAN DESIGN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BQ\BERKAS DOKUMEN BQ GALA MUAMALAH\BAHAN DESIGN\Logo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477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62336;o:allowoverlap:true;o:allowincell:true;mso-position-horizontal-relative:text;margin-left:419.7pt;mso-position-horizontal:absolute;mso-position-vertical-relative:text;margin-top:0.9pt;mso-position-vertical:absolute;width:66.8pt;height:48.8pt;mso-wrap-distance-left:9.0pt;mso-wrap-distance-top:0.0pt;mso-wrap-distance-right:9.0pt;mso-wrap-distance-bottom:0.0pt;" stroked="f" strokeweight="0.75pt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color w:val="000000" w:themeColor="text1"/>
          <w:sz w:val="24"/>
          <w:lang w:val="id-ID"/>
        </w:rPr>
        <w:t xml:space="preserve">KOPERASI SIMPAN PINJAM PEMBIAYAAN SYARIAH</w:t>
      </w:r>
      <w:r/>
    </w:p>
    <w:p>
      <w:pPr>
        <w:jc w:val="center"/>
        <w:rPr>
          <w:b/>
          <w:color w:val="000000" w:themeColor="text1"/>
          <w:sz w:val="32"/>
          <w:szCs w:val="32"/>
          <w:lang w:val="id-ID"/>
        </w:rPr>
      </w:pPr>
      <w:r>
        <w:rPr>
          <w:b/>
          <w:color w:val="000000" w:themeColor="text1"/>
          <w:sz w:val="32"/>
          <w:szCs w:val="32"/>
          <w:lang w:val="id-ID"/>
        </w:rPr>
        <w:t xml:space="preserve">BAITUL QIRADH</w:t>
      </w:r>
      <w:r/>
    </w:p>
    <w:p>
      <w:pPr>
        <w:jc w:val="center"/>
        <w:rPr>
          <w:b/>
          <w:color w:val="000000" w:themeColor="text1"/>
          <w:sz w:val="44"/>
          <w:szCs w:val="44"/>
          <w:lang w:val="id-ID"/>
        </w:rPr>
      </w:pPr>
      <w:r>
        <w:rPr>
          <w:b/>
          <w:color w:val="000000" w:themeColor="text1"/>
          <w:sz w:val="44"/>
          <w:szCs w:val="44"/>
          <w:lang w:val="id-ID"/>
        </w:rPr>
        <w:t xml:space="preserve">GALA MUAMALAH</w:t>
      </w:r>
      <w:r/>
    </w:p>
    <w:p>
      <w:pPr>
        <w:ind w:right="-26"/>
        <w:jc w:val="center"/>
        <w:spacing w:before="43"/>
        <w:rPr>
          <w:b/>
          <w:color w:val="000000" w:themeColor="text1"/>
          <w:sz w:val="18"/>
          <w:szCs w:val="18"/>
          <w:lang w:val="id-ID"/>
        </w:rPr>
      </w:pPr>
      <w:r>
        <w:rPr>
          <w:b/>
          <w:color w:val="000000" w:themeColor="text1"/>
          <w:sz w:val="18"/>
          <w:szCs w:val="18"/>
          <w:lang w:val="id-ID"/>
        </w:rPr>
        <w:t xml:space="preserve">SK Menteri Koperasi UKM </w:t>
      </w:r>
      <w:r>
        <w:rPr>
          <w:b/>
          <w:color w:val="000000" w:themeColor="text1"/>
          <w:sz w:val="18"/>
          <w:szCs w:val="18"/>
        </w:rPr>
        <w:t xml:space="preserve">Nomor : </w:t>
      </w:r>
      <w:r>
        <w:rPr>
          <w:rFonts w:asciiTheme="majorBidi" w:hAnsiTheme="majorBidi" w:cstheme="majorBidi"/>
          <w:b/>
          <w:color w:val="000000" w:themeColor="text1"/>
          <w:sz w:val="18"/>
          <w:szCs w:val="18"/>
          <w:lang w:val="id-ID"/>
        </w:rPr>
        <w:t xml:space="preserve">014545/BH/M.KUM.2/VIII/2019</w:t>
      </w:r>
      <w:r>
        <w:rPr>
          <w:b/>
          <w:color w:val="000000" w:themeColor="text1"/>
          <w:sz w:val="18"/>
          <w:szCs w:val="18"/>
        </w:rPr>
        <w:t xml:space="preserve">Tgl : </w:t>
      </w:r>
      <w:r>
        <w:rPr>
          <w:b/>
          <w:color w:val="000000" w:themeColor="text1"/>
          <w:sz w:val="18"/>
          <w:szCs w:val="18"/>
          <w:lang w:val="id-ID"/>
        </w:rPr>
        <w:t xml:space="preserve">22 Agustus 2019</w:t>
      </w:r>
      <w:r/>
    </w:p>
    <w:p>
      <w:pPr>
        <w:ind w:right="-26"/>
        <w:jc w:val="center"/>
        <w:spacing w:before="43"/>
        <w:rPr>
          <w:b/>
          <w:color w:val="000000" w:themeColor="text1"/>
          <w:sz w:val="18"/>
          <w:szCs w:val="18"/>
          <w:lang w:val="id-ID"/>
        </w:rPr>
      </w:pPr>
      <w:r>
        <w:rPr>
          <w:b/>
          <w:color w:val="000000" w:themeColor="text1"/>
          <w:sz w:val="18"/>
          <w:szCs w:val="18"/>
          <w:lang w:val="id-ID"/>
        </w:rPr>
        <w:t xml:space="preserve">Akta Nomor : 3 Tanggal 2 Agustus 2019 oleh Notaris KARNAINI, SH., Sp. N</w:t>
      </w:r>
      <w:r/>
    </w:p>
    <w:p>
      <w:pPr>
        <w:ind w:right="-26"/>
        <w:jc w:val="center"/>
        <w:spacing w:before="41"/>
        <w:rPr>
          <w:b/>
          <w:color w:val="000000" w:themeColor="text1"/>
          <w:sz w:val="24"/>
          <w:lang w:val="id-ID"/>
        </w:rPr>
      </w:pPr>
      <w:r>
        <w:rPr>
          <w:b/>
          <w:color w:val="000000" w:themeColor="text1"/>
          <w:sz w:val="18"/>
          <w:szCs w:val="18"/>
        </w:rPr>
        <w:t xml:space="preserve">Jl. </w:t>
      </w:r>
      <w:r>
        <w:rPr>
          <w:b/>
          <w:color w:val="000000" w:themeColor="text1"/>
          <w:sz w:val="18"/>
          <w:szCs w:val="18"/>
          <w:lang w:val="id-ID"/>
        </w:rPr>
        <w:t xml:space="preserve">Krueng Beukah, Komplek Masjid Baitul Ghaffur - </w:t>
      </w:r>
      <w:r>
        <w:rPr>
          <w:b/>
          <w:color w:val="000000" w:themeColor="text1"/>
          <w:sz w:val="18"/>
          <w:szCs w:val="18"/>
          <w:lang w:val="id-ID"/>
        </w:rPr>
        <w:t xml:space="preserve"> Blangpidie,</w:t>
      </w:r>
      <w:r>
        <w:rPr>
          <w:b/>
          <w:color w:val="000000" w:themeColor="text1"/>
          <w:sz w:val="18"/>
          <w:szCs w:val="18"/>
        </w:rPr>
        <w:t xml:space="preserve"> e-mail: </w:t>
      </w:r>
      <w:hyperlink r:id="rId11" w:tooltip="mailto:bq.galamuamalah@gmail.com" w:history="1">
        <w:r>
          <w:rPr>
            <w:rStyle w:val="642"/>
            <w:rFonts w:asciiTheme="majorBidi" w:hAnsiTheme="majorBidi" w:cstheme="majorBidi"/>
            <w:b/>
            <w:i/>
            <w:color w:val="000000" w:themeColor="text1"/>
            <w:sz w:val="20"/>
            <w:szCs w:val="20"/>
            <w:u w:val="none"/>
            <w:lang w:val="id-ID"/>
          </w:rPr>
          <w:t xml:space="preserve">bq.galamuamalah@gmail.com</w:t>
        </w:r>
      </w:hyperlink>
      <w:r/>
      <w:r/>
    </w:p>
    <w:p>
      <w:pPr>
        <w:pStyle w:val="637"/>
        <w:spacing w:before="8"/>
        <w:rPr>
          <w:b/>
          <w:color w:val="000000" w:themeColor="text1"/>
          <w:sz w:val="2"/>
          <w:lang w:val="id-ID"/>
        </w:rPr>
        <w:pBdr>
          <w:bottom w:val="single" w:color="auto" w:sz="6" w:space="1"/>
        </w:pBdr>
      </w:pPr>
      <w:r>
        <w:rPr>
          <w:b/>
          <w:color w:val="000000" w:themeColor="text1"/>
          <w:sz w:val="2"/>
          <w:lang w:val="id-ID"/>
        </w:rPr>
      </w:r>
      <w:r/>
    </w:p>
    <w:p>
      <w:pPr>
        <w:ind w:right="-26"/>
        <w:jc w:val="center"/>
        <w:tabs>
          <w:tab w:val="left" w:pos="9188" w:leader="none"/>
        </w:tabs>
        <w:rPr>
          <w:b/>
          <w:color w:val="000000" w:themeColor="text1"/>
          <w:sz w:val="24"/>
          <w:lang w:val="id-ID"/>
        </w:rPr>
      </w:pPr>
      <w:r>
        <w:rPr>
          <w:b/>
          <w:color w:val="000000" w:themeColor="text1"/>
          <w:sz w:val="24"/>
          <w:lang w:val="id-ID"/>
        </w:rPr>
      </w:r>
      <w:r/>
    </w:p>
    <w:p>
      <w:pPr>
        <w:ind w:right="-11"/>
        <w:jc w:val="center"/>
        <w:rPr>
          <w:b/>
          <w:color w:val="000000" w:themeColor="text1"/>
          <w:sz w:val="24"/>
          <w:lang w:val="id-ID"/>
        </w:rPr>
      </w:pPr>
      <w:r>
        <w:rPr>
          <w:b/>
          <w:color w:val="000000" w:themeColor="text1"/>
          <w:sz w:val="24"/>
          <w:lang w:val="id-ID" w:eastAsia="id-ID" w:bidi="ar-SA"/>
        </w:rPr>
        <w:object w:dxaOrig="1440" w:dyaOrig="14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position:absolute;z-index:251663360;o:allowoverlap:true;o:allowincell:true;mso-position-horizontal-relative:text;margin-left:141.0pt;mso-position-horizontal:absolute;mso-position-vertical-relative:text;margin-top:6.1pt;mso-position-vertical:absolute;width:191.3pt;height:26.8pt;mso-wrap-distance-left:9.0pt;mso-wrap-distance-top:0.0pt;mso-wrap-distance-right:9.0pt;mso-wrap-distance-bottom:0.0pt;" filled="f" stroked="f">
            <v:path textboxrect="0,0,0,0"/>
            <v:imagedata r:id="rId12" o:title=""/>
          </v:shape>
          <o:OLEObject DrawAspect="Content" r:id="rId13" ObjectID="_1525042" ProgID="MSPhotoEd.3" ShapeID="_x0000_i2" Type="Embed"/>
        </w:object>
      </w:r>
      <w:r/>
    </w:p>
    <w:p>
      <w:pPr>
        <w:ind w:right="-11"/>
        <w:jc w:val="center"/>
        <w:rPr>
          <w:b/>
          <w:color w:val="000000" w:themeColor="text1"/>
          <w:sz w:val="24"/>
          <w:lang w:val="id-ID"/>
        </w:rPr>
      </w:pPr>
      <w:r>
        <w:rPr>
          <w:b/>
          <w:color w:val="000000" w:themeColor="text1"/>
          <w:sz w:val="24"/>
          <w:lang w:val="id-ID"/>
        </w:rPr>
      </w:r>
      <w:r/>
    </w:p>
    <w:p>
      <w:pPr>
        <w:ind w:right="-11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</w:r>
      <w:r/>
    </w:p>
    <w:p>
      <w:pPr>
        <w:ind w:right="-11"/>
        <w:jc w:val="center"/>
        <w:spacing w:before="1" w:line="274" w:lineRule="exac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Akad Pembiayaan </w:t>
      </w:r>
      <w:r>
        <w:rPr>
          <w:b/>
          <w:color w:val="000000" w:themeColor="text1"/>
          <w:sz w:val="24"/>
          <w:lang w:val="id-ID"/>
        </w:rPr>
        <w:t xml:space="preserve">Rahn</w:t>
      </w:r>
      <w:r>
        <w:rPr>
          <w:b/>
          <w:color w:val="000000" w:themeColor="text1"/>
          <w:sz w:val="24"/>
        </w:rPr>
        <w:t xml:space="preserve"> (</w:t>
      </w:r>
      <w:r>
        <w:rPr>
          <w:b/>
          <w:color w:val="000000" w:themeColor="text1"/>
          <w:sz w:val="24"/>
          <w:lang w:val="id-ID"/>
        </w:rPr>
        <w:t xml:space="preserve">Gadai</w:t>
      </w:r>
      <w:r>
        <w:rPr>
          <w:b/>
          <w:color w:val="000000" w:themeColor="text1"/>
          <w:sz w:val="24"/>
        </w:rPr>
        <w:t xml:space="preserve">)</w:t>
      </w:r>
      <w:r/>
    </w:p>
    <w:p>
      <w:pPr>
        <w:pStyle w:val="637"/>
        <w:ind w:right="-11"/>
        <w:jc w:val="center"/>
        <w:spacing w:line="274" w:lineRule="exact"/>
        <w:rPr>
          <w:color w:val="000000" w:themeColor="text1"/>
          <w:lang w:val="id-ID"/>
        </w:rPr>
      </w:pPr>
      <w:r>
        <w:rPr>
          <w:color w:val="000000" w:themeColor="text1"/>
        </w:rPr>
        <w:t xml:space="preserve">Nomor</w:t>
      </w:r>
      <w:r>
        <w:rPr>
          <w:color w:val="000000" w:themeColor="text1"/>
          <w:lang w:val="id-ID"/>
        </w:rPr>
        <w:t xml:space="preserve"> Akad</w:t>
      </w:r>
      <w:r>
        <w:rPr>
          <w:color w:val="000000" w:themeColor="text1"/>
        </w:rPr>
        <w:t xml:space="preserve"> : P</w:t>
      </w:r>
      <w:r>
        <w:rPr>
          <w:color w:val="000000" w:themeColor="text1"/>
          <w:lang w:val="id-ID"/>
        </w:rPr>
        <w:t xml:space="preserve">R</w:t>
      </w:r>
      <w:r>
        <w:rPr>
          <w:color w:val="000000" w:themeColor="text1"/>
        </w:rPr>
        <w:t xml:space="preserve">.</w:t>
      </w:r>
      <w:r>
        <w:rPr>
          <w:color w:val="000000" w:themeColor="text1"/>
        </w:rPr>
        <w:t xml:space="preserve">${nomor_surat} / B</w:t>
      </w:r>
      <w:r>
        <w:rPr>
          <w:color w:val="000000" w:themeColor="text1"/>
          <w:lang w:val="id-ID"/>
        </w:rPr>
        <w:t xml:space="preserve">QGM</w:t>
      </w:r>
      <w:r>
        <w:rPr>
          <w:color w:val="000000" w:themeColor="text1"/>
        </w:rPr>
        <w:t xml:space="preserve"> / ${bulan_romawi} / ${tahun}</w:t>
      </w:r>
      <w:r/>
    </w:p>
    <w:p>
      <w:pPr>
        <w:pStyle w:val="637"/>
        <w:ind w:right="-11"/>
        <w:spacing w:before="11"/>
        <w:rPr>
          <w:color w:val="000000" w:themeColor="text1"/>
          <w:sz w:val="23"/>
          <w:lang w:val="id-ID"/>
        </w:rPr>
      </w:pPr>
      <w:r>
        <w:rPr>
          <w:color w:val="000000" w:themeColor="text1"/>
          <w:sz w:val="23"/>
          <w:lang w:val="id-ID"/>
        </w:rPr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“Dan Aku tidak menciptakan jin dan manusia melainkan supaya mereka menyembah-Ku”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color w:val="000000" w:themeColor="text1"/>
          <w:sz w:val="24"/>
          <w:szCs w:val="24"/>
          <w:lang w:val="es-ES" w:eastAsia="id-ID"/>
        </w:rPr>
        <w:t xml:space="preserve">(QS. Adz-Dzaariyaat: 56)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color w:val="000000" w:themeColor="text1"/>
          <w:sz w:val="24"/>
          <w:szCs w:val="24"/>
          <w:lang w:eastAsia="id-ID"/>
        </w:rPr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“…Dan tolong-menolonglah kamu dalam (mengerjakan kebajikan dan takwa, dan jangan tolong-menolong dalam berbuat dosa dan pelanggaran. Dan bertakwalah kamu kepada Allah, sesungguhnya Allah amat berat siksa-Nya.”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color w:val="000000" w:themeColor="text1"/>
          <w:sz w:val="24"/>
          <w:szCs w:val="24"/>
          <w:lang w:val="es-ES" w:eastAsia="id-ID"/>
        </w:rPr>
        <w:t xml:space="preserve">(QS. Al-Maa-idah: 2)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color w:val="000000" w:themeColor="text1"/>
          <w:sz w:val="24"/>
          <w:szCs w:val="24"/>
          <w:lang w:eastAsia="id-ID"/>
        </w:rPr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“…Berlaku adillah, karena adil itu lebih dekat kepada takwa. Dan bertakwalah kepada Allah, sesungguhnya Allah Maha Mengetahui apa yang kamu kerjakan.”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color w:val="000000" w:themeColor="text1"/>
          <w:sz w:val="24"/>
          <w:szCs w:val="24"/>
          <w:lang w:val="es-ES" w:eastAsia="id-ID"/>
        </w:rPr>
        <w:t xml:space="preserve">(QS. Al-Maaidah: 8)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color w:val="000000" w:themeColor="text1"/>
          <w:sz w:val="24"/>
          <w:szCs w:val="24"/>
          <w:lang w:eastAsia="id-ID"/>
        </w:rPr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“Sesungguhnya Kami telah menurunkan Kitab kepadamu dengan membawa kebenaran, supaya kamu mengadili antara manusia dng apa yang telah Allah wahyukan  kepadamu …”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(QS An-Nisaa’: 105)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color w:val="000000" w:themeColor="text1"/>
          <w:sz w:val="24"/>
          <w:szCs w:val="24"/>
          <w:lang w:eastAsia="id-ID"/>
        </w:rPr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“…Dan hendaklah kamu memutuskan perkara di antara mereka menurut apa yang diturunkan Allah, dan janganlah kamu mengikuti hawa nafsu mereka …”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(QS Al-Maaidah: 49)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color w:val="000000" w:themeColor="text1"/>
          <w:sz w:val="24"/>
          <w:szCs w:val="24"/>
          <w:lang w:eastAsia="id-ID"/>
        </w:rPr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"Hai orang-orang yang beriman, janganlah kamu mengkhianati Allah dan Rasul dan juga janganlah kamu mengkhianati amanah-amanah yang dipercayakan kepada kamu, sedang kamu mengetahui</w:t>
      </w:r>
      <w:r>
        <w:rPr>
          <w:rFonts w:ascii="Book Antiqua" w:hAnsi="Book Antiqua"/>
          <w:color w:val="000000" w:themeColor="text1"/>
          <w:sz w:val="24"/>
          <w:szCs w:val="24"/>
          <w:lang w:val="es-ES" w:eastAsia="id-ID"/>
        </w:rPr>
        <w:t xml:space="preserve">."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(QS. Al-Anfaal: 27).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color w:val="000000" w:themeColor="text1"/>
          <w:sz w:val="24"/>
          <w:szCs w:val="24"/>
          <w:lang w:eastAsia="id-ID"/>
        </w:rPr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“…Tiap-tiap manusia terikat dengan apa yang dikerjakannya.”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(QS. Ath-Thuur: 21)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color w:val="000000" w:themeColor="text1"/>
          <w:sz w:val="24"/>
          <w:szCs w:val="24"/>
          <w:lang w:eastAsia="id-ID"/>
        </w:rPr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“Tiap-tiap diri bertanggung jawab atas apa yang telah diperbuatnya.”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(QS. Al-Muddatstsir: 38)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“Jika kamu dalam perjalanan (dan bermu’amalah tidak secara tunai) sedang kamu tidak memperoleh seorang penulis, maka hendaklah ada barang tanggungan yang dipegang (oleh yang berpiutang)…”</w:t>
      </w:r>
      <w:r/>
    </w:p>
    <w:p>
      <w:pPr>
        <w:jc w:val="center"/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 xml:space="preserve">(QS. Al-baqarah: 283)</w:t>
      </w:r>
      <w:r/>
    </w:p>
    <w:p>
      <w:pPr>
        <w:spacing w:after="60"/>
        <w:rPr>
          <w:color w:val="000000" w:themeColor="text1"/>
          <w:sz w:val="24"/>
          <w:szCs w:val="24"/>
          <w:lang w:eastAsia="id-ID"/>
        </w:rPr>
      </w:pPr>
      <w:r>
        <w:rPr>
          <w:color w:val="000000" w:themeColor="text1"/>
          <w:sz w:val="24"/>
          <w:szCs w:val="24"/>
          <w:lang w:eastAsia="id-ID"/>
        </w:rPr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bCs/>
          <w:color w:val="000000" w:themeColor="text1"/>
          <w:lang w:val="it-IT" w:eastAsia="id-ID"/>
        </w:rPr>
        <w:t xml:space="preserve">Pada hari ini </w:t>
      </w:r>
      <w:r>
        <w:rPr>
          <w:rFonts w:ascii="Bookman Old Style" w:hAnsi="Bookman Old Style"/>
          <w:bCs/>
          <w:color w:val="000000" w:themeColor="text1"/>
          <w:lang w:val="id-ID" w:eastAsia="id-ID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${full_tanggal_indo}</w:t>
      </w: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 </w:t>
      </w:r>
      <w:r>
        <w:rPr>
          <w:rFonts w:ascii="Bookman Old Style" w:hAnsi="Bookman Old Style"/>
          <w:bCs/>
          <w:color w:val="000000" w:themeColor="text1"/>
          <w:lang w:val="it-IT" w:eastAsia="id-ID"/>
        </w:rPr>
        <w:t xml:space="preserve">Pukul</w:t>
      </w:r>
      <w:r>
        <w:rPr>
          <w:rFonts w:ascii="Bookman Old Style" w:hAnsi="Bookman Old Style"/>
          <w:bCs/>
          <w:color w:val="000000" w:themeColor="text1"/>
          <w:lang w:val="id-ID" w:eastAsia="id-ID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${set_waktu}</w:t>
      </w:r>
      <w:r>
        <w:rPr>
          <w:rFonts w:ascii="Bookman Old Style" w:hAnsi="Bookman Old Style"/>
          <w:bCs/>
          <w:color w:val="000000" w:themeColor="text1"/>
          <w:lang w:val="it-IT" w:eastAsia="id-ID"/>
        </w:rPr>
        <w:t xml:space="preserve"> Wib, kam</w:t>
      </w:r>
      <w:r>
        <w:rPr>
          <w:rFonts w:ascii="Bookman Old Style" w:hAnsi="Bookman Old Style"/>
          <w:bCs/>
          <w:color w:val="000000" w:themeColor="text1"/>
          <w:lang w:val="it-IT" w:eastAsia="id-ID"/>
        </w:rPr>
        <w:t xml:space="preserve">i yang bertandatangan di bawah</w:t>
      </w:r>
      <w:r>
        <w:rPr>
          <w:rFonts w:ascii="Bookman Old Style" w:hAnsi="Bookman Old Style"/>
          <w:bCs/>
          <w:color w:val="000000" w:themeColor="text1"/>
          <w:lang w:val="it-IT" w:eastAsia="id-ID"/>
        </w:rPr>
        <w:t xml:space="preserve"> ini :</w:t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ind w:left="-284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es-ES" w:eastAsia="id-ID"/>
        </w:rPr>
        <w:t xml:space="preserve">1.</w:t>
      </w:r>
      <w:r>
        <w:rPr>
          <w:rFonts w:ascii="Bookman Old Style" w:hAnsi="Bookman Old Style"/>
          <w:color w:val="000000" w:themeColor="text1"/>
          <w:lang w:val="es-ES" w:eastAsia="id-ID"/>
        </w:rPr>
        <w:tab/>
        <w:t xml:space="preserve">Nama</w:t>
      </w:r>
      <w:r>
        <w:rPr>
          <w:rFonts w:ascii="Bookman Old Style" w:hAnsi="Bookman Old Style"/>
          <w:color w:val="000000" w:themeColor="text1"/>
          <w:lang w:val="es-ES" w:eastAsia="id-ID"/>
        </w:rPr>
        <w:tab/>
        <w:t xml:space="preserve">: </w:t>
      </w:r>
      <w:r>
        <w:rPr>
          <w:rFonts w:ascii="Bookman Old Style" w:hAnsi="Bookman Old Style"/>
          <w:b/>
          <w:color w:val="000000" w:themeColor="text1"/>
          <w:lang w:val="id-ID" w:eastAsia="id-ID"/>
        </w:rPr>
        <w:t xml:space="preserve">SALMAN SYARIF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es-ES" w:eastAsia="id-ID"/>
        </w:rPr>
        <w:t xml:space="preserve">dalam hal yang diuraikan di bawah ini bertindak dalam kedudukannya selaku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Manajer </w:t>
      </w:r>
      <w:r>
        <w:rPr>
          <w:rFonts w:ascii="Bookman Old Style" w:hAnsi="Bookman Old Style"/>
          <w:color w:val="000000" w:themeColor="text1"/>
          <w:lang w:val="es-ES" w:eastAsia="id-ID"/>
        </w:rPr>
        <w:t xml:space="preserve">dari, dan karenanya berdasarkan </w:t>
      </w:r>
      <w:r>
        <w:rPr>
          <w:rFonts w:ascii="Bookman Old Style" w:hAnsi="Bookman Old Style"/>
          <w:color w:val="000000" w:themeColor="text1"/>
        </w:rPr>
        <w:t xml:space="preserve">SK. NO. </w:t>
      </w:r>
      <w:r>
        <w:rPr>
          <w:rFonts w:ascii="Bookman Old Style" w:hAnsi="Bookman Old Style"/>
          <w:color w:val="000000" w:themeColor="text1"/>
          <w:lang w:val="id-ID"/>
        </w:rPr>
        <w:t xml:space="preserve">001</w:t>
      </w:r>
      <w:r>
        <w:rPr>
          <w:rFonts w:ascii="Bookman Old Style" w:hAnsi="Bookman Old Style"/>
          <w:color w:val="000000" w:themeColor="text1"/>
        </w:rPr>
        <w:t xml:space="preserve"> / KSP</w:t>
      </w:r>
      <w:r>
        <w:rPr>
          <w:rFonts w:ascii="Bookman Old Style" w:hAnsi="Bookman Old Style"/>
          <w:color w:val="000000" w:themeColor="text1"/>
          <w:lang w:val="id-ID"/>
        </w:rPr>
        <w:t xml:space="preserve">P</w:t>
      </w:r>
      <w:r>
        <w:rPr>
          <w:rFonts w:ascii="Bookman Old Style" w:hAnsi="Bookman Old Style"/>
          <w:color w:val="000000" w:themeColor="text1"/>
        </w:rPr>
        <w:t xml:space="preserve">S</w:t>
      </w:r>
      <w:r>
        <w:rPr>
          <w:rFonts w:ascii="Bookman Old Style" w:hAnsi="Bookman Old Style"/>
          <w:color w:val="000000" w:themeColor="text1"/>
          <w:lang w:val="id-ID"/>
        </w:rPr>
        <w:t xml:space="preserve">.</w:t>
      </w:r>
      <w:r>
        <w:rPr>
          <w:rFonts w:ascii="Bookman Old Style" w:hAnsi="Bookman Old Style"/>
          <w:color w:val="000000" w:themeColor="text1"/>
        </w:rPr>
        <w:t xml:space="preserve">B</w:t>
      </w:r>
      <w:r>
        <w:rPr>
          <w:rFonts w:ascii="Bookman Old Style" w:hAnsi="Bookman Old Style"/>
          <w:color w:val="000000" w:themeColor="text1"/>
          <w:lang w:val="id-ID"/>
        </w:rPr>
        <w:t xml:space="preserve">QGM</w:t>
      </w:r>
      <w:r>
        <w:rPr>
          <w:rFonts w:ascii="Bookman Old Style" w:hAnsi="Bookman Old Style"/>
          <w:color w:val="000000" w:themeColor="text1"/>
        </w:rPr>
        <w:t xml:space="preserve"> / KP-PP / X</w:t>
      </w:r>
      <w:r>
        <w:rPr>
          <w:rFonts w:ascii="Bookman Old Style" w:hAnsi="Bookman Old Style"/>
          <w:color w:val="000000" w:themeColor="text1"/>
          <w:lang w:val="id-ID"/>
        </w:rPr>
        <w:t xml:space="preserve">II</w:t>
      </w:r>
      <w:r>
        <w:rPr>
          <w:rFonts w:ascii="Bookman Old Style" w:hAnsi="Bookman Old Style"/>
          <w:color w:val="000000" w:themeColor="text1"/>
        </w:rPr>
        <w:t xml:space="preserve">/ 20</w:t>
      </w:r>
      <w:r>
        <w:rPr>
          <w:rFonts w:ascii="Bookman Old Style" w:hAnsi="Bookman Old Style"/>
          <w:color w:val="000000" w:themeColor="text1"/>
          <w:lang w:val="id-ID"/>
        </w:rPr>
        <w:t xml:space="preserve">20</w:t>
      </w:r>
      <w:r>
        <w:rPr>
          <w:rFonts w:ascii="Bookman Old Style" w:hAnsi="Bookman Old Style"/>
          <w:color w:val="000000" w:themeColor="text1"/>
        </w:rPr>
        <w:t xml:space="preserve"> tanggal 01 </w:t>
      </w:r>
      <w:r>
        <w:rPr>
          <w:rFonts w:ascii="Bookman Old Style" w:hAnsi="Bookman Old Style"/>
          <w:color w:val="000000" w:themeColor="text1"/>
          <w:lang w:val="id-ID"/>
        </w:rPr>
        <w:t xml:space="preserve">Desember</w:t>
      </w:r>
      <w:r>
        <w:rPr>
          <w:rFonts w:ascii="Bookman Old Style" w:hAnsi="Bookman Old Style"/>
          <w:color w:val="000000" w:themeColor="text1"/>
        </w:rPr>
        <w:t xml:space="preserve"> 20</w:t>
      </w:r>
      <w:r>
        <w:rPr>
          <w:rFonts w:ascii="Bookman Old Style" w:hAnsi="Bookman Old Style"/>
          <w:color w:val="000000" w:themeColor="text1"/>
          <w:lang w:val="id-ID"/>
        </w:rPr>
        <w:t xml:space="preserve">20</w:t>
      </w:r>
      <w:r>
        <w:rPr>
          <w:rFonts w:ascii="Bookman Old Style" w:hAnsi="Bookman Old Style"/>
          <w:color w:val="000000" w:themeColor="text1"/>
          <w:lang w:val="es-ES" w:eastAsia="id-ID"/>
        </w:rPr>
        <w:t xml:space="preserve">, bertindak untuk dan atas </w:t>
      </w:r>
      <w:r>
        <w:rPr>
          <w:rFonts w:ascii="Bookman Old Style" w:hAnsi="Bookman Old Style"/>
          <w:color w:val="000000" w:themeColor="text1"/>
          <w:lang w:val="es-ES" w:eastAsia="id-ID"/>
        </w:rPr>
        <w:t xml:space="preserve">nama serta mewakili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KSPPS BQ Gala Muamalah</w:t>
      </w:r>
      <w:r>
        <w:rPr>
          <w:rFonts w:ascii="Bookman Old Style" w:hAnsi="Bookman Old Style"/>
          <w:color w:val="000000" w:themeColor="text1"/>
          <w:lang w:val="es-ES" w:eastAsia="id-ID"/>
        </w:rPr>
        <w:t xml:space="preserve"> beralamat di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Komplek Masjid Agung Baitul Ghafur, Jl. Krueng Beukah, Gampong Seunaloh, Kecamatan Blangpidie, Aceh Barat Daya, 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es-ES" w:eastAsia="id-ID"/>
        </w:rPr>
        <w:t xml:space="preserve">Untuk selanjutnya disebut : PIHAK PERTAMA atau disebut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Baitul Qiradh Gala Muamalah (</w:t>
      </w:r>
      <w:r>
        <w:rPr>
          <w:rFonts w:ascii="Bookman Old Style" w:hAnsi="Bookman Old Style"/>
          <w:color w:val="000000" w:themeColor="text1"/>
          <w:lang w:val="es-ES" w:eastAsia="id-ID"/>
        </w:rPr>
        <w:t xml:space="preserve">B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Q GM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)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 / MURTAHIN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;</w:t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ind w:hanging="360"/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val="es-ES" w:eastAsia="id-ID"/>
        </w:rPr>
        <w:t xml:space="preserve">2.</w:t>
      </w:r>
      <w:r>
        <w:rPr>
          <w:rFonts w:ascii="Bookman Old Style" w:hAnsi="Bookman Old Style"/>
          <w:color w:val="000000" w:themeColor="text1"/>
          <w:lang w:val="es-ES" w:eastAsia="id-ID"/>
        </w:rPr>
        <w:tab/>
        <w:t xml:space="preserve">Nama     : </w:t>
      </w:r>
      <w:r>
        <w:rPr>
          <w:rFonts w:ascii="Bookman Old Style" w:hAnsi="Bookman Old Style"/>
          <w:b/>
          <w:color w:val="000000" w:themeColor="text1"/>
          <w:lang w:eastAsia="id-ID"/>
        </w:rPr>
        <w:t xml:space="preserve">${nama_nasabah}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val="es-ES" w:eastAsia="id-ID"/>
        </w:rPr>
        <w:t xml:space="preserve">dalam hal yang diuraikan di bawah ini bertindak untuk diri sendiri / dalam kedu-dukannya selaku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Rahin</w:t>
      </w:r>
      <w:r>
        <w:rPr>
          <w:rFonts w:ascii="Bookman Old Style" w:hAnsi="Bookman Old Style"/>
          <w:color w:val="000000" w:themeColor="text1"/>
          <w:lang w:val="es-ES" w:eastAsia="id-ID"/>
        </w:rPr>
        <w:t xml:space="preserve"> dari, dan karenanya berdasarkan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pengajuan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permohonan pembiayaan </w:t>
      </w:r>
      <w:r>
        <w:rPr>
          <w:rFonts w:ascii="Bookman Old Style" w:hAnsi="Bookman Old Style"/>
          <w:color w:val="000000" w:themeColor="text1"/>
          <w:lang w:val="es-ES" w:eastAsia="id-ID"/>
        </w:rPr>
        <w:t xml:space="preserve">bertindak untuk dan atas nama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Debitur atau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Nasabah</w:t>
      </w:r>
      <w:r>
        <w:rPr>
          <w:rFonts w:ascii="Bookman Old Style" w:hAnsi="Bookman Old Style"/>
          <w:color w:val="000000" w:themeColor="text1"/>
          <w:lang w:val="es-ES" w:eastAsia="id-ID"/>
        </w:rPr>
        <w:t xml:space="preserve">, beralamat di </w:t>
      </w:r>
      <w:r>
        <w:rPr>
          <w:rFonts w:ascii="Bookman Old Style" w:hAnsi="Bookman Old Style"/>
          <w:b/>
          <w:color w:val="000000" w:themeColor="text1"/>
          <w:lang w:eastAsia="id-ID"/>
        </w:rPr>
        <w:t xml:space="preserve">${alamat_sawah}</w:t>
      </w:r>
      <w:r>
        <w:rPr>
          <w:rFonts w:ascii="Bookman Old Style" w:hAnsi="Bookman Old Style"/>
          <w:b/>
          <w:color w:val="000000" w:themeColor="text1"/>
          <w:lang w:eastAsia="id-ID"/>
        </w:rPr>
        <w:t xml:space="preserve">, </w:t>
      </w:r>
      <w:r>
        <w:rPr>
          <w:rFonts w:ascii="Bookman Old Style" w:hAnsi="Bookman Old Style"/>
          <w:b/>
          <w:color w:val="000000" w:themeColor="text1"/>
          <w:lang w:val="id-ID"/>
        </w:rPr>
        <w:t xml:space="preserve">K</w:t>
      </w:r>
      <w:r>
        <w:rPr>
          <w:rFonts w:ascii="Bookman Old Style" w:hAnsi="Bookman Old Style"/>
          <w:b/>
          <w:color w:val="000000" w:themeColor="text1"/>
        </w:rPr>
        <w:t xml:space="preserve">abupaten Aceh Barat Daya</w:t>
      </w:r>
      <w:r>
        <w:rPr>
          <w:rFonts w:ascii="Bookman Old Style" w:hAnsi="Bookman Old Style"/>
          <w:b/>
          <w:color w:val="000000" w:themeColor="text1"/>
          <w:lang w:val="id-ID"/>
        </w:rPr>
        <w:t xml:space="preserve">, Provinsi Aceh.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val="es-ES" w:eastAsia="id-ID"/>
        </w:rPr>
        <w:t xml:space="preserve">Untuk selanjutnya disebut : PIHAK KEDUA atau disebut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RAHIN</w:t>
      </w:r>
      <w:r>
        <w:rPr>
          <w:rFonts w:ascii="Bookman Old Style" w:hAnsi="Bookman Old Style"/>
          <w:color w:val="000000" w:themeColor="text1"/>
          <w:lang w:val="es-ES" w:eastAsia="id-ID"/>
        </w:rPr>
        <w:t xml:space="preserve">;</w:t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P</w:t>
      </w:r>
      <w:r>
        <w:rPr>
          <w:rFonts w:ascii="Bookman Old Style" w:hAnsi="Bookman Old Style"/>
          <w:color w:val="000000" w:themeColor="text1"/>
          <w:lang w:val="es-ES" w:eastAsia="id-ID"/>
        </w:rPr>
        <w:t xml:space="preserve">ara pihak setuju dan sepakat membuat Perjanjian Gadai (yang selanjutnya disebut “</w:t>
      </w:r>
      <w:r>
        <w:rPr>
          <w:rFonts w:ascii="Bookman Old Style" w:hAnsi="Bookman Old Style"/>
          <w:i/>
          <w:iCs/>
          <w:color w:val="000000" w:themeColor="text1"/>
          <w:lang w:val="es-ES" w:eastAsia="id-ID"/>
        </w:rPr>
        <w:t xml:space="preserve">Rahn”)</w:t>
      </w:r>
      <w:r>
        <w:rPr>
          <w:rFonts w:ascii="Bookman Old Style" w:hAnsi="Bookman Old Style"/>
          <w:color w:val="000000" w:themeColor="text1"/>
          <w:lang w:val="es-ES" w:eastAsia="id-ID"/>
        </w:rPr>
        <w:t xml:space="preserve"> dengan ketentuan dan syarat-syarat sebagai berikut :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jc w:val="center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b/>
          <w:bCs/>
          <w:color w:val="000000" w:themeColor="text1"/>
          <w:lang w:val="es-ES" w:eastAsia="id-ID"/>
        </w:rPr>
        <w:t xml:space="preserve">DEFINISI</w:t>
      </w:r>
      <w:r/>
    </w:p>
    <w:p>
      <w:pPr>
        <w:jc w:val="center"/>
        <w:spacing w:before="60"/>
        <w:rPr>
          <w:rFonts w:ascii="Bookman Old Style" w:hAnsi="Bookman Old Style"/>
          <w:b/>
          <w:bCs/>
          <w:color w:val="000000" w:themeColor="text1"/>
          <w:lang w:val="id-ID" w:eastAsia="id-ID"/>
        </w:rPr>
        <w:outlineLvl w:val="0"/>
      </w:pPr>
      <w:r>
        <w:rPr>
          <w:rFonts w:ascii="Bookman Old Style" w:hAnsi="Bookman Old Style"/>
          <w:b/>
          <w:bCs/>
          <w:color w:val="000000" w:themeColor="text1"/>
          <w:lang w:val="es-ES" w:eastAsia="id-ID"/>
        </w:rPr>
        <w:t xml:space="preserve">Pasal </w:t>
      </w:r>
      <w:r>
        <w:rPr>
          <w:rFonts w:ascii="Bookman Old Style" w:hAnsi="Bookman Old Style"/>
          <w:b/>
          <w:bCs/>
          <w:color w:val="000000" w:themeColor="text1"/>
          <w:lang w:val="id-ID" w:eastAsia="id-ID"/>
        </w:rPr>
        <w:t xml:space="preserve">1</w:t>
      </w:r>
      <w:r/>
    </w:p>
    <w:p>
      <w:pPr>
        <w:jc w:val="center"/>
        <w:spacing w:before="60"/>
        <w:rPr>
          <w:rFonts w:ascii="Bookman Old Style" w:hAnsi="Bookman Old Style"/>
          <w:b/>
          <w:bCs/>
          <w:color w:val="000000" w:themeColor="text1"/>
          <w:lang w:val="id-ID" w:eastAsia="id-ID"/>
        </w:rPr>
        <w:outlineLvl w:val="0"/>
      </w:pPr>
      <w:r>
        <w:rPr>
          <w:rFonts w:ascii="Bookman Old Style" w:hAnsi="Bookman Old Style"/>
          <w:b/>
          <w:bCs/>
          <w:color w:val="000000" w:themeColor="text1"/>
          <w:lang w:val="id-ID" w:eastAsia="id-ID"/>
        </w:rPr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val="es-ES" w:eastAsia="id-ID"/>
        </w:rPr>
        <w:t xml:space="preserve">Dalam perjanjian ini yang dimaksud dengan :</w:t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ind w:hanging="340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 w:eastAsia="Book Antiqua" w:cs="Book Antiqua"/>
          <w:b/>
          <w:bCs/>
          <w:color w:val="000000" w:themeColor="text1"/>
          <w:lang w:eastAsia="id-ID"/>
        </w:rPr>
        <w:t xml:space="preserve">1.</w:t>
      </w:r>
      <w:r>
        <w:rPr>
          <w:rFonts w:ascii="Bookman Old Style" w:hAnsi="Bookman Old Style" w:eastAsia="Book Antiqua"/>
          <w:b/>
          <w:bCs/>
          <w:color w:val="000000" w:themeColor="text1"/>
          <w:lang w:eastAsia="id-ID"/>
        </w:rPr>
        <w:t xml:space="preserve">      </w:t>
      </w: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“Rahn”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  <w:t xml:space="preserve">adalah akad menggadaikan barang dari Nasabah kepada B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Q GM </w:t>
      </w:r>
      <w:r>
        <w:rPr>
          <w:rFonts w:ascii="Bookman Old Style" w:hAnsi="Bookman Old Style"/>
          <w:color w:val="000000" w:themeColor="text1"/>
          <w:lang w:eastAsia="id-ID"/>
        </w:rPr>
        <w:t xml:space="preserve">sehubungan dengan utang yang diterima Nasabah dari B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Q GM</w:t>
      </w:r>
      <w:r>
        <w:rPr>
          <w:rFonts w:ascii="Bookman Old Style" w:hAnsi="Bookman Old Style"/>
          <w:color w:val="000000" w:themeColor="text1"/>
          <w:lang w:eastAsia="id-ID"/>
        </w:rPr>
        <w:t xml:space="preserve">.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ind w:hanging="340"/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 w:eastAsia="Book Antiqua" w:cs="Book Antiqua"/>
          <w:b/>
          <w:bCs/>
          <w:color w:val="000000" w:themeColor="text1"/>
          <w:lang w:eastAsia="id-ID"/>
        </w:rPr>
        <w:t xml:space="preserve">2.</w:t>
      </w:r>
      <w:r>
        <w:rPr>
          <w:rFonts w:ascii="Bookman Old Style" w:hAnsi="Bookman Old Style" w:eastAsia="Book Antiqua"/>
          <w:b/>
          <w:bCs/>
          <w:color w:val="000000" w:themeColor="text1"/>
          <w:lang w:eastAsia="id-ID"/>
        </w:rPr>
        <w:t xml:space="preserve">      </w:t>
      </w: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“Perjanjian Utang”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  <w:t xml:space="preserve">adalah surat perjanjian utang yang dibuat antara Nasabah dengan B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Q GM,</w:t>
      </w:r>
      <w:r>
        <w:rPr>
          <w:rFonts w:ascii="Bookman Old Style" w:hAnsi="Bookman Old Style"/>
          <w:color w:val="000000" w:themeColor="text1"/>
          <w:lang w:eastAsia="id-ID"/>
        </w:rPr>
        <w:t xml:space="preserve"> berikut perubahan-perubahan dan dokumen-dokumen yang melekat pada dan merupakan bagian perjanjian utang tersebut.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ind w:hanging="340"/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 w:eastAsia="Book Antiqua" w:cs="Book Antiqua"/>
          <w:b/>
          <w:bCs/>
          <w:color w:val="000000" w:themeColor="text1"/>
          <w:lang w:eastAsia="id-ID"/>
        </w:rPr>
        <w:t xml:space="preserve">3.</w:t>
      </w:r>
      <w:r>
        <w:rPr>
          <w:rFonts w:ascii="Bookman Old Style" w:hAnsi="Bookman Old Style" w:eastAsia="Book Antiqua"/>
          <w:b/>
          <w:bCs/>
          <w:color w:val="000000" w:themeColor="text1"/>
          <w:lang w:eastAsia="id-ID"/>
        </w:rPr>
        <w:t xml:space="preserve">      </w:t>
      </w: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“Debitur”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  <w:t xml:space="preserve">adalah Nasabah sebagai pihak yang berutang kepada B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Q GM</w:t>
      </w:r>
      <w:r>
        <w:rPr>
          <w:rFonts w:ascii="Bookman Old Style" w:hAnsi="Bookman Old Style"/>
          <w:color w:val="000000" w:themeColor="text1"/>
          <w:lang w:eastAsia="id-ID"/>
        </w:rPr>
        <w:t xml:space="preserve"> berdasarkan Per-janjian Utang.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ind w:hanging="340"/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 w:eastAsia="Book Antiqua" w:cs="Book Antiqua"/>
          <w:b/>
          <w:bCs/>
          <w:color w:val="000000" w:themeColor="text1"/>
          <w:lang w:eastAsia="id-ID"/>
        </w:rPr>
        <w:t xml:space="preserve">4.</w:t>
      </w:r>
      <w:r>
        <w:rPr>
          <w:rFonts w:ascii="Bookman Old Style" w:hAnsi="Bookman Old Style" w:eastAsia="Book Antiqua"/>
          <w:b/>
          <w:bCs/>
          <w:color w:val="000000" w:themeColor="text1"/>
          <w:lang w:eastAsia="id-ID"/>
        </w:rPr>
        <w:t xml:space="preserve">      </w:t>
      </w: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“Rahin”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  <w:t xml:space="preserve">adalah Nasabah sebagai pihak yang menggadaikan barang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/harta</w:t>
      </w:r>
      <w:r>
        <w:rPr>
          <w:rFonts w:ascii="Bookman Old Style" w:hAnsi="Bookman Old Style"/>
          <w:color w:val="000000" w:themeColor="text1"/>
          <w:lang w:eastAsia="id-ID"/>
        </w:rPr>
        <w:t xml:space="preserve">.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ind w:hanging="340"/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 w:eastAsia="Book Antiqua" w:cs="Book Antiqua"/>
          <w:b/>
          <w:bCs/>
          <w:color w:val="000000" w:themeColor="text1"/>
          <w:lang w:eastAsia="id-ID"/>
        </w:rPr>
        <w:t xml:space="preserve">5.</w:t>
      </w:r>
      <w:r>
        <w:rPr>
          <w:rFonts w:ascii="Bookman Old Style" w:hAnsi="Bookman Old Style" w:eastAsia="Book Antiqua"/>
          <w:b/>
          <w:bCs/>
          <w:color w:val="000000" w:themeColor="text1"/>
          <w:lang w:eastAsia="id-ID"/>
        </w:rPr>
        <w:t xml:space="preserve">      </w:t>
      </w: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“Murtahin”</w:t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  <w:t xml:space="preserve">adalah B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Q GM</w:t>
      </w:r>
      <w:r>
        <w:rPr>
          <w:rFonts w:ascii="Bookman Old Style" w:hAnsi="Bookman Old Style"/>
          <w:color w:val="000000" w:themeColor="text1"/>
          <w:lang w:eastAsia="id-ID"/>
        </w:rPr>
        <w:t xml:space="preserve"> sebagai pihak yang menerima gadai.</w:t>
      </w:r>
      <w:r/>
    </w:p>
    <w:p>
      <w:pPr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ind w:hanging="340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 w:eastAsia="Book Antiqua" w:cs="Book Antiqua"/>
          <w:b/>
          <w:bCs/>
          <w:color w:val="000000" w:themeColor="text1"/>
          <w:lang w:eastAsia="id-ID"/>
        </w:rPr>
        <w:t xml:space="preserve">6.</w:t>
      </w:r>
      <w:r>
        <w:rPr>
          <w:rFonts w:ascii="Bookman Old Style" w:hAnsi="Bookman Old Style" w:eastAsia="Book Antiqua"/>
          <w:b/>
          <w:bCs/>
          <w:color w:val="000000" w:themeColor="text1"/>
          <w:lang w:eastAsia="id-ID"/>
        </w:rPr>
        <w:t xml:space="preserve">      </w:t>
      </w: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“Marhun”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  <w:t xml:space="preserve">adalah barang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/harta</w:t>
      </w:r>
      <w:r>
        <w:rPr>
          <w:rFonts w:ascii="Bookman Old Style" w:hAnsi="Bookman Old Style"/>
          <w:color w:val="000000" w:themeColor="text1"/>
          <w:lang w:eastAsia="id-ID"/>
        </w:rPr>
        <w:t xml:space="preserve"> yang digadaikan, yaitu berupa barang-barang yang akan diuraikan dalam pasal 2 Rahn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 </w:t>
      </w:r>
      <w:r>
        <w:rPr>
          <w:rFonts w:ascii="Bookman Old Style" w:hAnsi="Bookman Old Style"/>
          <w:color w:val="000000" w:themeColor="text1"/>
          <w:lang w:eastAsia="id-ID"/>
        </w:rPr>
        <w:t xml:space="preserve">ini.</w:t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ind w:hanging="340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 w:eastAsia="Book Antiqua" w:cs="Book Antiqua"/>
          <w:b/>
          <w:bCs/>
          <w:color w:val="000000" w:themeColor="text1"/>
          <w:lang w:eastAsia="id-ID"/>
        </w:rPr>
        <w:t xml:space="preserve">7.</w:t>
      </w:r>
      <w:r>
        <w:rPr>
          <w:rFonts w:ascii="Bookman Old Style" w:hAnsi="Bookman Old Style" w:eastAsia="Book Antiqua"/>
          <w:b/>
          <w:bCs/>
          <w:color w:val="000000" w:themeColor="text1"/>
          <w:lang w:eastAsia="id-ID"/>
        </w:rPr>
        <w:t xml:space="preserve">      </w:t>
      </w: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“Marhun bih”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eastAsia="id-ID"/>
        </w:rPr>
        <w:t xml:space="preserve">adalah utang Nasabah kepada B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Q GM</w:t>
      </w:r>
      <w:r>
        <w:rPr>
          <w:rFonts w:ascii="Bookman Old Style" w:hAnsi="Bookman Old Style"/>
          <w:color w:val="000000" w:themeColor="text1"/>
          <w:lang w:eastAsia="id-ID"/>
        </w:rPr>
        <w:t xml:space="preserve"> sebagaimana dinyatakan dalam Perjan-jian Utang, yang dijamin dengan Rahn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 </w:t>
      </w:r>
      <w:r>
        <w:rPr>
          <w:rFonts w:ascii="Bookman Old Style" w:hAnsi="Bookman Old Style"/>
          <w:color w:val="000000" w:themeColor="text1"/>
          <w:lang w:eastAsia="id-ID"/>
        </w:rPr>
        <w:t xml:space="preserve">ini.</w:t>
      </w:r>
      <w:r/>
    </w:p>
    <w:p>
      <w:pPr>
        <w:jc w:val="center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jc w:val="center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jc w:val="center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val="id-ID" w:eastAsia="id-ID"/>
        </w:rPr>
        <w:t xml:space="preserve">PEMBIAYAAN, MARHUN DAN JANGKA WAKTU GADAI</w:t>
      </w:r>
      <w:r/>
    </w:p>
    <w:p>
      <w:pPr>
        <w:jc w:val="center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val="es-ES" w:eastAsia="id-ID"/>
        </w:rPr>
        <w:t xml:space="preserve">Pasal </w:t>
      </w:r>
      <w:r>
        <w:rPr>
          <w:rFonts w:ascii="Bookman Old Style" w:hAnsi="Bookman Old Style"/>
          <w:b/>
          <w:bCs/>
          <w:color w:val="000000" w:themeColor="text1"/>
          <w:lang w:val="id-ID" w:eastAsia="id-ID"/>
        </w:rPr>
        <w:t xml:space="preserve">2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P</w:t>
      </w:r>
      <w:r>
        <w:rPr>
          <w:rFonts w:ascii="Bookman Old Style" w:hAnsi="Bookman Old Style"/>
          <w:color w:val="000000" w:themeColor="text1"/>
          <w:lang w:val="es-ES" w:eastAsia="id-ID"/>
        </w:rPr>
        <w:t xml:space="preserve">ihak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Kedua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atas keinginan sendiri, dan dengan mendapatkan persetujuan dari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 </w:t>
      </w:r>
      <w:r>
        <w:rPr>
          <w:rFonts w:ascii="Bookman Old Style" w:hAnsi="Bookman Old Style"/>
          <w:color w:val="000000" w:themeColor="text1"/>
          <w:lang w:eastAsia="id-ID"/>
        </w:rPr>
        <w:t xml:space="preserve">Istri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/</w:t>
      </w:r>
      <w:r>
        <w:rPr>
          <w:rFonts w:ascii="Bookman Old Style" w:hAnsi="Bookman Old Style"/>
          <w:color w:val="000000" w:themeColor="text1"/>
          <w:lang w:eastAsia="id-ID"/>
        </w:rPr>
        <w:t xml:space="preserve">Anak </w:t>
      </w:r>
      <w:r>
        <w:rPr>
          <w:rFonts w:ascii="Bookman Old Style" w:hAnsi="Bookman Old Style"/>
          <w:color w:val="000000" w:themeColor="text1"/>
          <w:lang w:eastAsia="id-ID"/>
        </w:rPr>
        <w:t xml:space="preserve">Kandung</w:t>
      </w:r>
      <w:r>
        <w:rPr>
          <w:rFonts w:ascii="Bookman Old Style" w:hAnsi="Bookman Old Style"/>
          <w:b/>
          <w:color w:val="000000" w:themeColor="text1"/>
          <w:lang w:val="id-ID" w:eastAsia="id-ID"/>
        </w:rPr>
        <w:t xml:space="preserve"> </w:t>
      </w:r>
      <w:r>
        <w:rPr>
          <w:rFonts w:ascii="Bookman Old Style" w:hAnsi="Bookman Old Style"/>
          <w:b/>
          <w:color w:val="000000" w:themeColor="text1"/>
          <w:lang w:val="id-ID" w:eastAsia="id-ID"/>
        </w:rPr>
        <w:t xml:space="preserve">......................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dengan ini mengajukan permohonan pembiayaan ke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p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ada Pihak Pertama sebesar </w:t>
      </w:r>
      <w:r>
        <w:rPr>
          <w:rFonts w:ascii="Bookman Old Style" w:hAnsi="Bookman Old Style"/>
          <w:b/>
          <w:color w:val="000000" w:themeColor="text1"/>
          <w:lang w:val="id-ID" w:eastAsia="id-ID"/>
        </w:rPr>
        <w:t xml:space="preserve">Rp. </w:t>
      </w:r>
      <w:r>
        <w:rPr>
          <w:rFonts w:ascii="Bookman Old Style" w:hAnsi="Bookman Old Style"/>
          <w:b/>
          <w:color w:val="000000" w:themeColor="text1"/>
          <w:lang w:eastAsia="id-ID"/>
        </w:rPr>
        <w:t xml:space="preserve">${akad_rahn}</w:t>
      </w:r>
      <w:r>
        <w:rPr>
          <w:rFonts w:ascii="Bookman Old Style" w:hAnsi="Bookman Old Style"/>
          <w:b/>
          <w:color w:val="000000" w:themeColor="text1"/>
          <w:lang w:val="id-ID" w:eastAsia="id-ID"/>
        </w:rPr>
        <w:t xml:space="preserve">,-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.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Pihak Kedua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dengan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 suka rela dan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atas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keikhlasan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nya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 menggadaikan harta (marhun)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sebagai jaminan hutang kepada Pihak Pertama berupa :</w:t>
      </w:r>
      <w:r/>
    </w:p>
    <w:p>
      <w:pPr>
        <w:pStyle w:val="639"/>
        <w:numPr>
          <w:ilvl w:val="0"/>
          <w:numId w:val="5"/>
        </w:numPr>
        <w:ind w:left="0" w:right="-11" w:firstLine="0"/>
        <w:tabs>
          <w:tab w:val="left" w:pos="284" w:leader="none"/>
        </w:tabs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  <w:lang w:val="id-ID"/>
        </w:rPr>
        <w:t xml:space="preserve">Tanah/ </w:t>
      </w:r>
      <w:r>
        <w:rPr>
          <w:rFonts w:ascii="Bookman Old Style" w:hAnsi="Bookman Old Style"/>
          <w:strike/>
          <w:color w:val="000000" w:themeColor="text1"/>
          <w:lang w:val="id-ID"/>
        </w:rPr>
        <w:t xml:space="preserve">Bangunan </w:t>
      </w:r>
      <w:r>
        <w:rPr>
          <w:rFonts w:ascii="Bookman Old Style" w:hAnsi="Bookman Old Style"/>
          <w:color w:val="000000" w:themeColor="text1"/>
        </w:rPr>
        <w:t xml:space="preserve">sebagai berikut</w:t>
      </w:r>
      <w:r>
        <w:rPr>
          <w:rFonts w:ascii="Bookman Old Style" w:hAnsi="Bookman Old Style"/>
          <w:color w:val="000000" w:themeColor="text1"/>
          <w:lang w:val="id-ID"/>
        </w:rPr>
        <w:t xml:space="preserve"> </w:t>
      </w:r>
      <w:r>
        <w:rPr>
          <w:rFonts w:ascii="Bookman Old Style" w:hAnsi="Bookman Old Style"/>
          <w:color w:val="000000" w:themeColor="text1"/>
        </w:rPr>
        <w:t xml:space="preserve">:</w:t>
      </w:r>
      <w:r/>
    </w:p>
    <w:p>
      <w:pPr>
        <w:pStyle w:val="639"/>
        <w:numPr>
          <w:ilvl w:val="1"/>
          <w:numId w:val="5"/>
        </w:numPr>
        <w:ind w:left="709" w:right="-11" w:hanging="425"/>
        <w:tabs>
          <w:tab w:val="left" w:pos="709" w:leader="none"/>
          <w:tab w:val="left" w:pos="1669" w:leader="none"/>
          <w:tab w:val="left" w:pos="3969" w:leader="none"/>
        </w:tabs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  <w:lang w:val="id-ID"/>
        </w:rPr>
        <w:t xml:space="preserve">Surat Tanah</w:t>
      </w:r>
      <w:r>
        <w:rPr>
          <w:rFonts w:ascii="Bookman Old Style" w:hAnsi="Bookman Old Style"/>
          <w:color w:val="000000" w:themeColor="text1"/>
          <w:lang w:val="id-ID"/>
        </w:rPr>
        <w:tab/>
      </w:r>
      <w:r>
        <w:rPr>
          <w:rFonts w:ascii="Bookman Old Style" w:hAnsi="Bookman Old Style"/>
          <w:color w:val="000000" w:themeColor="text1"/>
        </w:rPr>
        <w:t xml:space="preserve">: </w:t>
      </w:r>
      <w:r>
        <w:rPr>
          <w:rFonts w:ascii="Bookman Old Style" w:hAnsi="Bookman Old Style"/>
          <w:b/>
          <w:color w:val="000000" w:themeColor="text1"/>
        </w:rPr>
        <w:t xml:space="preserve">${no_surat_tanah}</w:t>
      </w:r>
      <w:r/>
    </w:p>
    <w:p>
      <w:pPr>
        <w:pStyle w:val="639"/>
        <w:numPr>
          <w:ilvl w:val="1"/>
          <w:numId w:val="5"/>
        </w:numPr>
        <w:ind w:left="709" w:right="-11" w:hanging="425"/>
        <w:tabs>
          <w:tab w:val="left" w:pos="709" w:leader="none"/>
          <w:tab w:val="left" w:pos="1669" w:leader="none"/>
          <w:tab w:val="left" w:pos="3969" w:leader="none"/>
        </w:tabs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  <w:lang w:val="id-ID"/>
        </w:rPr>
        <w:t xml:space="preserve">Luas Tanah</w:t>
      </w:r>
      <w:r>
        <w:rPr>
          <w:rFonts w:ascii="Bookman Old Style" w:hAnsi="Bookman Old Style"/>
          <w:color w:val="000000" w:themeColor="text1"/>
        </w:rPr>
        <w:tab/>
        <w:t xml:space="preserve">: </w:t>
      </w:r>
      <w:r>
        <w:rPr>
          <w:rFonts w:ascii="Bookman Old Style" w:hAnsi="Bookman Old Style"/>
          <w:b/>
          <w:color w:val="000000" w:themeColor="text1"/>
        </w:rPr>
        <w:t xml:space="preserve">${luas_tanah}</w:t>
      </w:r>
      <w:r/>
    </w:p>
    <w:p>
      <w:pPr>
        <w:pStyle w:val="639"/>
        <w:numPr>
          <w:ilvl w:val="1"/>
          <w:numId w:val="5"/>
        </w:numPr>
        <w:ind w:left="3976" w:right="-11" w:hanging="3692"/>
        <w:tabs>
          <w:tab w:val="left" w:pos="709" w:leader="none"/>
          <w:tab w:val="left" w:pos="4116" w:leader="none"/>
        </w:tabs>
        <w:rPr>
          <w:rFonts w:ascii="Bookman Old Style" w:hAnsi="Bookman Old Style"/>
          <w:b/>
          <w:color w:val="000000" w:themeColor="text1"/>
          <w:lang w:val="id-ID"/>
        </w:rPr>
      </w:pPr>
      <w:r>
        <w:rPr>
          <w:rFonts w:ascii="Bookman Old Style" w:hAnsi="Bookman Old Style"/>
          <w:color w:val="000000" w:themeColor="text1"/>
          <w:lang w:val="id-ID"/>
        </w:rPr>
        <w:t xml:space="preserve">Lokasi</w:t>
      </w:r>
      <w:r>
        <w:rPr>
          <w:rFonts w:ascii="Bookman Old Style" w:hAnsi="Bookman Old Style"/>
          <w:color w:val="000000" w:themeColor="text1"/>
          <w:lang w:val="id-ID"/>
        </w:rPr>
        <w:tab/>
      </w:r>
      <w:r>
        <w:rPr>
          <w:rFonts w:ascii="Bookman Old Style" w:hAnsi="Bookman Old Style"/>
          <w:color w:val="000000" w:themeColor="text1"/>
        </w:rPr>
        <w:t xml:space="preserve">:</w:t>
      </w:r>
      <w:r>
        <w:rPr>
          <w:rFonts w:ascii="Bookman Old Style" w:hAnsi="Bookman Old Style"/>
          <w:color w:val="000000" w:themeColor="text1"/>
          <w:lang w:val="id-ID"/>
        </w:rPr>
        <w:t xml:space="preserve"> </w:t>
      </w:r>
      <w:r>
        <w:rPr>
          <w:rFonts w:ascii="Bookman Old Style" w:hAnsi="Bookman Old Style"/>
          <w:b/>
          <w:color w:val="000000" w:themeColor="text1"/>
        </w:rPr>
        <w:t xml:space="preserve">${</w:t>
      </w:r>
      <w:r>
        <w:rPr>
          <w:rFonts w:ascii="Bookman Old Style" w:hAnsi="Bookman Old Style"/>
          <w:b/>
          <w:color w:val="000000" w:themeColor="text1"/>
          <w:lang w:eastAsia="id-ID"/>
        </w:rPr>
        <w:t xml:space="preserve">alamat_sawah</w:t>
      </w:r>
      <w:r>
        <w:rPr>
          <w:rFonts w:ascii="Bookman Old Style" w:hAnsi="Bookman Old Style"/>
          <w:b/>
          <w:color w:val="000000" w:themeColor="text1"/>
        </w:rPr>
        <w:t xml:space="preserve">}</w:t>
      </w:r>
      <w:r/>
    </w:p>
    <w:p>
      <w:pPr>
        <w:pStyle w:val="639"/>
        <w:ind w:left="3976" w:right="-11" w:firstLine="0"/>
        <w:tabs>
          <w:tab w:val="left" w:pos="709" w:leader="none"/>
          <w:tab w:val="left" w:pos="4116" w:leader="none"/>
        </w:tabs>
        <w:rPr>
          <w:rFonts w:ascii="Bookman Old Style" w:hAnsi="Bookman Old Style"/>
          <w:b/>
          <w:color w:val="000000" w:themeColor="text1"/>
          <w:lang w:val="id-ID"/>
        </w:rPr>
      </w:pPr>
      <w:r>
        <w:rPr>
          <w:rFonts w:ascii="Bookman Old Style" w:hAnsi="Bookman Old Style"/>
          <w:b/>
          <w:color w:val="000000" w:themeColor="text1"/>
          <w:lang w:val="id-ID"/>
        </w:rPr>
        <w:t xml:space="preserve"> </w:t>
      </w:r>
      <w:r>
        <w:rPr>
          <w:rFonts w:ascii="Bookman Old Style" w:hAnsi="Bookman Old Style"/>
          <w:b/>
          <w:color w:val="000000" w:themeColor="text1"/>
        </w:rPr>
        <w:t xml:space="preserve"> </w:t>
      </w:r>
      <w:r>
        <w:rPr>
          <w:rFonts w:ascii="Bookman Old Style" w:hAnsi="Bookman Old Style"/>
          <w:b/>
          <w:color w:val="000000" w:themeColor="text1"/>
          <w:lang w:val="id-ID"/>
        </w:rPr>
        <w:t xml:space="preserve">K</w:t>
      </w:r>
      <w:r>
        <w:rPr>
          <w:rFonts w:ascii="Bookman Old Style" w:hAnsi="Bookman Old Style"/>
          <w:b/>
          <w:color w:val="000000" w:themeColor="text1"/>
        </w:rPr>
        <w:t xml:space="preserve">abupaten Aceh Barat Daya</w:t>
      </w:r>
      <w:r>
        <w:rPr>
          <w:rFonts w:ascii="Bookman Old Style" w:hAnsi="Bookman Old Style"/>
          <w:b/>
          <w:color w:val="000000" w:themeColor="text1"/>
          <w:lang w:val="id-ID"/>
        </w:rPr>
        <w:t xml:space="preserve">, Provinsi Aceh.</w:t>
      </w:r>
      <w:r/>
    </w:p>
    <w:p>
      <w:pPr>
        <w:pStyle w:val="639"/>
        <w:numPr>
          <w:ilvl w:val="1"/>
          <w:numId w:val="5"/>
        </w:numPr>
        <w:ind w:left="709" w:right="-11" w:hanging="425"/>
        <w:tabs>
          <w:tab w:val="left" w:pos="0" w:leader="none"/>
          <w:tab w:val="left" w:pos="4116" w:leader="none"/>
        </w:tabs>
        <w:rPr>
          <w:rFonts w:ascii="Bookman Old Style" w:hAnsi="Bookman Old Style"/>
          <w:color w:val="000000" w:themeColor="text1"/>
          <w:lang w:val="id-ID"/>
        </w:rPr>
      </w:pPr>
      <w:r>
        <w:rPr>
          <w:rFonts w:ascii="Bookman Old Style" w:hAnsi="Bookman Old Style"/>
          <w:color w:val="000000" w:themeColor="text1"/>
          <w:lang w:val="id-ID"/>
        </w:rPr>
        <w:t xml:space="preserve">Atas Nama                              : </w:t>
      </w:r>
      <w:r>
        <w:rPr>
          <w:rFonts w:ascii="Bookman Old Style" w:hAnsi="Bookman Old Style"/>
          <w:color w:val="000000" w:themeColor="text1"/>
        </w:rPr>
        <w:t xml:space="preserve">${atas_nama}</w:t>
      </w:r>
      <w:r/>
    </w:p>
    <w:p>
      <w:pPr>
        <w:pStyle w:val="639"/>
        <w:ind w:left="644" w:right="-11" w:firstLine="0"/>
        <w:tabs>
          <w:tab w:val="left" w:pos="709" w:leader="none"/>
          <w:tab w:val="left" w:pos="4116" w:leader="none"/>
        </w:tabs>
        <w:rPr>
          <w:rFonts w:ascii="Bookman Old Style" w:hAnsi="Bookman Old Style"/>
          <w:color w:val="000000" w:themeColor="text1"/>
          <w:lang w:val="id-ID"/>
        </w:rPr>
      </w:pPr>
      <w:r>
        <w:rPr>
          <w:rFonts w:ascii="Bookman Old Style" w:hAnsi="Bookman Old Style"/>
          <w:color w:val="000000" w:themeColor="text1"/>
          <w:lang w:val="id-ID"/>
        </w:rPr>
      </w:r>
      <w:r/>
    </w:p>
    <w:p>
      <w:pPr>
        <w:pStyle w:val="639"/>
        <w:numPr>
          <w:ilvl w:val="0"/>
          <w:numId w:val="5"/>
        </w:numPr>
        <w:ind w:left="284" w:hanging="284"/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BPKB Kendaraan :</w:t>
      </w:r>
      <w:r/>
    </w:p>
    <w:p>
      <w:pPr>
        <w:pStyle w:val="639"/>
        <w:numPr>
          <w:ilvl w:val="1"/>
          <w:numId w:val="5"/>
        </w:numPr>
        <w:jc w:val="both"/>
        <w:spacing w:after="60"/>
        <w:rPr>
          <w:rFonts w:ascii="Bookman Old Style" w:hAnsi="Bookman Old Style"/>
          <w:b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Jenis/Model</w:t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  <w:t xml:space="preserve">: </w:t>
      </w:r>
      <w:r/>
    </w:p>
    <w:p>
      <w:pPr>
        <w:pStyle w:val="639"/>
        <w:numPr>
          <w:ilvl w:val="1"/>
          <w:numId w:val="5"/>
        </w:numPr>
        <w:jc w:val="both"/>
        <w:spacing w:after="60"/>
        <w:rPr>
          <w:rFonts w:ascii="Bookman Old Style" w:hAnsi="Bookman Old Style"/>
          <w:b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Plat</w:t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  <w:t xml:space="preserve">:</w:t>
      </w:r>
      <w:r/>
    </w:p>
    <w:p>
      <w:pPr>
        <w:pStyle w:val="639"/>
        <w:numPr>
          <w:ilvl w:val="1"/>
          <w:numId w:val="5"/>
        </w:numPr>
        <w:jc w:val="both"/>
        <w:spacing w:after="60"/>
        <w:rPr>
          <w:rFonts w:ascii="Bookman Old Style" w:hAnsi="Bookman Old Style"/>
          <w:b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Merk/Type</w:t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  <w:t xml:space="preserve">:</w:t>
      </w:r>
      <w:r/>
    </w:p>
    <w:p>
      <w:pPr>
        <w:pStyle w:val="639"/>
        <w:numPr>
          <w:ilvl w:val="1"/>
          <w:numId w:val="5"/>
        </w:numPr>
        <w:jc w:val="both"/>
        <w:spacing w:after="60"/>
        <w:rPr>
          <w:rFonts w:ascii="Bookman Old Style" w:hAnsi="Bookman Old Style"/>
          <w:b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Tahun Perakitan</w:t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  <w:t xml:space="preserve">:</w:t>
      </w:r>
      <w:r/>
    </w:p>
    <w:p>
      <w:pPr>
        <w:pStyle w:val="639"/>
        <w:numPr>
          <w:ilvl w:val="1"/>
          <w:numId w:val="5"/>
        </w:numPr>
        <w:jc w:val="both"/>
        <w:spacing w:after="60"/>
        <w:rPr>
          <w:rFonts w:ascii="Bookman Old Style" w:hAnsi="Bookman Old Style"/>
          <w:b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Warna</w:t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  <w:t xml:space="preserve">:</w:t>
      </w:r>
      <w:r/>
    </w:p>
    <w:p>
      <w:pPr>
        <w:pStyle w:val="639"/>
        <w:numPr>
          <w:ilvl w:val="1"/>
          <w:numId w:val="5"/>
        </w:numPr>
        <w:jc w:val="both"/>
        <w:spacing w:after="60"/>
        <w:rPr>
          <w:rFonts w:ascii="Bookman Old Style" w:hAnsi="Bookman Old Style"/>
          <w:b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Nama Pemilik</w:t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:</w:t>
      </w:r>
      <w:r/>
    </w:p>
    <w:p>
      <w:pPr>
        <w:pStyle w:val="639"/>
        <w:numPr>
          <w:ilvl w:val="1"/>
          <w:numId w:val="5"/>
        </w:num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Nomor Rangka</w:t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  <w:t xml:space="preserve">:</w:t>
      </w:r>
      <w:r/>
    </w:p>
    <w:p>
      <w:pPr>
        <w:pStyle w:val="639"/>
        <w:numPr>
          <w:ilvl w:val="1"/>
          <w:numId w:val="5"/>
        </w:numPr>
        <w:jc w:val="both"/>
        <w:spacing w:after="60"/>
        <w:rPr>
          <w:rFonts w:ascii="Bookman Old Style" w:hAnsi="Bookman Old Style"/>
          <w:b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Nomor Mesin</w:t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  <w:t xml:space="preserve">:</w:t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/>
    </w:p>
    <w:p>
      <w:pPr>
        <w:jc w:val="center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val="id-ID" w:eastAsia="id-ID"/>
        </w:rPr>
      </w:r>
      <w:r/>
    </w:p>
    <w:p>
      <w:pPr>
        <w:jc w:val="center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val="es-ES" w:eastAsia="id-ID"/>
        </w:rPr>
        <w:t xml:space="preserve">Pasal </w:t>
      </w:r>
      <w:r>
        <w:rPr>
          <w:rFonts w:ascii="Bookman Old Style" w:hAnsi="Bookman Old Style"/>
          <w:b/>
          <w:bCs/>
          <w:color w:val="000000" w:themeColor="text1"/>
          <w:lang w:val="id-ID" w:eastAsia="id-ID"/>
        </w:rPr>
        <w:t xml:space="preserve">3</w:t>
      </w:r>
      <w:r/>
    </w:p>
    <w:p>
      <w:pPr>
        <w:jc w:val="center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val="id-ID" w:eastAsia="id-ID"/>
        </w:rPr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Atas dasar tersebut Pihak Pertama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telah menyetujui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permohonan pembiayaan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dari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Pihak Kedua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. Pihak Pertama berkewajiban untuk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menahan dan menyimpan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harta (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marhun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)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 Pihak Kedua dengan bukti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jaminan hutang </w:t>
      </w:r>
      <w:r>
        <w:rPr>
          <w:rFonts w:ascii="Bookman Old Style" w:hAnsi="Bookman Old Style"/>
          <w:color w:val="000000" w:themeColor="text1"/>
          <w:lang w:val="id-ID"/>
        </w:rPr>
        <w:t xml:space="preserve">yang tersebut </w:t>
      </w:r>
      <w:r>
        <w:rPr>
          <w:rFonts w:ascii="Bookman Old Style" w:hAnsi="Bookman Old Style"/>
          <w:color w:val="000000" w:themeColor="text1"/>
          <w:lang w:val="id-ID"/>
        </w:rPr>
        <w:t xml:space="preserve">dalam P</w:t>
      </w:r>
      <w:r>
        <w:rPr>
          <w:rFonts w:ascii="Bookman Old Style" w:hAnsi="Bookman Old Style"/>
          <w:color w:val="000000" w:themeColor="text1"/>
          <w:lang w:val="id-ID"/>
        </w:rPr>
        <w:t xml:space="preserve">asal 2 Rahn ini</w:t>
      </w:r>
      <w:r>
        <w:rPr>
          <w:rFonts w:ascii="Bookman Old Style" w:hAnsi="Bookman Old Style"/>
          <w:color w:val="000000" w:themeColor="text1"/>
          <w:lang w:val="id-ID"/>
        </w:rPr>
        <w:t xml:space="preserve">. 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/>
        </w:rPr>
      </w:pPr>
      <w:r>
        <w:rPr>
          <w:rFonts w:ascii="Bookman Old Style" w:hAnsi="Bookman Old Style"/>
          <w:color w:val="000000" w:themeColor="text1"/>
          <w:lang w:val="id-ID"/>
        </w:rPr>
      </w:r>
      <w:r/>
    </w:p>
    <w:p>
      <w:pPr>
        <w:jc w:val="center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val="id-ID" w:eastAsia="id-ID"/>
        </w:rPr>
      </w:r>
      <w:r/>
    </w:p>
    <w:p>
      <w:pPr>
        <w:jc w:val="center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val="es-ES" w:eastAsia="id-ID"/>
        </w:rPr>
        <w:t xml:space="preserve">Pasal </w:t>
      </w:r>
      <w:r>
        <w:rPr>
          <w:rFonts w:ascii="Bookman Old Style" w:hAnsi="Bookman Old Style"/>
          <w:b/>
          <w:bCs/>
          <w:color w:val="000000" w:themeColor="text1"/>
          <w:lang w:val="id-ID" w:eastAsia="id-ID"/>
        </w:rPr>
        <w:t xml:space="preserve">4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Kedua belah pihak telah sepakat memutuskan jangka waktu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pembiayaan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gadai atas marhun tersebut selama </w:t>
      </w:r>
      <w:r>
        <w:rPr>
          <w:rFonts w:ascii="Bookman Old Style" w:hAnsi="Bookman Old Style"/>
          <w:b/>
          <w:color w:val="000000" w:themeColor="text1"/>
          <w:lang w:eastAsia="id-ID"/>
        </w:rPr>
        <w:t xml:space="preserve">${set_tahun}</w:t>
      </w:r>
      <w:r>
        <w:rPr>
          <w:rFonts w:ascii="Bookman Old Style" w:hAnsi="Bookman Old Style"/>
          <w:b/>
          <w:color w:val="000000" w:themeColor="text1"/>
          <w:lang w:val="id-ID" w:eastAsia="id-ID"/>
        </w:rPr>
        <w:t xml:space="preserve"> tahun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 terhitung sejak penanda tanganan akad ini.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jc w:val="center"/>
        <w:spacing w:before="60"/>
        <w:rPr>
          <w:rFonts w:ascii="Bookman Old Style" w:hAnsi="Bookman Old Style"/>
          <w:b/>
          <w:bCs/>
          <w:color w:val="000000" w:themeColor="text1"/>
          <w:lang w:val="id-ID" w:eastAsia="id-ID"/>
        </w:rPr>
        <w:outlineLvl w:val="0"/>
      </w:pPr>
      <w:r>
        <w:rPr>
          <w:rFonts w:ascii="Bookman Old Style" w:hAnsi="Bookman Old Style"/>
          <w:b/>
          <w:bCs/>
          <w:color w:val="000000" w:themeColor="text1"/>
          <w:lang w:val="id-ID" w:eastAsia="id-ID"/>
        </w:rPr>
      </w:r>
      <w:r/>
    </w:p>
    <w:p>
      <w:pPr>
        <w:jc w:val="center"/>
        <w:spacing w:before="60"/>
        <w:rPr>
          <w:rFonts w:ascii="Bookman Old Style" w:hAnsi="Bookman Old Style"/>
          <w:b/>
          <w:bCs/>
          <w:color w:val="000000" w:themeColor="text1"/>
          <w:lang w:val="id-ID" w:eastAsia="id-ID"/>
        </w:rPr>
        <w:outlineLvl w:val="0"/>
      </w:pP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KEPEMILIKAN BARANG DAN JAMINAN NASABAH</w:t>
      </w:r>
      <w:r/>
    </w:p>
    <w:p>
      <w:pPr>
        <w:jc w:val="center"/>
        <w:spacing w:before="60"/>
        <w:rPr>
          <w:rFonts w:ascii="Bookman Old Style" w:hAnsi="Bookman Old Style"/>
          <w:b/>
          <w:bCs/>
          <w:color w:val="000000" w:themeColor="text1"/>
          <w:lang w:val="id-ID" w:eastAsia="id-ID"/>
        </w:rPr>
        <w:outlineLvl w:val="0"/>
      </w:pP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Pasal </w:t>
      </w:r>
      <w:r>
        <w:rPr>
          <w:rFonts w:ascii="Bookman Old Style" w:hAnsi="Bookman Old Style"/>
          <w:b/>
          <w:bCs/>
          <w:color w:val="000000" w:themeColor="text1"/>
          <w:lang w:val="id-ID" w:eastAsia="id-ID"/>
        </w:rPr>
        <w:t xml:space="preserve">5</w:t>
      </w:r>
      <w:r/>
    </w:p>
    <w:p>
      <w:pPr>
        <w:jc w:val="center"/>
        <w:spacing w:before="60"/>
        <w:rPr>
          <w:rFonts w:ascii="Bookman Old Style" w:hAnsi="Bookman Old Style"/>
          <w:b/>
          <w:bCs/>
          <w:color w:val="000000" w:themeColor="text1"/>
          <w:lang w:val="id-ID" w:eastAsia="id-ID"/>
        </w:rPr>
        <w:outlineLvl w:val="0"/>
      </w:pPr>
      <w:r>
        <w:rPr>
          <w:rFonts w:ascii="Bookman Old Style" w:hAnsi="Bookman Old Style"/>
          <w:b/>
          <w:bCs/>
          <w:color w:val="000000" w:themeColor="text1"/>
          <w:lang w:val="id-ID" w:eastAsia="id-ID"/>
        </w:rPr>
      </w:r>
      <w:r/>
    </w:p>
    <w:p>
      <w:pPr>
        <w:jc w:val="both"/>
        <w:keepLines/>
        <w:keepNext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  <w:t xml:space="preserve">Nasabah selaku Rahin menjamin bahwa seluruh barang marhun yang dijadikan jaminan atas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h</w:t>
      </w:r>
      <w:r>
        <w:rPr>
          <w:rFonts w:ascii="Bookman Old Style" w:hAnsi="Bookman Old Style"/>
          <w:color w:val="000000" w:themeColor="text1"/>
          <w:lang w:eastAsia="id-ID"/>
        </w:rPr>
        <w:t xml:space="preserve">utang Nasabah kepada B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Q GM</w:t>
      </w:r>
      <w:r>
        <w:rPr>
          <w:rFonts w:ascii="Bookman Old Style" w:hAnsi="Bookman Old Style"/>
          <w:color w:val="000000" w:themeColor="text1"/>
          <w:lang w:eastAsia="id-ID"/>
        </w:rPr>
        <w:t xml:space="preserve"> benar-benar milik Nasabah (Rahin) yang tidak tersangkut sengketa atau perkara, bebas dari pembebanan apa pun, sehingga oleh karena itu Nasabah berjanji dan dengan ini mengikatkan diri untuk menjamin B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Q GM</w:t>
      </w:r>
      <w:r>
        <w:rPr>
          <w:rFonts w:ascii="Bookman Old Style" w:hAnsi="Bookman Old Style"/>
          <w:color w:val="000000" w:themeColor="text1"/>
          <w:lang w:eastAsia="id-ID"/>
        </w:rPr>
        <w:t xml:space="preserve"> dibebaskan dari segala bentuk tuntutan atau gugatan apa pun dan dari pihak manapun juga. </w:t>
      </w:r>
      <w:r/>
    </w:p>
    <w:p>
      <w:pPr>
        <w:pStyle w:val="632"/>
        <w:ind w:left="0" w:right="-11"/>
        <w:spacing w:before="1"/>
        <w:tabs>
          <w:tab w:val="left" w:pos="284" w:leader="none"/>
        </w:tabs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</w:r>
      <w:r/>
    </w:p>
    <w:p>
      <w:pPr>
        <w:pStyle w:val="632"/>
        <w:ind w:left="0" w:right="-11"/>
        <w:spacing w:before="1"/>
        <w:tabs>
          <w:tab w:val="left" w:pos="284" w:leader="none"/>
        </w:tabs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 xml:space="preserve">Pasal </w:t>
      </w: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6</w:t>
      </w:r>
      <w:r/>
    </w:p>
    <w:p>
      <w:pPr>
        <w:pStyle w:val="632"/>
        <w:ind w:left="0" w:right="-11"/>
        <w:spacing w:before="1"/>
        <w:tabs>
          <w:tab w:val="left" w:pos="284" w:leader="none"/>
        </w:tabs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</w:r>
      <w:r/>
    </w:p>
    <w:p>
      <w:pPr>
        <w:pStyle w:val="637"/>
        <w:ind w:right="-11"/>
        <w:jc w:val="both"/>
        <w:tabs>
          <w:tab w:val="left" w:pos="0" w:leader="none"/>
        </w:tabs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 xml:space="preserve">Pihak Kedua men</w:t>
      </w: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gaku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 dan menyatakan </w:t>
      </w: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kepada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Pihak </w:t>
      </w: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Pertama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bahwa </w:t>
      </w: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obyek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marhun atau 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jaminan tersebut adalah</w:t>
      </w: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h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ak miliknya sendiri </w:t>
      </w: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Pihak Kedua 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secara sah atas nama pribadi atau atas nama or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ang lain tapi belum dibaliknama</w:t>
      </w: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, dan/atau milik orang tua atau pasangan rahin secara sah.</w:t>
      </w:r>
      <w:r/>
    </w:p>
    <w:p>
      <w:pPr>
        <w:pStyle w:val="637"/>
        <w:ind w:left="284" w:right="-11"/>
        <w:jc w:val="both"/>
        <w:tabs>
          <w:tab w:val="left" w:pos="284" w:leader="none"/>
        </w:tabs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</w:r>
      <w:r/>
    </w:p>
    <w:p>
      <w:pPr>
        <w:ind w:right="-11"/>
        <w:jc w:val="center"/>
        <w:spacing w:line="274" w:lineRule="exact"/>
        <w:tabs>
          <w:tab w:val="left" w:pos="284" w:leader="none"/>
        </w:tabs>
        <w:rPr>
          <w:rFonts w:ascii="Bookman Old Style" w:hAnsi="Bookman Old Style"/>
          <w:b/>
          <w:color w:val="000000" w:themeColor="text1"/>
          <w:lang w:val="id-ID"/>
        </w:rPr>
      </w:pPr>
      <w:r>
        <w:rPr>
          <w:rFonts w:ascii="Bookman Old Style" w:hAnsi="Bookman Old Style"/>
          <w:b/>
          <w:color w:val="000000" w:themeColor="text1"/>
        </w:rPr>
        <w:t xml:space="preserve">Pasal </w:t>
      </w:r>
      <w:r>
        <w:rPr>
          <w:rFonts w:ascii="Bookman Old Style" w:hAnsi="Bookman Old Style"/>
          <w:b/>
          <w:color w:val="000000" w:themeColor="text1"/>
          <w:lang w:val="id-ID"/>
        </w:rPr>
        <w:t xml:space="preserve">7</w:t>
      </w:r>
      <w:r/>
    </w:p>
    <w:p>
      <w:pPr>
        <w:ind w:right="-11"/>
        <w:spacing w:line="274" w:lineRule="exact"/>
        <w:tabs>
          <w:tab w:val="left" w:pos="284" w:leader="none"/>
        </w:tabs>
        <w:rPr>
          <w:rFonts w:ascii="Bookman Old Style" w:hAnsi="Bookman Old Style"/>
          <w:b/>
          <w:color w:val="000000" w:themeColor="text1"/>
          <w:lang w:val="id-ID"/>
        </w:rPr>
      </w:pPr>
      <w:r>
        <w:rPr>
          <w:rFonts w:ascii="Bookman Old Style" w:hAnsi="Bookman Old Style"/>
          <w:b/>
          <w:color w:val="000000" w:themeColor="text1"/>
          <w:lang w:val="id-ID"/>
        </w:rPr>
      </w:r>
      <w:r/>
    </w:p>
    <w:p>
      <w:pPr>
        <w:ind w:right="-11"/>
        <w:jc w:val="both"/>
        <w:spacing w:line="274" w:lineRule="exact"/>
        <w:tabs>
          <w:tab w:val="left" w:pos="284" w:leader="none"/>
        </w:tabs>
        <w:rPr>
          <w:rFonts w:ascii="Bookman Old Style" w:hAnsi="Bookman Old Style"/>
          <w:color w:val="000000" w:themeColor="text1"/>
          <w:lang w:val="id-ID"/>
        </w:rPr>
      </w:pPr>
      <w:r>
        <w:rPr>
          <w:rFonts w:ascii="Bookman Old Style" w:hAnsi="Bookman Old Style"/>
          <w:color w:val="000000" w:themeColor="text1"/>
          <w:lang w:val="id-ID"/>
        </w:rPr>
        <w:t xml:space="preserve">Apabila pengakuan dan pernyataan Pihak Kedua melanggar atau/tidak sesuai</w:t>
      </w:r>
      <w:r>
        <w:rPr>
          <w:rFonts w:ascii="Bookman Old Style" w:hAnsi="Bookman Old Style"/>
          <w:color w:val="000000" w:themeColor="text1"/>
          <w:lang w:val="id-ID"/>
        </w:rPr>
        <w:t xml:space="preserve"> dengan yang tersebut dalam Pasal 5 dan 6 Rahn ini</w:t>
      </w:r>
      <w:r>
        <w:rPr>
          <w:rFonts w:ascii="Bookman Old Style" w:hAnsi="Bookman Old Style"/>
          <w:color w:val="000000" w:themeColor="text1"/>
          <w:lang w:val="id-ID"/>
        </w:rPr>
        <w:t xml:space="preserve">, maka Pihak Kedua bersedia dituntut dan menerima sanksi hukum sesuai dengan perundang-undangan yang berlaku.</w:t>
      </w:r>
      <w:r/>
    </w:p>
    <w:p>
      <w:pPr>
        <w:pStyle w:val="637"/>
        <w:ind w:right="-11"/>
        <w:jc w:val="both"/>
        <w:tabs>
          <w:tab w:val="left" w:pos="284" w:leader="none"/>
        </w:tabs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</w:r>
      <w:r/>
    </w:p>
    <w:p>
      <w:pPr>
        <w:ind w:right="-11"/>
        <w:jc w:val="center"/>
        <w:spacing w:line="274" w:lineRule="exact"/>
        <w:tabs>
          <w:tab w:val="left" w:pos="284" w:leader="none"/>
        </w:tabs>
        <w:rPr>
          <w:rFonts w:ascii="Bookman Old Style" w:hAnsi="Bookman Old Style"/>
          <w:b/>
          <w:color w:val="000000" w:themeColor="text1"/>
          <w:lang w:val="id-ID"/>
        </w:rPr>
      </w:pPr>
      <w:r>
        <w:rPr>
          <w:rFonts w:ascii="Bookman Old Style" w:hAnsi="Bookman Old Style"/>
          <w:b/>
          <w:color w:val="000000" w:themeColor="text1"/>
        </w:rPr>
        <w:t xml:space="preserve">Pasal </w:t>
      </w:r>
      <w:r>
        <w:rPr>
          <w:rFonts w:ascii="Bookman Old Style" w:hAnsi="Bookman Old Style"/>
          <w:b/>
          <w:color w:val="000000" w:themeColor="text1"/>
          <w:lang w:val="id-ID"/>
        </w:rPr>
        <w:t xml:space="preserve">8</w:t>
      </w:r>
      <w:r/>
    </w:p>
    <w:p>
      <w:pPr>
        <w:pStyle w:val="637"/>
        <w:ind w:right="-11"/>
        <w:jc w:val="both"/>
        <w:tabs>
          <w:tab w:val="left" w:pos="284" w:leader="none"/>
        </w:tabs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</w:r>
      <w:r/>
    </w:p>
    <w:p>
      <w:pPr>
        <w:pStyle w:val="637"/>
        <w:ind w:right="-11"/>
        <w:jc w:val="both"/>
        <w:tabs>
          <w:tab w:val="left" w:pos="284" w:leader="none"/>
        </w:tabs>
        <w:rPr>
          <w:rFonts w:ascii="Bookman Old Style" w:hAnsi="Bookman Old Style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P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ihak Kedua memiliki kewenangan untuk menanda tangani akad ini dan seluruh dokumen yang bersangkutan sesuai dengan syarat-syarat yang ditentukan dalam akad ini.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jc w:val="center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val="es-ES" w:eastAsia="id-ID"/>
        </w:rPr>
        <w:t xml:space="preserve">Pasal </w:t>
      </w:r>
      <w:r>
        <w:rPr>
          <w:rFonts w:ascii="Bookman Old Style" w:hAnsi="Bookman Old Style"/>
          <w:b/>
          <w:bCs/>
          <w:color w:val="000000" w:themeColor="text1"/>
          <w:lang w:val="id-ID" w:eastAsia="id-ID"/>
        </w:rPr>
        <w:t xml:space="preserve">9</w:t>
      </w:r>
      <w:r/>
    </w:p>
    <w:p>
      <w:pPr>
        <w:jc w:val="center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val="id-ID" w:eastAsia="id-ID"/>
        </w:rPr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Pihak Pertama tidak menguasai fisik daripada marhun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Pihak Kedua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, akan tetapi Pihak Kedua tetap berhak untuk mengelola dan mem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anfaatkan fisik marhun tersebut.</w:t>
      </w:r>
      <w:r/>
    </w:p>
    <w:p>
      <w:pPr>
        <w:jc w:val="center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val="id-ID" w:eastAsia="id-ID"/>
        </w:rPr>
      </w:r>
      <w:r/>
    </w:p>
    <w:p>
      <w:pPr>
        <w:jc w:val="center"/>
        <w:spacing w:before="60"/>
        <w:rPr>
          <w:rFonts w:ascii="Bookman Old Style" w:hAnsi="Bookman Old Style"/>
          <w:b/>
          <w:bCs/>
          <w:color w:val="000000" w:themeColor="text1"/>
          <w:lang w:val="id-ID" w:eastAsia="id-ID"/>
        </w:rPr>
        <w:outlineLvl w:val="0"/>
      </w:pP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PENGGUNAAN MARHUN SEBAGAI PELUNAS UTANG</w:t>
      </w:r>
      <w:r/>
    </w:p>
    <w:p>
      <w:pPr>
        <w:jc w:val="center"/>
        <w:spacing w:before="60"/>
        <w:rPr>
          <w:rFonts w:ascii="Bookman Old Style" w:hAnsi="Bookman Old Style"/>
          <w:b/>
          <w:bCs/>
          <w:color w:val="000000" w:themeColor="text1"/>
          <w:lang w:val="id-ID" w:eastAsia="id-ID"/>
        </w:rPr>
        <w:outlineLvl w:val="0"/>
      </w:pP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Pasal </w:t>
      </w:r>
      <w:r>
        <w:rPr>
          <w:rFonts w:ascii="Bookman Old Style" w:hAnsi="Bookman Old Style"/>
          <w:b/>
          <w:bCs/>
          <w:color w:val="000000" w:themeColor="text1"/>
          <w:lang w:val="id-ID" w:eastAsia="id-ID"/>
        </w:rPr>
        <w:t xml:space="preserve">10</w:t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Apabila dikemudian hari</w:t>
      </w:r>
      <w:r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, Pihak Kedua selaku Rahin </w:t>
      </w:r>
      <w:r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atau Nasabah tidak memiliki kemampuan lagi dala</w:t>
      </w:r>
      <w:r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m melunasi hutangnya, maka </w:t>
      </w:r>
      <w:r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Rahin selaku pemberi gadai </w:t>
      </w:r>
      <w:r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mengikhlaskan marhun miliknya oleh </w:t>
      </w:r>
      <w:r>
        <w:rPr>
          <w:rFonts w:ascii="Bookman Old Style" w:hAnsi="Bookman Old Style"/>
          <w:bCs/>
          <w:iCs/>
          <w:color w:val="000000" w:themeColor="text1"/>
          <w:lang w:eastAsia="id-ID"/>
        </w:rPr>
        <w:t xml:space="preserve">B</w:t>
      </w:r>
      <w:r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Q GM sebagai Murtahin untuk menunjuk pihak lain dapat mengelola </w:t>
      </w:r>
      <w:r>
        <w:rPr>
          <w:rFonts w:ascii="Bookman Old Style" w:hAnsi="Bookman Old Style"/>
          <w:bCs/>
          <w:iCs/>
          <w:color w:val="000000" w:themeColor="text1"/>
          <w:lang w:eastAsia="id-ID"/>
        </w:rPr>
        <w:t xml:space="preserve">marhun</w:t>
      </w:r>
      <w:r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 tersebut. Penunjukan Pihak lain oleh BQ GM untuk mengelola marhun Pihak Kedua hanya semata-mata untuk menutupi pokok hutang Pihak Kedua kepada Pihak Pertama. </w:t>
      </w:r>
      <w:r/>
    </w:p>
    <w:p>
      <w:pPr>
        <w:ind w:hanging="360"/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jc w:val="center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PENUTUP</w:t>
      </w:r>
      <w:r/>
    </w:p>
    <w:p>
      <w:pPr>
        <w:jc w:val="center"/>
        <w:spacing w:before="60"/>
        <w:tabs>
          <w:tab w:val="left" w:pos="3588" w:leader="none"/>
          <w:tab w:val="center" w:pos="4176" w:leader="none"/>
        </w:tabs>
        <w:rPr>
          <w:rFonts w:ascii="Bookman Old Style" w:hAnsi="Bookman Old Style"/>
          <w:b/>
          <w:bCs/>
          <w:color w:val="000000" w:themeColor="text1"/>
          <w:lang w:val="id-ID" w:eastAsia="id-ID"/>
        </w:rPr>
        <w:outlineLvl w:val="0"/>
      </w:pP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Pasal </w:t>
      </w:r>
      <w:r>
        <w:rPr>
          <w:rFonts w:ascii="Bookman Old Style" w:hAnsi="Bookman Old Style"/>
          <w:b/>
          <w:bCs/>
          <w:color w:val="000000" w:themeColor="text1"/>
          <w:lang w:val="id-ID" w:eastAsia="id-ID"/>
        </w:rPr>
        <w:t xml:space="preserve">11</w:t>
      </w:r>
      <w:r/>
    </w:p>
    <w:p>
      <w:pPr>
        <w:jc w:val="center"/>
        <w:spacing w:before="60"/>
        <w:tabs>
          <w:tab w:val="left" w:pos="3588" w:leader="none"/>
          <w:tab w:val="center" w:pos="4176" w:leader="none"/>
        </w:tabs>
        <w:rPr>
          <w:rFonts w:ascii="Bookman Old Style" w:hAnsi="Bookman Old Style"/>
          <w:b/>
          <w:bCs/>
          <w:color w:val="000000" w:themeColor="text1"/>
          <w:lang w:val="id-ID" w:eastAsia="id-ID"/>
        </w:rPr>
        <w:outlineLvl w:val="0"/>
      </w:pPr>
      <w:r>
        <w:rPr>
          <w:rFonts w:ascii="Bookman Old Style" w:hAnsi="Bookman Old Style"/>
          <w:b/>
          <w:bCs/>
          <w:color w:val="000000" w:themeColor="text1"/>
          <w:lang w:val="id-ID" w:eastAsia="id-ID"/>
        </w:rPr>
      </w:r>
      <w:r/>
    </w:p>
    <w:p>
      <w:pPr>
        <w:pStyle w:val="639"/>
        <w:ind w:left="0" w:firstLine="0"/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eastAsia="id-ID"/>
        </w:rPr>
        <w:t xml:space="preserve">Sebelum Surat Perjanjian ini ditandatangani oleh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Rahin / </w:t>
      </w:r>
      <w:r>
        <w:rPr>
          <w:rFonts w:ascii="Bookman Old Style" w:hAnsi="Bookman Old Style"/>
          <w:color w:val="000000" w:themeColor="text1"/>
          <w:lang w:eastAsia="id-ID"/>
        </w:rPr>
        <w:t xml:space="preserve">Nasabah, 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Rahin</w:t>
      </w:r>
      <w:r>
        <w:rPr>
          <w:rFonts w:ascii="Bookman Old Style" w:hAnsi="Bookman Old Style"/>
          <w:color w:val="000000" w:themeColor="text1"/>
          <w:lang w:eastAsia="id-ID"/>
        </w:rPr>
        <w:t xml:space="preserve"> mengakui dengan sebenarnya, dan tidak lain dari yang sebenarnya, bahwa Nasabah telah membaca dengan cermat atau dibacakan kepadanya seluruh isi Perjanjian ini berikut semua surat dan/atau dokumen yang menjadi lampiran Surat Perjanjian ini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.</w:t>
      </w:r>
      <w:r/>
    </w:p>
    <w:p>
      <w:pPr>
        <w:pStyle w:val="639"/>
        <w:ind w:left="0" w:firstLine="0"/>
        <w:jc w:val="both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val="id-ID" w:eastAsia="id-ID"/>
        </w:rPr>
      </w:r>
      <w:r/>
    </w:p>
    <w:p>
      <w:pPr>
        <w:pStyle w:val="639"/>
        <w:ind w:left="0" w:firstLine="0"/>
        <w:jc w:val="center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Pasal </w:t>
      </w:r>
      <w:r>
        <w:rPr>
          <w:rFonts w:ascii="Bookman Old Style" w:hAnsi="Bookman Old Style"/>
          <w:b/>
          <w:bCs/>
          <w:color w:val="000000" w:themeColor="text1"/>
          <w:lang w:val="id-ID" w:eastAsia="id-ID"/>
        </w:rPr>
        <w:t xml:space="preserve">1</w:t>
      </w:r>
      <w:r>
        <w:rPr>
          <w:rFonts w:ascii="Bookman Old Style" w:hAnsi="Bookman Old Style"/>
          <w:b/>
          <w:bCs/>
          <w:color w:val="000000" w:themeColor="text1"/>
          <w:lang w:val="id-ID" w:eastAsia="id-ID"/>
        </w:rPr>
        <w:t xml:space="preserve">2</w:t>
      </w:r>
      <w:r/>
    </w:p>
    <w:p>
      <w:pPr>
        <w:pStyle w:val="639"/>
        <w:ind w:left="0" w:firstLine="0"/>
        <w:jc w:val="center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eastAsia="id-ID"/>
        </w:rPr>
        <w:t xml:space="preserve">Apabila ada hal-hal yang belum diatur atau belum cukup diatur dalam Perja</w:t>
      </w:r>
      <w:r>
        <w:rPr>
          <w:rFonts w:ascii="Bookman Old Style" w:hAnsi="Bookman Old Style"/>
          <w:color w:val="000000" w:themeColor="text1"/>
          <w:lang w:eastAsia="id-ID"/>
        </w:rPr>
        <w:t xml:space="preserve">njian ini, maka Nasabah dan B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Q GM</w:t>
      </w:r>
      <w:r>
        <w:rPr>
          <w:rFonts w:ascii="Bookman Old Style" w:hAnsi="Bookman Old Style"/>
          <w:color w:val="000000" w:themeColor="text1"/>
          <w:lang w:eastAsia="id-ID"/>
        </w:rPr>
        <w:t xml:space="preserve"> akan mengaturnya bersama secara musyawarah untuk mufakat dalam suatu Addendum.</w:t>
      </w:r>
      <w:r/>
    </w:p>
    <w:p>
      <w:pPr>
        <w:pStyle w:val="639"/>
        <w:ind w:left="0" w:firstLine="0"/>
        <w:jc w:val="center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val="id-ID" w:eastAsia="id-ID"/>
        </w:rPr>
      </w:r>
      <w:r/>
    </w:p>
    <w:p>
      <w:pPr>
        <w:pStyle w:val="639"/>
        <w:ind w:left="0" w:firstLine="0"/>
        <w:jc w:val="center"/>
        <w:spacing w:after="60"/>
        <w:rPr>
          <w:rFonts w:ascii="Bookman Old Style" w:hAnsi="Bookman Old Style"/>
          <w:b/>
          <w:bCs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bCs/>
          <w:color w:val="000000" w:themeColor="text1"/>
          <w:lang w:eastAsia="id-ID"/>
        </w:rPr>
        <w:t xml:space="preserve">Pasal </w:t>
      </w:r>
      <w:r>
        <w:rPr>
          <w:rFonts w:ascii="Bookman Old Style" w:hAnsi="Bookman Old Style"/>
          <w:b/>
          <w:bCs/>
          <w:color w:val="000000" w:themeColor="text1"/>
          <w:lang w:val="id-ID" w:eastAsia="id-ID"/>
        </w:rPr>
        <w:t xml:space="preserve">1</w:t>
      </w:r>
      <w:r>
        <w:rPr>
          <w:rFonts w:ascii="Bookman Old Style" w:hAnsi="Bookman Old Style"/>
          <w:b/>
          <w:bCs/>
          <w:color w:val="000000" w:themeColor="text1"/>
          <w:lang w:val="id-ID" w:eastAsia="id-ID"/>
        </w:rPr>
        <w:t xml:space="preserve">3</w:t>
      </w:r>
      <w:r/>
    </w:p>
    <w:p>
      <w:pPr>
        <w:pStyle w:val="639"/>
        <w:ind w:left="0" w:firstLine="0"/>
        <w:jc w:val="center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eastAsia="id-ID"/>
        </w:rPr>
        <w:t xml:space="preserve">Pihak Pertama dan Pihak Kedua sepakat dan dengan ini mengikatkan diri satu terhadap yang lain, bahwa untuk Perjanjian ini dan segala akibatnya memberlakukan syariah Islam dan peraturan perundang-undangan lain yang tidak bertentangan dengan syariah.</w:t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jc w:val="both"/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  <w:t xml:space="preserve">Demikianlah, Surat Perjanjian ini dibuat dan ditan</w:t>
      </w:r>
      <w:r>
        <w:rPr>
          <w:rFonts w:ascii="Bookman Old Style" w:hAnsi="Bookman Old Style"/>
          <w:color w:val="000000" w:themeColor="text1"/>
          <w:lang w:eastAsia="id-ID"/>
        </w:rPr>
        <w:t xml:space="preserve">datangani oleh B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Q GM</w:t>
      </w:r>
      <w:r>
        <w:rPr>
          <w:rFonts w:ascii="Bookman Old Style" w:hAnsi="Bookman Old Style"/>
          <w:color w:val="000000" w:themeColor="text1"/>
          <w:lang w:eastAsia="id-ID"/>
        </w:rPr>
        <w:t xml:space="preserve"> dan Nasabah di atas kertas yang bermeterai cukup dalam dua rangkap, yang </w:t>
      </w:r>
      <w:r>
        <w:rPr>
          <w:rFonts w:ascii="Bookman Old Style" w:hAnsi="Bookman Old Style"/>
          <w:color w:val="000000" w:themeColor="text1"/>
          <w:lang w:eastAsia="id-ID"/>
        </w:rPr>
        <w:t xml:space="preserve">masing-masing disimpan oleh B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Q GM</w:t>
      </w:r>
      <w:r>
        <w:rPr>
          <w:rFonts w:ascii="Bookman Old Style" w:hAnsi="Bookman Old Style"/>
          <w:color w:val="000000" w:themeColor="text1"/>
          <w:lang w:eastAsia="id-ID"/>
        </w:rPr>
        <w:t xml:space="preserve"> dan Nasabah, dan masing-masing berlaku sebagai aslinya.</w:t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BQ GALA MUAMALAH</w:t>
      </w:r>
      <w:r>
        <w:rPr>
          <w:rFonts w:ascii="Bookman Old Style" w:hAnsi="Bookman Old Style"/>
          <w:color w:val="000000" w:themeColor="text1"/>
          <w:lang w:eastAsia="id-ID"/>
        </w:rPr>
        <w:tab/>
      </w:r>
      <w:r>
        <w:rPr>
          <w:rFonts w:ascii="Bookman Old Style" w:hAnsi="Bookman Old Style"/>
          <w:color w:val="000000" w:themeColor="text1"/>
          <w:lang w:eastAsia="id-ID"/>
        </w:rPr>
        <w:tab/>
      </w:r>
      <w:r>
        <w:rPr>
          <w:rFonts w:ascii="Bookman Old Style" w:hAnsi="Bookman Old Style"/>
          <w:color w:val="000000" w:themeColor="text1"/>
          <w:lang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eastAsia="id-ID"/>
        </w:rPr>
        <w:t xml:space="preserve">NASABAH,</w:t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>
        <w:rPr>
          <w:rFonts w:ascii="Bookman Old Style" w:hAnsi="Bookman Old Style"/>
          <w:color w:val="000000" w:themeColor="text1"/>
          <w:lang w:eastAsia="id-ID"/>
        </w:rPr>
      </w:r>
      <w:r/>
    </w:p>
    <w:p>
      <w:pPr>
        <w:spacing w:after="60"/>
        <w:rPr>
          <w:rFonts w:ascii="Bookman Old Style" w:hAnsi="Bookman Old Style"/>
          <w:b/>
          <w:color w:val="000000" w:themeColor="text1"/>
          <w:lang w:eastAsia="id-ID"/>
        </w:rPr>
      </w:pPr>
      <w:r>
        <w:rPr>
          <w:rFonts w:ascii="Bookman Old Style" w:hAnsi="Bookman Old Style"/>
          <w:b/>
          <w:color w:val="000000" w:themeColor="text1"/>
          <w:lang w:val="id-ID" w:eastAsia="id-ID"/>
        </w:rPr>
        <w:t xml:space="preserve">SALMAN SYARIF, SP</w:t>
      </w:r>
      <w:r>
        <w:rPr>
          <w:rFonts w:ascii="Bookman Old Style" w:hAnsi="Bookman Old Style"/>
          <w:b/>
          <w:color w:val="000000" w:themeColor="text1"/>
          <w:lang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eastAsia="id-ID"/>
        </w:rPr>
        <w:t xml:space="preserve">${nama_nasabah}</w:t>
      </w:r>
      <w:r/>
    </w:p>
    <w:p>
      <w:pPr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Manager Unit</w:t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i/>
          <w:color w:val="000000" w:themeColor="text1"/>
          <w:lang w:val="id-ID" w:eastAsia="id-ID"/>
        </w:rPr>
        <w:t xml:space="preserve">Rahin</w:t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/>
    </w:p>
    <w:p>
      <w:pPr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spacing w:after="60"/>
        <w:tabs>
          <w:tab w:val="left" w:pos="720" w:leader="none"/>
        </w:tabs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Mendapat Persetujuan</w:t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Persetujuan </w:t>
      </w:r>
      <w:r/>
    </w:p>
    <w:p>
      <w:pPr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  <w:t xml:space="preserve">Penjamin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/Pemilik Marhun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,</w:t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val="id-ID" w:eastAsia="id-ID"/>
        </w:rPr>
        <w:tab/>
      </w:r>
      <w:r>
        <w:rPr>
          <w:rFonts w:ascii="Bookman Old Style" w:hAnsi="Bookman Old Style"/>
          <w:color w:val="000000" w:themeColor="text1"/>
          <w:lang w:eastAsia="id-ID"/>
        </w:rPr>
        <w:t xml:space="preserve">Istri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 </w:t>
      </w:r>
      <w:r>
        <w:rPr>
          <w:rFonts w:ascii="Bookman Old Style" w:hAnsi="Bookman Old Style"/>
          <w:i/>
          <w:color w:val="000000" w:themeColor="text1"/>
          <w:lang w:val="id-ID" w:eastAsia="id-ID"/>
        </w:rPr>
        <w:t xml:space="preserve">Rahin</w:t>
      </w:r>
      <w:r>
        <w:rPr>
          <w:rFonts w:ascii="Bookman Old Style" w:hAnsi="Bookman Old Style"/>
          <w:color w:val="000000" w:themeColor="text1"/>
          <w:lang w:val="id-ID" w:eastAsia="id-ID"/>
        </w:rPr>
        <w:t xml:space="preserve">,</w:t>
      </w:r>
      <w:r/>
    </w:p>
    <w:p>
      <w:pPr>
        <w:ind w:left="6480" w:firstLine="720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ind w:left="6480" w:firstLine="720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ind w:left="6480" w:firstLine="720"/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>
        <w:rPr>
          <w:rFonts w:ascii="Bookman Old Style" w:hAnsi="Bookman Old Style"/>
          <w:color w:val="000000" w:themeColor="text1"/>
          <w:lang w:val="id-ID" w:eastAsia="id-ID"/>
        </w:rPr>
      </w:r>
      <w:r/>
    </w:p>
    <w:p>
      <w:pPr>
        <w:spacing w:after="60"/>
        <w:rPr>
          <w:rFonts w:ascii="Bookman Old Style" w:hAnsi="Bookman Old Style"/>
          <w:b/>
          <w:color w:val="000000" w:themeColor="text1"/>
          <w:lang w:eastAsia="id-ID"/>
        </w:rPr>
      </w:pPr>
      <w:r>
        <w:rPr>
          <w:rFonts w:ascii="Bookman Old Style" w:hAnsi="Bookman Old Style"/>
          <w:b/>
          <w:color w:val="000000" w:themeColor="text1"/>
          <w:lang w:val="id-ID" w:eastAsia="id-ID"/>
        </w:rPr>
        <w:t xml:space="preserve">............................</w:t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>
        <w:rPr>
          <w:rFonts w:ascii="Bookman Old Style" w:hAnsi="Bookman Old Style"/>
          <w:b/>
          <w:color w:val="000000" w:themeColor="text1"/>
          <w:lang w:eastAsia="id-ID"/>
        </w:rPr>
        <w:t xml:space="preserve">${nama_pasangan}</w:t>
      </w:r>
      <w:r/>
    </w:p>
    <w:p>
      <w:pPr>
        <w:spacing w:after="60"/>
        <w:rPr>
          <w:rFonts w:ascii="Bookman Old Style" w:hAnsi="Bookman Old Style"/>
          <w:b/>
          <w:color w:val="000000" w:themeColor="text1"/>
          <w:lang w:val="id-ID" w:eastAsia="id-ID"/>
        </w:rPr>
      </w:pPr>
      <w:r>
        <w:rPr>
          <w:rFonts w:ascii="Bookman Old Style" w:hAnsi="Bookman Old Style"/>
          <w:b/>
          <w:color w:val="000000" w:themeColor="text1"/>
          <w:lang w:val="id-ID" w:eastAsia="id-ID"/>
        </w:rPr>
      </w:r>
      <w:r/>
    </w:p>
    <w:p>
      <w:pPr>
        <w:tabs>
          <w:tab w:val="left" w:pos="720" w:leader="none"/>
        </w:tabs>
        <w:rPr>
          <w:color w:val="000000" w:themeColor="text1"/>
          <w:sz w:val="24"/>
          <w:szCs w:val="24"/>
          <w:lang w:val="id-ID" w:eastAsia="id-ID"/>
        </w:rPr>
      </w:pPr>
      <w:r>
        <w:rPr>
          <w:color w:val="000000" w:themeColor="text1"/>
          <w:sz w:val="24"/>
          <w:szCs w:val="24"/>
          <w:lang w:val="id-ID" w:eastAsia="id-ID"/>
        </w:rPr>
      </w:r>
      <w:r/>
    </w:p>
    <w:sectPr>
      <w:footnotePr/>
      <w:endnotePr/>
      <w:type w:val="nextColumn"/>
      <w:pgSz w:w="12240" w:h="15840" w:orient="portrait"/>
      <w:pgMar w:top="851" w:right="1134" w:bottom="993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60603050605020204"/>
  </w:font>
  <w:font w:name="Book Antiqua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95" w:hanging="435"/>
      </w:pPr>
      <w:rPr>
        <w:rFonts w:hint="default" w:eastAsia="Book Antiqua" w:cs="Book Antiqua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08" w:hanging="360"/>
      </w:pPr>
      <w:rPr>
        <w:rFonts w:hint="default" w:ascii="Times New Roman" w:hAnsi="Times New Roman" w:eastAsia="Times New Roman" w:cs="Times New Roman"/>
        <w:spacing w:val="-23"/>
        <w:sz w:val="24"/>
        <w:szCs w:val="24"/>
        <w:lang w:val="en-US" w:eastAsia="en-US" w:bidi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2749" w:hanging="360"/>
      </w:pPr>
      <w:rPr>
        <w:rFonts w:hint="default"/>
        <w:b w:val="0"/>
        <w:spacing w:val="-5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675" w:hanging="360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11" w:hanging="360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47" w:hanging="360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483" w:hanging="360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19" w:hanging="360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54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08" w:hanging="360"/>
      </w:pPr>
      <w:rPr>
        <w:rFonts w:hint="default" w:ascii="Times New Roman" w:hAnsi="Times New Roman" w:eastAsia="Times New Roman" w:cs="Times New Roman"/>
        <w:b w:val="0"/>
        <w:spacing w:val="-2"/>
        <w:sz w:val="24"/>
        <w:szCs w:val="24"/>
        <w:lang w:val="en-US" w:eastAsia="en-US" w:bidi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08" w:hanging="360"/>
      </w:pPr>
      <w:rPr>
        <w:rFonts w:hint="default" w:ascii="Times New Roman" w:hAnsi="Times New Roman" w:eastAsia="Times New Roman" w:cs="Times New Roman"/>
        <w:spacing w:val="-29"/>
        <w:sz w:val="24"/>
        <w:szCs w:val="24"/>
        <w:lang w:val="en-US" w:eastAsia="en-US" w:bidi="en-US"/>
      </w:rPr>
    </w:lvl>
    <w:lvl w:ilvl="1">
      <w:start w:val="1"/>
      <w:numFmt w:val="decimal"/>
      <w:isLgl w:val="false"/>
      <w:suff w:val="tab"/>
      <w:lvlText w:val="%2."/>
      <w:lvlJc w:val="left"/>
      <w:pPr>
        <w:ind w:left="1628" w:hanging="360"/>
      </w:pPr>
      <w:rPr>
        <w:rFonts w:hint="default" w:ascii="Times New Roman" w:hAnsi="Times New Roman" w:eastAsia="Times New Roman" w:cs="Times New Roman"/>
        <w:sz w:val="24"/>
        <w:szCs w:val="24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431" w:hanging="360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242" w:hanging="360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864" w:hanging="360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486" w:hanging="360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97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08" w:hanging="360"/>
      </w:pPr>
      <w:rPr>
        <w:rFonts w:hint="default" w:ascii="Times New Roman" w:hAnsi="Times New Roman" w:eastAsia="Times New Roman" w:cs="Times New Roman"/>
        <w:spacing w:val="-30"/>
        <w:sz w:val="24"/>
        <w:szCs w:val="24"/>
        <w:lang w:val="en-US" w:eastAsia="en-US" w:bidi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08" w:hanging="360"/>
      </w:pPr>
      <w:rPr>
        <w:rFonts w:hint="default" w:ascii="Times New Roman" w:hAnsi="Times New Roman" w:eastAsia="Times New Roman" w:cs="Times New Roman"/>
        <w:spacing w:val="-5"/>
        <w:sz w:val="24"/>
        <w:szCs w:val="24"/>
        <w:lang w:val="en-US" w:eastAsia="en-US" w:bidi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308" w:hanging="360"/>
      </w:pPr>
      <w:rPr>
        <w:rFonts w:hint="default" w:ascii="Times New Roman" w:hAnsi="Times New Roman" w:eastAsia="Times New Roman" w:cs="Times New Roman"/>
        <w:spacing w:val="-2"/>
        <w:sz w:val="24"/>
        <w:szCs w:val="24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 w:ascii="Times New Roman" w:hAnsi="Times New Roman" w:eastAsia="Times New Roman" w:cs="Times New Roman"/>
        <w:b w:val="0"/>
        <w:spacing w:val="-25"/>
        <w:sz w:val="24"/>
        <w:szCs w:val="24"/>
        <w:lang w:val="en-US" w:eastAsia="en-US" w:bidi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48" w:hanging="360"/>
      </w:pPr>
      <w:rPr>
        <w:rFonts w:hint="default" w:ascii="Times New Roman" w:hAnsi="Times New Roman" w:eastAsia="Times New Roman" w:cs="Times New Roman"/>
        <w:b w:val="0"/>
        <w:spacing w:val="-3"/>
        <w:sz w:val="24"/>
        <w:szCs w:val="24"/>
        <w:lang w:val="en-US" w:eastAsia="en-US" w:bidi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868" w:hanging="360"/>
      </w:pPr>
      <w:rPr>
        <w:rFonts w:hint="default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797" w:hanging="360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25" w:hanging="360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54" w:hanging="360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83" w:hanging="360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1" w:hanging="360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40" w:hanging="360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69" w:hanging="36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08" w:hanging="360"/>
      </w:pPr>
      <w:rPr>
        <w:rFonts w:hint="default" w:ascii="Times New Roman" w:hAnsi="Times New Roman" w:eastAsia="Times New Roman" w:cs="Times New Roman"/>
        <w:spacing w:val="-20"/>
        <w:sz w:val="24"/>
        <w:szCs w:val="24"/>
        <w:lang w:val="en-US" w:eastAsia="en-US" w:bidi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08" w:hanging="360"/>
      </w:pPr>
      <w:rPr>
        <w:rFonts w:hint="default" w:ascii="Times New Roman" w:hAnsi="Times New Roman" w:eastAsia="Times New Roman" w:cs="Times New Roman"/>
        <w:spacing w:val="-30"/>
        <w:sz w:val="24"/>
        <w:szCs w:val="24"/>
        <w:lang w:val="en-US" w:eastAsia="en-US" w:bidi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08" w:hanging="360"/>
      </w:pPr>
      <w:rPr>
        <w:rFonts w:hint="default" w:ascii="Times New Roman" w:hAnsi="Times New Roman" w:eastAsia="Times New Roman" w:cs="Times New Roman"/>
        <w:spacing w:val="-30"/>
        <w:sz w:val="24"/>
        <w:szCs w:val="24"/>
        <w:lang w:val="en-US" w:eastAsia="en-US" w:bidi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08" w:hanging="360"/>
      </w:pPr>
      <w:rPr>
        <w:rFonts w:hint="default" w:ascii="Times New Roman" w:hAnsi="Times New Roman" w:eastAsia="Times New Roman" w:cs="Times New Roman"/>
        <w:spacing w:val="-5"/>
        <w:sz w:val="24"/>
        <w:szCs w:val="24"/>
        <w:lang w:val="en-US" w:eastAsia="en-US" w:bidi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08" w:hanging="360"/>
      </w:pPr>
      <w:rPr>
        <w:rFonts w:hint="default" w:ascii="Times New Roman" w:hAnsi="Times New Roman" w:eastAsia="Times New Roman" w:cs="Times New Roman"/>
        <w:spacing w:val="-2"/>
        <w:sz w:val="24"/>
        <w:szCs w:val="24"/>
        <w:lang w:val="en-US" w:eastAsia="en-US" w:bidi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644" w:hanging="360"/>
      </w:pPr>
      <w:rPr>
        <w:rFonts w:hint="default" w:ascii="Times New Roman" w:hAnsi="Times New Roman" w:eastAsia="Times New Roman" w:cs="Times New Roman"/>
        <w:b w:val="0"/>
        <w:color w:val="auto"/>
        <w:spacing w:val="-2"/>
        <w:sz w:val="24"/>
        <w:szCs w:val="24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611" w:hanging="360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563" w:hanging="360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5" w:hanging="360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467" w:hanging="360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419" w:hanging="360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370" w:hanging="360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22" w:hanging="360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48" w:hanging="360"/>
      </w:pPr>
      <w:rPr>
        <w:rFonts w:hint="default" w:ascii="Times New Roman" w:hAnsi="Times New Roman" w:eastAsia="Times New Roman" w:cs="Times New Roman"/>
        <w:b w:val="0"/>
        <w:spacing w:val="-2"/>
        <w:sz w:val="24"/>
        <w:szCs w:val="24"/>
        <w:lang w:val="en-US" w:eastAsia="en-US" w:bidi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868" w:hanging="360"/>
      </w:pPr>
      <w:rPr>
        <w:rFonts w:hint="default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797" w:hanging="360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25" w:hanging="360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54" w:hanging="360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83" w:hanging="360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1" w:hanging="360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40" w:hanging="360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69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13"/>
  </w:num>
  <w:num w:numId="6">
    <w:abstractNumId w:val="11"/>
  </w:num>
  <w:num w:numId="7">
    <w:abstractNumId w:val="5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14"/>
  </w:num>
  <w:num w:numId="13">
    <w:abstractNumId w:val="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2"/>
    <w:basedOn w:val="631"/>
    <w:next w:val="63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3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1"/>
    <w:next w:val="63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1"/>
    <w:next w:val="63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1"/>
    <w:next w:val="63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1"/>
    <w:next w:val="63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1"/>
    <w:next w:val="63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1"/>
    <w:next w:val="63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1"/>
    <w:next w:val="63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31"/>
    <w:next w:val="63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3"/>
    <w:link w:val="34"/>
    <w:uiPriority w:val="10"/>
    <w:rPr>
      <w:sz w:val="48"/>
      <w:szCs w:val="48"/>
    </w:rPr>
  </w:style>
  <w:style w:type="paragraph" w:styleId="36">
    <w:name w:val="Subtitle"/>
    <w:basedOn w:val="631"/>
    <w:next w:val="63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3"/>
    <w:link w:val="36"/>
    <w:uiPriority w:val="11"/>
    <w:rPr>
      <w:sz w:val="24"/>
      <w:szCs w:val="24"/>
    </w:rPr>
  </w:style>
  <w:style w:type="paragraph" w:styleId="38">
    <w:name w:val="Quote"/>
    <w:basedOn w:val="631"/>
    <w:next w:val="63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1"/>
    <w:next w:val="63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3"/>
    <w:link w:val="42"/>
    <w:uiPriority w:val="99"/>
  </w:style>
  <w:style w:type="paragraph" w:styleId="44">
    <w:name w:val="Footer"/>
    <w:basedOn w:val="63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3"/>
    <w:link w:val="44"/>
    <w:uiPriority w:val="99"/>
  </w:style>
  <w:style w:type="paragraph" w:styleId="46">
    <w:name w:val="Caption"/>
    <w:basedOn w:val="631"/>
    <w:next w:val="6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3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3"/>
    <w:uiPriority w:val="99"/>
    <w:unhideWhenUsed/>
    <w:rPr>
      <w:vertAlign w:val="superscript"/>
    </w:rPr>
  </w:style>
  <w:style w:type="paragraph" w:styleId="178">
    <w:name w:val="endnote text"/>
    <w:basedOn w:val="63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3"/>
    <w:uiPriority w:val="99"/>
    <w:semiHidden/>
    <w:unhideWhenUsed/>
    <w:rPr>
      <w:vertAlign w:val="superscript"/>
    </w:rPr>
  </w:style>
  <w:style w:type="paragraph" w:styleId="181">
    <w:name w:val="toc 1"/>
    <w:basedOn w:val="631"/>
    <w:next w:val="63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1"/>
    <w:next w:val="63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1"/>
    <w:next w:val="63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1"/>
    <w:next w:val="63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1"/>
    <w:next w:val="63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1"/>
    <w:next w:val="63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1"/>
    <w:next w:val="63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1"/>
    <w:next w:val="63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1"/>
    <w:next w:val="63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1"/>
    <w:next w:val="631"/>
    <w:uiPriority w:val="99"/>
    <w:unhideWhenUsed/>
    <w:pPr>
      <w:spacing w:after="0" w:afterAutospacing="0"/>
    </w:pPr>
  </w:style>
  <w:style w:type="paragraph" w:styleId="631" w:default="1">
    <w:name w:val="Normal"/>
    <w:uiPriority w:val="1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lang w:val="en-US" w:bidi="en-US"/>
    </w:rPr>
  </w:style>
  <w:style w:type="paragraph" w:styleId="632">
    <w:name w:val="Heading 1"/>
    <w:basedOn w:val="631"/>
    <w:link w:val="636"/>
    <w:uiPriority w:val="1"/>
    <w:qFormat/>
    <w:pPr>
      <w:ind w:left="2981"/>
      <w:jc w:val="center"/>
      <w:outlineLvl w:val="0"/>
    </w:pPr>
    <w:rPr>
      <w:b/>
      <w:bCs/>
      <w:sz w:val="24"/>
      <w:szCs w:val="24"/>
    </w:rPr>
  </w:style>
  <w:style w:type="character" w:styleId="633" w:default="1">
    <w:name w:val="Default Paragraph Font"/>
    <w:uiPriority w:val="1"/>
    <w:semiHidden/>
    <w:unhideWhenUsed/>
  </w:style>
  <w:style w:type="table" w:styleId="6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5" w:default="1">
    <w:name w:val="No List"/>
    <w:uiPriority w:val="99"/>
    <w:semiHidden/>
    <w:unhideWhenUsed/>
  </w:style>
  <w:style w:type="character" w:styleId="636" w:customStyle="1">
    <w:name w:val="Heading 1 Char"/>
    <w:basedOn w:val="633"/>
    <w:link w:val="632"/>
    <w:uiPriority w:val="1"/>
    <w:rPr>
      <w:rFonts w:ascii="Times New Roman" w:hAnsi="Times New Roman" w:eastAsia="Times New Roman" w:cs="Times New Roman"/>
      <w:b/>
      <w:bCs/>
      <w:sz w:val="24"/>
      <w:szCs w:val="24"/>
      <w:lang w:val="en-US" w:bidi="en-US"/>
    </w:rPr>
  </w:style>
  <w:style w:type="paragraph" w:styleId="637">
    <w:name w:val="Body Text"/>
    <w:basedOn w:val="631"/>
    <w:link w:val="638"/>
    <w:uiPriority w:val="1"/>
    <w:qFormat/>
    <w:rPr>
      <w:sz w:val="24"/>
      <w:szCs w:val="24"/>
    </w:rPr>
  </w:style>
  <w:style w:type="character" w:styleId="638" w:customStyle="1">
    <w:name w:val="Body Text Char"/>
    <w:basedOn w:val="633"/>
    <w:link w:val="637"/>
    <w:uiPriority w:val="1"/>
    <w:rPr>
      <w:rFonts w:ascii="Times New Roman" w:hAnsi="Times New Roman" w:eastAsia="Times New Roman" w:cs="Times New Roman"/>
      <w:sz w:val="24"/>
      <w:szCs w:val="24"/>
      <w:lang w:val="en-US" w:bidi="en-US"/>
    </w:rPr>
  </w:style>
  <w:style w:type="paragraph" w:styleId="639">
    <w:name w:val="List Paragraph"/>
    <w:basedOn w:val="631"/>
    <w:uiPriority w:val="1"/>
    <w:qFormat/>
    <w:pPr>
      <w:ind w:left="1308" w:hanging="360"/>
    </w:pPr>
  </w:style>
  <w:style w:type="paragraph" w:styleId="640" w:customStyle="1">
    <w:name w:val="Table Paragraph"/>
    <w:basedOn w:val="631"/>
    <w:uiPriority w:val="1"/>
    <w:qFormat/>
    <w:pPr>
      <w:ind w:left="50"/>
      <w:spacing w:line="256" w:lineRule="exact"/>
    </w:pPr>
  </w:style>
  <w:style w:type="paragraph" w:styleId="641">
    <w:name w:val="No Spacing"/>
    <w:uiPriority w:val="1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lang w:val="en-US" w:bidi="en-US"/>
    </w:rPr>
  </w:style>
  <w:style w:type="character" w:styleId="642">
    <w:name w:val="Hyperlink"/>
    <w:basedOn w:val="633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hyperlink" Target="mailto:bq.galamuamalah@gmail.com" TargetMode="External"/><Relationship Id="rId12" Type="http://schemas.openxmlformats.org/officeDocument/2006/relationships/image" Target="media/image3.png"/><Relationship Id="rId13" Type="http://schemas.openxmlformats.org/officeDocument/2006/relationships/oleObject" Target="embeddings/oleObject1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113</cp:revision>
  <dcterms:created xsi:type="dcterms:W3CDTF">2019-08-13T16:16:00Z</dcterms:created>
  <dcterms:modified xsi:type="dcterms:W3CDTF">2023-02-19T09:42:28Z</dcterms:modified>
</cp:coreProperties>
</file>