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-445273</wp:posOffset>
                </wp:positionH>
                <wp:positionV relativeFrom="paragraph">
                  <wp:posOffset>-117715</wp:posOffset>
                </wp:positionV>
                <wp:extent cx="890547" cy="914400"/>
                <wp:effectExtent l="0" t="0" r="508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054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0288;o:allowoverlap:true;o:allowincell:true;mso-position-horizontal-relative:text;margin-left:-35.1pt;mso-position-horizontal:absolute;mso-position-vertical-relative:text;margin-top:-9.3pt;mso-position-vertical:absolute;width:70.1pt;height:72.0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     </w:t>
      </w:r>
      <w:r>
        <w:rPr>
          <w:rFonts w:ascii="Arial Black" w:hAnsi="Arial Black"/>
          <w:sz w:val="36"/>
        </w:rPr>
        <w:t xml:space="preserve">PEMERINTAH KABUPATEN ACEH SINGKIL</w:t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KECAMATAN SINGKIL</w:t>
      </w:r>
      <w:r/>
    </w:p>
    <w:p>
      <w:pPr>
        <w:jc w:val="center"/>
        <w:spacing w:after="0"/>
        <w:rPr>
          <w:rFonts w:ascii="Arial Black" w:hAnsi="Arial Black"/>
          <w:sz w:val="15"/>
          <w:szCs w:val="15"/>
        </w:rPr>
      </w:pPr>
      <w:r>
        <w:rPr>
          <w:rFonts w:ascii="Arial Black" w:hAnsi="Arial Black"/>
          <w:sz w:val="15"/>
          <w:szCs w:val="15"/>
        </w:rPr>
      </w:r>
      <w:r>
        <w:rPr>
          <w:rFonts w:ascii="Arial Black" w:hAnsi="Arial Black"/>
          <w:sz w:val="15"/>
          <w:szCs w:val="15"/>
        </w:rPr>
        <w:t xml:space="preserve">Jln. Hamzah Fansyuri Kec. Singkil, Aceh Singkil Kode Pos  23789</w:t>
      </w:r>
      <w:r>
        <w:rPr>
          <w:rFonts w:ascii="Arial Black" w:hAnsi="Arial Black"/>
          <w:sz w:val="15"/>
          <w:szCs w:val="15"/>
        </w:rPr>
      </w:r>
      <w:r/>
    </w:p>
    <w:p>
      <w:pPr>
        <w:rPr>
          <w:rFonts w:ascii="Bookman Old Style" w:hAnsi="Bookman Old Style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-329247</wp:posOffset>
                </wp:positionH>
                <wp:positionV relativeFrom="paragraph">
                  <wp:posOffset>177165</wp:posOffset>
                </wp:positionV>
                <wp:extent cx="6848475" cy="34290"/>
                <wp:effectExtent l="57150" t="38100" r="47625" b="99060"/>
                <wp:wrapNone/>
                <wp:docPr id="2" name="Straight Connector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8475" cy="34290"/>
                        </a:xfrm>
                        <a:prstGeom prst="line">
                          <a:avLst/>
                        </a:prstGeom>
                        <a:ln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-25.9pt;mso-position-horizontal:absolute;mso-position-vertical-relative:text;margin-top:13.9pt;mso-position-vertical:absolute;width:539.2pt;height:2.7pt;flip:y;" coordsize="100000,100000" path="" filled="f" strokecolor="#000000" strokeweight="3.00pt">
                <v:path textboxrect="0,0,0,0"/>
              </v:shape>
            </w:pict>
          </mc:Fallback>
        </mc:AlternateContent>
      </w:r>
      <w:r/>
    </w:p>
    <w:p>
      <w:pPr>
        <w:jc w:val="center"/>
        <w:spacing w:after="0"/>
        <w:rPr>
          <w:sz w:val="24"/>
        </w:rPr>
      </w:pPr>
      <w:r>
        <w:rPr>
          <w:sz w:val="24"/>
        </w:rPr>
      </w:r>
      <w:r/>
    </w:p>
    <w:p>
      <w:pPr>
        <w:jc w:val="center"/>
        <w:spacing w:after="0"/>
        <w:rPr>
          <w:sz w:val="24"/>
        </w:rPr>
      </w:pPr>
      <w:r>
        <w:rPr>
          <w:sz w:val="24"/>
        </w:rPr>
      </w:r>
      <w:r/>
    </w:p>
    <w:p>
      <w:pPr>
        <w:ind w:left="5040" w:firstLine="489"/>
        <w:spacing w:after="0"/>
        <w:rPr>
          <w:sz w:val="24"/>
        </w:rPr>
      </w:pPr>
      <w:r>
        <w:rPr>
          <w:sz w:val="24"/>
        </w:rPr>
        <w:t xml:space="preserve">${gampong}</w:t>
      </w:r>
      <w:r>
        <w:rPr>
          <w:sz w:val="24"/>
        </w:rPr>
        <w:t xml:space="preserve">,${tanggal}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sz w:val="24"/>
        </w:rPr>
      </w:pPr>
      <w:r>
        <w:rPr>
          <w:sz w:val="24"/>
        </w:rPr>
        <w:t xml:space="preserve">Nomor</w:t>
      </w:r>
      <w:r>
        <w:rPr>
          <w:sz w:val="24"/>
        </w:rPr>
        <w:tab/>
        <w:t xml:space="preserve">: </w:t>
      </w:r>
      <w:r>
        <w:rPr>
          <w:sz w:val="24"/>
        </w:rPr>
        <w:t xml:space="preserve"> ${nomor}/          /</w:t>
      </w:r>
      <w:r>
        <w:rPr>
          <w:sz w:val="24"/>
        </w:rPr>
        <w:t xml:space="preserve">${tahun}</w:t>
        <w:tab/>
      </w:r>
      <w:r>
        <w:rPr>
          <w:sz w:val="24"/>
        </w:rPr>
        <w:t xml:space="preserve">Kepada Yth.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sz w:val="24"/>
        </w:rPr>
      </w:pPr>
      <w:r>
        <w:rPr>
          <w:sz w:val="24"/>
        </w:rPr>
        <w:t xml:space="preserve">Lampiran</w:t>
      </w:r>
      <w:r>
        <w:rPr>
          <w:sz w:val="24"/>
        </w:rPr>
        <w:tab/>
        <w:t xml:space="preserve">: </w:t>
      </w:r>
      <w:r>
        <w:rPr>
          <w:sz w:val="24"/>
        </w:rPr>
        <w:t xml:space="preserve"> </w:t>
      </w:r>
      <w:r>
        <w:rPr>
          <w:sz w:val="24"/>
        </w:rPr>
        <w:t xml:space="preserve">1 (satu) Berkas</w:t>
      </w:r>
      <w:r>
        <w:rPr>
          <w:sz w:val="24"/>
        </w:rPr>
        <w:tab/>
      </w:r>
      <w:r>
        <w:rPr>
          <w:sz w:val="24"/>
        </w:rPr>
        <w:t xml:space="preserve">Bupati  Aceh Singkil</w:t>
      </w:r>
      <w:r/>
    </w:p>
    <w:p>
      <w:pPr>
        <w:spacing w:after="0"/>
        <w:tabs>
          <w:tab w:val="left" w:pos="1418" w:leader="none"/>
          <w:tab w:val="left" w:pos="1560" w:leader="none"/>
          <w:tab w:val="left" w:pos="5103" w:leader="none"/>
          <w:tab w:val="left" w:pos="5529" w:leader="none"/>
        </w:tabs>
        <w:rPr>
          <w:sz w:val="24"/>
        </w:rPr>
      </w:pPr>
      <w:r>
        <w:rPr>
          <w:sz w:val="24"/>
        </w:rPr>
        <w:t xml:space="preserve">Sifat</w:t>
      </w:r>
      <w:r>
        <w:rPr>
          <w:sz w:val="24"/>
        </w:rPr>
        <w:tab/>
        <w:t xml:space="preserve">: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 xml:space="preserve">c/q. Kepala Dinas Pemberdayaan Masyarakat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sz w:val="24"/>
        </w:rPr>
      </w:pPr>
      <w:r>
        <w:rPr>
          <w:sz w:val="24"/>
        </w:rPr>
        <w:t xml:space="preserve">Perihal</w:t>
      </w:r>
      <w:r>
        <w:rPr>
          <w:sz w:val="24"/>
        </w:rPr>
        <w:tab/>
        <w:t xml:space="preserve">: </w:t>
      </w:r>
      <w:r>
        <w:rPr>
          <w:sz w:val="24"/>
        </w:rPr>
        <w:t xml:space="preserve"> </w:t>
      </w:r>
      <w:r>
        <w:rPr>
          <w:b/>
          <w:sz w:val="24"/>
          <w:u w:val="single"/>
        </w:rPr>
        <w:t xml:space="preserve">Rekomendasi</w:t>
      </w:r>
      <w:r>
        <w:rPr>
          <w:sz w:val="24"/>
        </w:rPr>
        <w:tab/>
      </w:r>
      <w:r>
        <w:rPr>
          <w:sz w:val="24"/>
        </w:rPr>
        <w:t xml:space="preserve">dan Kampung  Kabupaten Aceh Singkil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di-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     </w:t>
      </w:r>
      <w:r>
        <w:rPr>
          <w:sz w:val="24"/>
          <w:u w:val="single"/>
        </w:rPr>
        <w:t xml:space="preserve">Tempat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/>
    </w:p>
    <w:p>
      <w:pPr>
        <w:spacing w:after="0"/>
        <w:rPr>
          <w:sz w:val="24"/>
        </w:rPr>
      </w:pPr>
      <w:r>
        <w:rPr>
          <w:sz w:val="24"/>
        </w:rPr>
      </w:r>
      <w:r/>
    </w:p>
    <w:p>
      <w:pPr>
        <w:spacing w:after="0"/>
        <w:rPr>
          <w:sz w:val="24"/>
        </w:rPr>
      </w:pPr>
      <w:r>
        <w:rPr>
          <w:sz w:val="24"/>
        </w:rPr>
      </w:r>
      <w:r/>
    </w:p>
    <w:p>
      <w:pPr>
        <w:pStyle w:val="819"/>
        <w:numPr>
          <w:ilvl w:val="0"/>
          <w:numId w:val="1"/>
        </w:numPr>
        <w:ind w:left="1843" w:hanging="283"/>
        <w:jc w:val="both"/>
        <w:spacing w:after="0"/>
        <w:rPr>
          <w:sz w:val="24"/>
        </w:rPr>
      </w:pPr>
      <w:r>
        <w:rPr>
          <w:sz w:val="24"/>
        </w:rPr>
        <w:t xml:space="preserve">Sehubungan dengan </w:t>
      </w:r>
      <w:r>
        <w:rPr>
          <w:sz w:val="24"/>
        </w:rPr>
        <w:t xml:space="preserve">permohonan Keuchik ${gampong}</w:t>
      </w:r>
      <w:r>
        <w:rPr>
          <w:sz w:val="24"/>
        </w:rPr>
        <w:t xml:space="preserve"> </w:t>
      </w:r>
      <w:r>
        <w:rPr>
          <w:sz w:val="24"/>
        </w:rPr>
        <w:t xml:space="preserve">Nomor : ___/___</w:t>
      </w:r>
      <w:r>
        <w:rPr>
          <w:sz w:val="24"/>
        </w:rPr>
        <w:t xml:space="preserve">/${tahun} tanggal ${tanggal}</w:t>
      </w:r>
      <w:r>
        <w:rPr>
          <w:sz w:val="24"/>
        </w:rPr>
        <w:t xml:space="preserve">, 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 xml:space="preserve">perihal </w:t>
      </w:r>
      <w:r>
        <w:rPr>
          <w:rFonts w:cstheme="minorHAnsi"/>
          <w:sz w:val="24"/>
          <w:szCs w:val="24"/>
        </w:rPr>
        <w:t xml:space="preserve">Permohonan Pencairan </w:t>
      </w:r>
      <w:r>
        <w:rPr>
          <w:rFonts w:cstheme="minorHAnsi"/>
          <w:sz w:val="24"/>
          <w:szCs w:val="24"/>
        </w:rPr>
        <w:t xml:space="preserve">Dana Desa (DDS) </w:t>
      </w:r>
      <w:r>
        <w:rPr>
          <w:rFonts w:cstheme="minorHAnsi"/>
          <w:sz w:val="24"/>
          <w:szCs w:val="24"/>
        </w:rPr>
        <w:t xml:space="preserve"> Tahap ${tahap_dds} ${persen_dds}</w:t>
      </w:r>
      <w:r>
        <w:rPr>
          <w:rFonts w:cstheme="minorHAnsi"/>
          <w:sz w:val="24"/>
          <w:szCs w:val="24"/>
        </w:rPr>
        <w:t xml:space="preserve">% yang bersumber dari APB</w:t>
      </w:r>
      <w:r>
        <w:rPr>
          <w:rFonts w:cstheme="minorHAnsi"/>
          <w:sz w:val="24"/>
          <w:szCs w:val="24"/>
        </w:rPr>
        <w:t xml:space="preserve">N</w:t>
      </w:r>
      <w:r>
        <w:rPr>
          <w:rFonts w:cstheme="minorHAnsi"/>
          <w:sz w:val="24"/>
          <w:szCs w:val="24"/>
        </w:rPr>
        <w:t xml:space="preserve"> Tahun Angggaran ${tahun}</w:t>
      </w:r>
      <w:r>
        <w:rPr>
          <w:sz w:val="24"/>
        </w:rPr>
        <w:t xml:space="preserve">.</w:t>
      </w:r>
      <w:r/>
    </w:p>
    <w:p>
      <w:pPr>
        <w:pStyle w:val="819"/>
        <w:ind w:left="1843" w:hanging="283"/>
        <w:jc w:val="both"/>
        <w:spacing w:after="0"/>
        <w:rPr>
          <w:sz w:val="24"/>
        </w:rPr>
      </w:pPr>
      <w:r>
        <w:rPr>
          <w:sz w:val="24"/>
        </w:rPr>
      </w:r>
      <w:r/>
    </w:p>
    <w:p>
      <w:pPr>
        <w:pStyle w:val="819"/>
        <w:numPr>
          <w:ilvl w:val="0"/>
          <w:numId w:val="1"/>
        </w:numPr>
        <w:ind w:left="1843" w:hanging="283"/>
        <w:jc w:val="both"/>
        <w:spacing w:after="0"/>
        <w:rPr>
          <w:sz w:val="24"/>
        </w:rPr>
      </w:pPr>
      <w:r>
        <w:rPr>
          <w:sz w:val="24"/>
        </w:rPr>
        <w:t xml:space="preserve"> Berikut kami sampaikan b</w:t>
      </w:r>
      <w:r>
        <w:rPr>
          <w:sz w:val="24"/>
        </w:rPr>
        <w:t xml:space="preserve">ahwa kelengkapan dokumen penga</w:t>
      </w:r>
      <w:r>
        <w:rPr>
          <w:sz w:val="24"/>
        </w:rPr>
        <w:t xml:space="preserve">juan pencairan dana tersebut diverifikasi dipihak Kecamatan untuk ditindak lanjuti sesuai ketentuan yang berlaku.</w:t>
      </w:r>
      <w:r/>
    </w:p>
    <w:p>
      <w:pPr>
        <w:pStyle w:val="819"/>
        <w:ind w:left="1843" w:hanging="283"/>
        <w:jc w:val="both"/>
        <w:spacing w:after="0"/>
        <w:rPr>
          <w:sz w:val="24"/>
        </w:rPr>
      </w:pPr>
      <w:r>
        <w:rPr>
          <w:sz w:val="24"/>
        </w:rPr>
      </w:r>
      <w:r/>
    </w:p>
    <w:p>
      <w:pPr>
        <w:pStyle w:val="819"/>
        <w:numPr>
          <w:ilvl w:val="0"/>
          <w:numId w:val="1"/>
        </w:numPr>
        <w:ind w:left="1843" w:hanging="283"/>
        <w:jc w:val="both"/>
        <w:spacing w:after="0"/>
        <w:rPr>
          <w:sz w:val="24"/>
        </w:rPr>
      </w:pPr>
      <w:r>
        <w:rPr>
          <w:sz w:val="24"/>
        </w:rPr>
        <w:t xml:space="preserve">Demikian disampaikan untuk menjadi bahan seperlunya, terima kasih.</w:t>
      </w:r>
      <w:r/>
    </w:p>
    <w:p>
      <w:pPr>
        <w:pStyle w:val="819"/>
        <w:ind w:left="1800"/>
        <w:jc w:val="both"/>
        <w:spacing w:after="0"/>
        <w:rPr>
          <w:sz w:val="24"/>
        </w:rPr>
      </w:pPr>
      <w:r>
        <w:rPr>
          <w:sz w:val="24"/>
        </w:rPr>
      </w:r>
      <w:r/>
    </w:p>
    <w:p>
      <w:pPr>
        <w:ind w:left="6480"/>
        <w:jc w:val="center"/>
        <w:spacing w:after="0"/>
        <w:rPr>
          <w:sz w:val="24"/>
        </w:rPr>
      </w:pPr>
      <w:r>
        <w:rPr>
          <w:sz w:val="24"/>
        </w:rPr>
      </w:r>
      <w:r/>
    </w:p>
    <w:p>
      <w:pPr>
        <w:ind w:left="4678"/>
        <w:jc w:val="center"/>
        <w:spacing w:after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Camat</w:t>
      </w:r>
      <w:r>
        <w:rPr>
          <w:rFonts w:ascii="Bookman Old Style" w:hAnsi="Bookman Old Style" w:cs="Arial"/>
          <w:lang w:val="id-ID"/>
        </w:rPr>
        <w:t xml:space="preserve"> Singkil</w:t>
      </w:r>
      <w:r>
        <w:rPr>
          <w:rFonts w:ascii="Bookman Old Style" w:hAnsi="Bookman Old Style" w:cs="Arial"/>
        </w:rPr>
      </w:r>
      <w:r/>
    </w:p>
    <w:p>
      <w:pPr>
        <w:ind w:left="4678"/>
        <w:jc w:val="center"/>
        <w:spacing w:after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ind w:left="4678"/>
        <w:jc w:val="center"/>
        <w:spacing w:after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ind w:left="4678"/>
        <w:jc w:val="center"/>
        <w:spacing w:after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ind w:left="4678"/>
        <w:jc w:val="center"/>
        <w:spacing w:after="0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 xml:space="preserve">${nama_camat}</w:t>
      </w:r>
      <w:r>
        <w:rPr>
          <w:rFonts w:ascii="Bookman Old Style" w:hAnsi="Bookman Old Style" w:cs="Arial"/>
          <w:b/>
          <w:u w:val="single"/>
          <w:lang w:val="id-ID"/>
        </w:rPr>
        <w:t xml:space="preserve">                          </w:t>
      </w:r>
      <w:r/>
    </w:p>
    <w:p>
      <w:pPr>
        <w:ind w:left="4678"/>
        <w:jc w:val="center"/>
        <w:spacing w:after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NIP. </w:t>
      </w:r>
      <w:r>
        <w:rPr>
          <w:rFonts w:ascii="Bookman Old Style" w:hAnsi="Bookman Old Style"/>
        </w:rPr>
        <w:t xml:space="preserve">${nip_camat}</w:t>
      </w:r>
      <w:r/>
    </w:p>
    <w:p>
      <w:pPr>
        <w:ind w:left="6480"/>
        <w:jc w:val="center"/>
        <w:spacing w:after="0"/>
        <w:rPr>
          <w:b/>
          <w:sz w:val="24"/>
        </w:rPr>
      </w:pPr>
      <w:r>
        <w:rPr>
          <w:b/>
          <w:sz w:val="24"/>
        </w:rPr>
      </w:r>
      <w:r/>
    </w:p>
    <w:p>
      <w:pPr>
        <w:ind w:left="6480"/>
        <w:jc w:val="center"/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</w:r>
      <w:r/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819"/>
        <w:ind w:left="284"/>
        <w:spacing w:after="0"/>
        <w:rPr>
          <w:sz w:val="24"/>
        </w:rPr>
      </w:pPr>
      <w:r>
        <w:rPr>
          <w:sz w:val="24"/>
        </w:rPr>
      </w:r>
      <w:r/>
    </w:p>
    <w:p>
      <w:r/>
      <w:r/>
    </w:p>
    <w:p>
      <w:pPr>
        <w:ind w:left="6480"/>
        <w:jc w:val="center"/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</w:r>
      <w:r/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819"/>
        <w:ind w:left="284"/>
        <w:spacing w:after="0"/>
        <w:rPr>
          <w:sz w:val="24"/>
        </w:rPr>
      </w:pPr>
      <w:r>
        <w:rPr>
          <w:sz w:val="24"/>
        </w:rPr>
      </w:r>
      <w:r/>
    </w:p>
    <w:p>
      <w:r/>
      <w:r/>
    </w:p>
    <w:p>
      <w:r/>
      <w:r/>
    </w:p>
    <w:p>
      <w:r/>
      <w:r/>
    </w:p>
    <w:p>
      <w:r/>
      <w:r/>
    </w:p>
    <w:p>
      <w:pPr>
        <w:ind w:left="8640" w:firstLine="720"/>
      </w:pPr>
      <w:r>
        <w:rPr>
          <w:rFonts w:ascii="Arial" w:hAnsi="Arial" w:cs="Arial"/>
          <w:sz w:val="16"/>
          <w:szCs w:val="24"/>
        </w:rPr>
        <w:t xml:space="preserve">Hal. 3</w:t>
      </w:r>
      <w:r/>
    </w:p>
    <w:sectPr>
      <w:footnotePr/>
      <w:endnotePr/>
      <w:type w:val="nextPage"/>
      <w:pgSz w:w="12242" w:h="20163" w:orient="portrait"/>
      <w:pgMar w:top="1440" w:right="1043" w:bottom="1440" w:left="124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Arial Black">
    <w:panose1 w:val="020B0A04020102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rFonts w:ascii="Calibri" w:hAnsi="Calibri" w:eastAsiaTheme="minorHAnsi" w:cstheme="min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basedOn w:val="816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5"/>
    <w:next w:val="815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5"/>
    <w:next w:val="815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5"/>
    <w:next w:val="815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16"/>
    <w:link w:val="657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List Paragraph"/>
    <w:basedOn w:val="81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KURNIAWAN</dc:creator>
  <cp:revision>7</cp:revision>
  <dcterms:created xsi:type="dcterms:W3CDTF">2021-10-07T06:47:00Z</dcterms:created>
  <dcterms:modified xsi:type="dcterms:W3CDTF">2022-11-11T15:51:08Z</dcterms:modified>
</cp:coreProperties>
</file>