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D031A" w14:textId="77777777" w:rsidR="00C26A06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62CCB7F" w14:textId="77777777" w:rsidR="00C26A0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F8792D0" w14:textId="77777777" w:rsidR="00C26A06" w:rsidRDefault="00C26A0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26A06" w14:paraId="504D7A29" w14:textId="77777777">
        <w:tc>
          <w:tcPr>
            <w:tcW w:w="4508" w:type="dxa"/>
          </w:tcPr>
          <w:p w14:paraId="1F1820F0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BB455D3" w14:textId="6D211439" w:rsidR="00C26A06" w:rsidRDefault="0093664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662BD0">
              <w:rPr>
                <w:rFonts w:ascii="Calibri" w:eastAsia="Calibri" w:hAnsi="Calibri" w:cs="Calibri"/>
              </w:rPr>
              <w:t>8</w:t>
            </w:r>
            <w:r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C26A06" w14:paraId="0CB36D5D" w14:textId="77777777">
        <w:tc>
          <w:tcPr>
            <w:tcW w:w="4508" w:type="dxa"/>
          </w:tcPr>
          <w:p w14:paraId="47545022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8930F02" w14:textId="1E198386" w:rsidR="00C26A06" w:rsidRDefault="00DD6F0C">
            <w:pPr>
              <w:rPr>
                <w:rFonts w:ascii="Calibri" w:eastAsia="Calibri" w:hAnsi="Calibri" w:cs="Calibri"/>
              </w:rPr>
            </w:pPr>
            <w:r w:rsidRPr="00DD6F0C">
              <w:rPr>
                <w:rFonts w:ascii="Calibri" w:eastAsia="Calibri" w:hAnsi="Calibri" w:cs="Calibri"/>
              </w:rPr>
              <w:t>LTVIP2026TMIDS66015</w:t>
            </w:r>
          </w:p>
        </w:tc>
      </w:tr>
      <w:tr w:rsidR="00C26A06" w14:paraId="2A4AABCD" w14:textId="77777777">
        <w:tc>
          <w:tcPr>
            <w:tcW w:w="4508" w:type="dxa"/>
          </w:tcPr>
          <w:p w14:paraId="5A772DA6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91F213B" w14:textId="4060C1FB" w:rsidR="00C26A06" w:rsidRDefault="00DD6F0C">
            <w:pPr>
              <w:rPr>
                <w:rFonts w:ascii="Calibri" w:eastAsia="Calibri" w:hAnsi="Calibri" w:cs="Calibri"/>
              </w:rPr>
            </w:pPr>
            <w:r w:rsidRPr="00DD6F0C">
              <w:rPr>
                <w:rFonts w:ascii="Calibri" w:eastAsia="Calibri" w:hAnsi="Calibri" w:cs="Calibri"/>
              </w:rPr>
              <w:t>IntelliSQL: Intelligent SQL Querying with LLMs Using Gemini Pro</w:t>
            </w:r>
          </w:p>
        </w:tc>
      </w:tr>
      <w:tr w:rsidR="00C26A06" w14:paraId="00A4FC48" w14:textId="77777777">
        <w:tc>
          <w:tcPr>
            <w:tcW w:w="4508" w:type="dxa"/>
          </w:tcPr>
          <w:p w14:paraId="0DADA95F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A476971" w14:textId="77777777" w:rsidR="00C26A06" w:rsidRDefault="00C26A06">
            <w:pPr>
              <w:rPr>
                <w:rFonts w:ascii="Calibri" w:eastAsia="Calibri" w:hAnsi="Calibri" w:cs="Calibri"/>
              </w:rPr>
            </w:pPr>
          </w:p>
        </w:tc>
      </w:tr>
    </w:tbl>
    <w:p w14:paraId="546EFCAB" w14:textId="77777777" w:rsidR="00C26A06" w:rsidRDefault="00C26A06"/>
    <w:p w14:paraId="40E013E6" w14:textId="77777777" w:rsidR="00C26A06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1"/>
        <w:gridCol w:w="2245"/>
        <w:gridCol w:w="2058"/>
        <w:gridCol w:w="2173"/>
        <w:gridCol w:w="1038"/>
        <w:gridCol w:w="1095"/>
      </w:tblGrid>
      <w:tr w:rsidR="00C26A06" w14:paraId="47F20FEA" w14:textId="77777777" w:rsidTr="00DD6F0C">
        <w:trPr>
          <w:trHeight w:val="459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683372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4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8A94E7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5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F1864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7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D79031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C375CE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8B16AF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C26A06" w14:paraId="34383888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5963C5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553549" w14:textId="3F38FB8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Text Input Validation</w:t>
            </w:r>
            <w:r w:rsidRPr="00DD6F0C">
              <w:t xml:space="preserve"> (Query Phrasing)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EA1E9D" w14:textId="4F6FFA2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Enter valid English queries (e.g., "Show marks") and invalid gibberish.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A558DC" w14:textId="15D18033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Valid queries generate SQL; invalid inputs are handled without crashes.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4EB215" w14:textId="61EF65D8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Successfully filtered valid/invalid text.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12B861" w14:textId="3E06E790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25E0E5D0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DD8455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2AA34C" w14:textId="3A32682D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Schema Parameter Validation</w:t>
            </w:r>
            <w:r w:rsidRPr="00DD6F0C">
              <w:t xml:space="preserve"> (Specific Columns)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C75C2B" w14:textId="7750BF75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Query specific student names or marks within and outside database ranges.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27DB5A" w14:textId="6B807B5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Accepts valid column targets (NAME, MARKS); ignores non-existent table requests.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16DDBF" w14:textId="7F89646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Correctly mapped query to table schema.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4597E4" w14:textId="70775D23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1DEDAF21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DD2A30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A8542C" w14:textId="6A855602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SQL Content Generation</w:t>
            </w:r>
            <w:r w:rsidRPr="00DD6F0C">
              <w:t xml:space="preserve"> (LLM Logic)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B1E291" w14:textId="036C468A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 xml:space="preserve">Provide complete English prompts and click </w:t>
            </w:r>
            <w:r w:rsidRPr="00DD6F0C">
              <w:rPr>
                <w:b/>
                <w:bCs/>
              </w:rPr>
              <w:t>"Get Answer"</w:t>
            </w:r>
            <w:r w:rsidRPr="00DD6F0C">
              <w:t>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4DB28F" w14:textId="3A9BD107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Correct SQL is generated and cleaned by the Regex layer.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C808A4" w14:textId="6DA1B135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Generated clean SELECT statements.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005C9B" w14:textId="3E9DFB1D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0F85719F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64528A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BF51E6" w14:textId="2D247CB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API Connection Check</w:t>
            </w:r>
            <w:r w:rsidRPr="00DD6F0C">
              <w:t xml:space="preserve"> (Gemini Authentication)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B5AF42" w14:textId="3275C08B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Verify if the GOOGLE_API_KEY is loaded and the model responds.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11547E" w14:textId="2AA1957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API responds successfully and initializes the session.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E30D43" w14:textId="2045E61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200 OK / Successful handshake.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80929D" w14:textId="2D04BC0E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7A749D03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64997C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60F0C7" w14:textId="2EEA667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Response Time Test</w:t>
            </w:r>
            <w:r w:rsidRPr="00DD6F0C">
              <w:t xml:space="preserve"> (Latency)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1EE1E" w14:textId="4E371736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Use a timer to check the time from clicking "Get Answer" to result display.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18B6FD" w14:textId="09310543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Content generation and DB fetch should be under 3 seconds.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30C354" w14:textId="116F9CF2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  <w:sz w:val="20"/>
                <w:szCs w:val="20"/>
              </w:rPr>
              <w:t>Avg: 1.8 seconds</w:t>
            </w:r>
            <w:r w:rsidRPr="00DD6F0C">
              <w:rPr>
                <w:sz w:val="20"/>
                <w:szCs w:val="20"/>
              </w:rPr>
              <w:t xml:space="preserve"> (using Gemini Flash).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C248EE" w14:textId="662EA6F8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227CCC39" w14:textId="77777777" w:rsidTr="00DD6F0C">
        <w:trPr>
          <w:trHeight w:val="459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B87206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45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FB4CC9" w14:textId="633439B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API Speed Test</w:t>
            </w:r>
            <w:r w:rsidRPr="00DD6F0C">
              <w:t xml:space="preserve"> </w:t>
            </w:r>
            <w:r w:rsidRPr="00DD6F0C">
              <w:lastRenderedPageBreak/>
              <w:t>(Concurrency)</w:t>
            </w:r>
          </w:p>
        </w:tc>
        <w:tc>
          <w:tcPr>
            <w:tcW w:w="2058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BD977B" w14:textId="5FA01BC0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lastRenderedPageBreak/>
              <w:t xml:space="preserve">Simulate multiple </w:t>
            </w:r>
            <w:r w:rsidRPr="00DD6F0C">
              <w:lastRenderedPageBreak/>
              <w:t>rapid-fire query calls to the Gemini model.</w:t>
            </w:r>
          </w:p>
        </w:tc>
        <w:tc>
          <w:tcPr>
            <w:tcW w:w="2173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692912" w14:textId="02E3800B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lastRenderedPageBreak/>
              <w:t>T</w:t>
            </w:r>
            <w:r w:rsidRPr="00DD6F0C">
              <w:t xml:space="preserve">he API should </w:t>
            </w:r>
            <w:r w:rsidRPr="00DD6F0C">
              <w:lastRenderedPageBreak/>
              <w:t>process requests without significant slowdown or throttling.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5953C7" w14:textId="41B498EC" w:rsidR="00C26A06" w:rsidRPr="00DD6F0C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lastRenderedPageBreak/>
              <w:t xml:space="preserve">Stable throughput </w:t>
            </w:r>
            <w:r w:rsidRPr="00DD6F0C">
              <w:rPr>
                <w:sz w:val="20"/>
                <w:szCs w:val="20"/>
              </w:rPr>
              <w:lastRenderedPageBreak/>
              <w:t>with no degradation.</w:t>
            </w:r>
          </w:p>
        </w:tc>
        <w:tc>
          <w:tcPr>
            <w:tcW w:w="1095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EFFAFE" w14:textId="247D9C93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Pass</w:t>
            </w:r>
          </w:p>
        </w:tc>
      </w:tr>
      <w:tr w:rsidR="00C26A06" w14:paraId="69E2C940" w14:textId="77777777" w:rsidTr="00DD6F0C">
        <w:trPr>
          <w:trHeight w:val="459"/>
        </w:trPr>
        <w:tc>
          <w:tcPr>
            <w:tcW w:w="88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B37A67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45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6B9724" w14:textId="5A32DC6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Database Load Test</w:t>
            </w:r>
            <w:r w:rsidRPr="00DD6F0C">
              <w:t xml:space="preserve"> (SQLite Handling)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91EBC3" w14:textId="0AA396BF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Run queries that require scanning all rows in the STUDENTS table.</w:t>
            </w:r>
          </w:p>
        </w:tc>
        <w:tc>
          <w:tcPr>
            <w:tcW w:w="2173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0E6DB5" w14:textId="11B8E339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Results should render smoothly without freezing the Streamlit UI.</w:t>
            </w:r>
          </w:p>
        </w:tc>
        <w:tc>
          <w:tcPr>
            <w:tcW w:w="1038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9398BC" w14:textId="69461C4A" w:rsidR="00C26A06" w:rsidRPr="00DD6F0C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Rapid rendering of table dataframes.</w:t>
            </w:r>
          </w:p>
        </w:tc>
        <w:tc>
          <w:tcPr>
            <w:tcW w:w="1095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57584A" w14:textId="5F48CD8C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3C4F8932" w14:textId="77777777" w:rsidR="00C26A06" w:rsidRDefault="00C26A06"/>
    <w:p w14:paraId="524F210C" w14:textId="77777777" w:rsidR="00C26A06" w:rsidRDefault="00C26A06"/>
    <w:sectPr w:rsidR="00C26A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A06"/>
    <w:rsid w:val="00222AD0"/>
    <w:rsid w:val="00662BD0"/>
    <w:rsid w:val="008970B2"/>
    <w:rsid w:val="00936641"/>
    <w:rsid w:val="00C26A06"/>
    <w:rsid w:val="00DD6F0C"/>
    <w:rsid w:val="00EE3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3D171"/>
  <w15:docId w15:val="{AB78CEA6-9DE9-4F46-843D-1BB0E332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ZIAUR Rahaman</cp:lastModifiedBy>
  <cp:revision>4</cp:revision>
  <dcterms:created xsi:type="dcterms:W3CDTF">2026-02-19T11:20:00Z</dcterms:created>
  <dcterms:modified xsi:type="dcterms:W3CDTF">2026-02-19T12:38:00Z</dcterms:modified>
</cp:coreProperties>
</file>