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897A7">
      <w:pPr>
        <w:tabs>
          <w:tab w:val="center" w:pos="4213"/>
          <w:tab w:val="left" w:pos="5948"/>
        </w:tabs>
        <w:rPr>
          <w:rFonts w:hint="eastAsia" w:ascii="宋体" w:hAnsi="宋体" w:eastAsia="宋体"/>
        </w:rPr>
      </w:pPr>
      <w:r>
        <w:rPr>
          <w:rFonts w:hint="eastAsia" w:ascii="宋体" w:hAnsi="宋体" w:eastAsia="宋体"/>
        </w:rPr>
        <w:tab/>
      </w:r>
    </w:p>
    <w:sdt>
      <w:sdtPr>
        <w:rPr>
          <w:rFonts w:hint="eastAsia" w:ascii="黑体" w:hAnsi="黑体" w:eastAsia="黑体" w:cs="黑体"/>
          <w:sz w:val="32"/>
          <w:szCs w:val="32"/>
        </w:rPr>
        <w:id w:val="147476152"/>
        <w15:color w:val="DBDBDB"/>
        <w:docPartObj>
          <w:docPartGallery w:val="Table of Contents"/>
          <w:docPartUnique/>
        </w:docPartObj>
      </w:sdtPr>
      <w:sdtEndPr>
        <w:rPr>
          <w:rFonts w:hint="eastAsia" w:ascii="宋体" w:hAnsi="宋体" w:eastAsia="宋体" w:cs="宋体"/>
          <w:sz w:val="28"/>
          <w:szCs w:val="28"/>
        </w:rPr>
      </w:sdtEndPr>
      <w:sdtContent>
        <w:p w14:paraId="7A370141">
          <w:pPr>
            <w:jc w:val="center"/>
            <w:rPr>
              <w:rFonts w:hint="eastAsia" w:ascii="宋体" w:hAnsi="宋体"/>
              <w:sz w:val="10"/>
              <w:szCs w:val="10"/>
            </w:rPr>
          </w:pPr>
        </w:p>
        <w:p w14:paraId="66B54F7F">
          <w:pPr>
            <w:jc w:val="center"/>
            <w:rPr>
              <w:rFonts w:hint="eastAsia" w:ascii="宋体" w:hAnsi="宋体"/>
              <w:sz w:val="10"/>
              <w:szCs w:val="10"/>
            </w:rPr>
          </w:pPr>
          <w:r>
            <mc:AlternateContent>
              <mc:Choice Requires="wpg">
                <w:drawing>
                  <wp:anchor distT="0" distB="0" distL="114300" distR="114300" simplePos="0" relativeHeight="251661312" behindDoc="0" locked="0" layoutInCell="1" allowOverlap="1">
                    <wp:simplePos x="0" y="0"/>
                    <wp:positionH relativeFrom="column">
                      <wp:posOffset>-600075</wp:posOffset>
                    </wp:positionH>
                    <wp:positionV relativeFrom="paragraph">
                      <wp:posOffset>-1089660</wp:posOffset>
                    </wp:positionV>
                    <wp:extent cx="0" cy="10698480"/>
                    <wp:effectExtent l="19050" t="0" r="26670" b="0"/>
                    <wp:wrapNone/>
                    <wp:docPr id="11" name="组合 11"/>
                    <wp:cNvGraphicFramePr/>
                    <a:graphic xmlns:a="http://schemas.openxmlformats.org/drawingml/2006/main">
                      <a:graphicData uri="http://schemas.microsoft.com/office/word/2010/wordprocessingGroup">
                        <wpg:wgp>
                          <wpg:cNvGrpSpPr/>
                          <wpg:grpSpPr>
                            <a:xfrm>
                              <a:off x="0" y="0"/>
                              <a:ext cx="0" cy="10698480"/>
                              <a:chOff x="359" y="-100"/>
                              <a:chExt cx="0" cy="16848"/>
                            </a:xfrm>
                            <a:effectLst/>
                          </wpg:grpSpPr>
                          <wps:wsp>
                            <wps:cNvPr id="17" name="直线 9"/>
                            <wps:cNvCnPr>
                              <a:cxnSpLocks noChangeShapeType="1"/>
                            </wps:cNvCnPr>
                            <wps:spPr bwMode="auto">
                              <a:xfrm>
                                <a:off x="359" y="11756"/>
                                <a:ext cx="0" cy="780"/>
                              </a:xfrm>
                              <a:prstGeom prst="line">
                                <a:avLst/>
                              </a:prstGeom>
                              <a:noFill/>
                              <a:ln w="38100">
                                <a:solidFill>
                                  <a:srgbClr val="000000"/>
                                </a:solidFill>
                                <a:round/>
                              </a:ln>
                              <a:effectLst/>
                            </wps:spPr>
                            <wps:bodyPr/>
                          </wps:wsp>
                          <wps:wsp>
                            <wps:cNvPr id="21" name="直线 10"/>
                            <wps:cNvCnPr>
                              <a:cxnSpLocks noChangeShapeType="1"/>
                            </wps:cNvCnPr>
                            <wps:spPr bwMode="auto">
                              <a:xfrm>
                                <a:off x="359" y="-100"/>
                                <a:ext cx="0" cy="16848"/>
                              </a:xfrm>
                              <a:prstGeom prst="line">
                                <a:avLst/>
                              </a:prstGeom>
                              <a:noFill/>
                              <a:ln w="9525">
                                <a:solidFill>
                                  <a:srgbClr val="000000"/>
                                </a:solidFill>
                                <a:prstDash val="dash"/>
                                <a:round/>
                              </a:ln>
                              <a:effectLst/>
                            </wps:spPr>
                            <wps:bodyPr/>
                          </wps:wsp>
                          <wps:wsp>
                            <wps:cNvPr id="28" name="直线 11"/>
                            <wps:cNvCnPr>
                              <a:cxnSpLocks noChangeShapeType="1"/>
                            </wps:cNvCnPr>
                            <wps:spPr bwMode="auto">
                              <a:xfrm>
                                <a:off x="359" y="3488"/>
                                <a:ext cx="0" cy="780"/>
                              </a:xfrm>
                              <a:prstGeom prst="line">
                                <a:avLst/>
                              </a:prstGeom>
                              <a:noFill/>
                              <a:ln w="38100">
                                <a:solidFill>
                                  <a:srgbClr val="000000"/>
                                </a:solidFill>
                                <a:round/>
                              </a:ln>
                              <a:effectLst/>
                            </wps:spPr>
                            <wps:bodyPr/>
                          </wps:wsp>
                        </wpg:wgp>
                      </a:graphicData>
                    </a:graphic>
                  </wp:anchor>
                </w:drawing>
              </mc:Choice>
              <mc:Fallback>
                <w:pict>
                  <v:group id="_x0000_s1026" o:spid="_x0000_s1026" o:spt="203" style="position:absolute;left:0pt;margin-left:-47.25pt;margin-top:-85.8pt;height:842.4pt;width:0pt;z-index:251661312;mso-width-relative:page;mso-height-relative:page;" coordorigin="359,-100" coordsize="0,16848" o:gfxdata="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sqaQotoAAAANAQAADwAAAAAAAAABACAAAAAiAAAAZHJzL2Rvd25yZXYueG1sUEsBAhQA&#10;FAAAAAgAh07iQAtn5bGbAgAArwgAAA4AAAAAAAAAAQAgAAAAKQEAAGRycy9lMm9Eb2MueG1sUEsF&#10;BgAAAAAGAAYAWQEAADYGAAAAAA==&#10;">
                    <o:lock v:ext="edit" aspectratio="f"/>
                    <v:line id="直线 9" o:spid="_x0000_s1026" o:spt="20" style="position:absolute;left:359;top:11756;height:780;width:0;" filled="f" stroked="t" coordsize="21600,21600" o:gfxdata="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KC12i5AAAA2wAA&#10;AA8AAAAAAAAAAQAgAAAAIgAAAGRycy9kb3ducmV2LnhtbFBLAQIUABQAAAAIAIdO4kAzLwWeOwAA&#10;ADkAAAAQAAAAAAAAAAEAIAAAAAgBAABkcnMvc2hhcGV4bWwueG1sUEsFBgAAAAAGAAYAWwEAALID&#10;AAAAAA==&#10;">
                      <v:fill on="f" focussize="0,0"/>
                      <v:stroke weight="3pt" color="#000000" joinstyle="round"/>
                      <v:imagedata o:title=""/>
                      <o:lock v:ext="edit" aspectratio="f"/>
                    </v:line>
                    <v:line id="直线 10" o:spid="_x0000_s1026" o:spt="20" style="position:absolute;left:359;top:-100;height:16848;width:0;" filled="f" stroked="t" coordsize="21600,21600" o:gfxdata="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rVSyvQAA&#10;ANsAAAAPAAAAAAAAAAEAIAAAACIAAABkcnMvZG93bnJldi54bWxQSwECFAAUAAAACACHTuJAMy8F&#10;njsAAAA5AAAAEAAAAAAAAAABACAAAAAMAQAAZHJzL3NoYXBleG1sLnhtbFBLBQYAAAAABgAGAFsB&#10;AAC2AwAAAAA=&#10;">
                      <v:fill on="f" focussize="0,0"/>
                      <v:stroke color="#000000" joinstyle="round" dashstyle="dash"/>
                      <v:imagedata o:title=""/>
                      <o:lock v:ext="edit" aspectratio="f"/>
                    </v:line>
                    <v:line id="直线 11" o:spid="_x0000_s1026" o:spt="20" style="position:absolute;left:359;top:3488;height:780;width:0;" filled="f" stroked="t" coordsize="21600,21600" o:gfxdata="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1xiae5AAAA2wAA&#10;AA8AAAAAAAAAAQAgAAAAIgAAAGRycy9kb3ducmV2LnhtbFBLAQIUABQAAAAIAIdO4kAzLwWeOwAA&#10;ADkAAAAQAAAAAAAAAAEAIAAAAAgBAABkcnMvc2hhcGV4bWwueG1sUEsFBgAAAAAGAAYAWwEAALID&#10;AAAAAA==&#10;">
                      <v:fill on="f" focussize="0,0"/>
                      <v:stroke weight="3pt" color="#000000" joinstyle="round"/>
                      <v:imagedata o:title=""/>
                      <o:lock v:ext="edit" aspectratio="f"/>
                    </v:line>
                  </v:group>
                </w:pict>
              </mc:Fallback>
            </mc:AlternateContent>
          </w:r>
        </w:p>
        <w:p w14:paraId="7248DA72">
          <w:pPr>
            <w:jc w:val="center"/>
            <w:rPr>
              <w:rFonts w:hint="eastAsia" w:ascii="宋体" w:hAnsi="宋体"/>
              <w:sz w:val="10"/>
              <w:szCs w:val="10"/>
            </w:rPr>
          </w:pPr>
          <w:r>
            <w:rPr>
              <w:rFonts w:hint="eastAsia" w:ascii="宋体" w:hAnsi="宋体"/>
              <w:sz w:val="28"/>
            </w:rPr>
            <w:t xml:space="preserve">       </w:t>
          </w:r>
          <w:r>
            <w:rPr>
              <w:rFonts w:ascii="宋体" w:hAnsi="宋体"/>
              <w:sz w:val="28"/>
            </w:rPr>
            <w:drawing>
              <wp:inline distT="0" distB="0" distL="114300" distR="114300">
                <wp:extent cx="1892935" cy="329565"/>
                <wp:effectExtent l="0" t="0" r="12065" b="5715"/>
                <wp:docPr id="36" name="图片 2"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descr="biaozhunzi"/>
                        <pic:cNvPicPr>
                          <a:picLocks noChangeAspect="1"/>
                        </pic:cNvPicPr>
                      </pic:nvPicPr>
                      <pic:blipFill>
                        <a:blip r:embed="rId8"/>
                        <a:stretch>
                          <a:fillRect/>
                        </a:stretch>
                      </pic:blipFill>
                      <pic:spPr>
                        <a:xfrm>
                          <a:off x="0" y="0"/>
                          <a:ext cx="1892935" cy="329565"/>
                        </a:xfrm>
                        <a:prstGeom prst="rect">
                          <a:avLst/>
                        </a:prstGeom>
                        <a:noFill/>
                        <a:ln>
                          <a:noFill/>
                        </a:ln>
                      </pic:spPr>
                    </pic:pic>
                  </a:graphicData>
                </a:graphic>
              </wp:inline>
            </w:drawing>
          </w:r>
        </w:p>
        <w:p w14:paraId="4FDD2762">
          <w:pPr>
            <w:jc w:val="center"/>
            <w:rPr>
              <w:rFonts w:hint="eastAsia" w:ascii="宋体" w:hAnsi="宋体"/>
              <w:sz w:val="10"/>
              <w:szCs w:val="10"/>
            </w:rPr>
          </w:pPr>
        </w:p>
        <w:p w14:paraId="591B37D7">
          <w:pPr>
            <w:jc w:val="center"/>
            <w:rPr>
              <w:rFonts w:hint="eastAsia" w:ascii="宋体" w:hAnsi="宋体"/>
              <w:sz w:val="10"/>
              <w:szCs w:val="10"/>
            </w:rPr>
          </w:pPr>
        </w:p>
        <w:p w14:paraId="5D35E6D9">
          <w:pPr>
            <w:jc w:val="center"/>
            <w:rPr>
              <w:rFonts w:hint="eastAsia" w:ascii="华文行楷" w:hAnsi="宋体" w:eastAsia="华文行楷"/>
              <w:b/>
              <w:sz w:val="72"/>
              <w:szCs w:val="72"/>
            </w:rPr>
          </w:pPr>
          <w:r>
            <w:rPr>
              <w:rFonts w:hint="eastAsia" w:ascii="华文行楷" w:hAnsi="宋体" w:eastAsia="华文行楷"/>
              <w:b/>
              <w:sz w:val="72"/>
              <w:szCs w:val="72"/>
            </w:rPr>
            <w:t>课程设计报告</w:t>
          </w:r>
        </w:p>
        <w:p w14:paraId="69009311">
          <w:pPr>
            <w:jc w:val="center"/>
            <w:rPr>
              <w:rFonts w:ascii="黑体" w:eastAsia="黑体"/>
              <w:sz w:val="10"/>
              <w:szCs w:val="10"/>
            </w:rPr>
          </w:pPr>
          <w:r>
            <mc:AlternateContent>
              <mc:Choice Requires="wps">
                <w:drawing>
                  <wp:anchor distT="0" distB="0" distL="114300" distR="114300" simplePos="0" relativeHeight="251662336" behindDoc="0" locked="0" layoutInCell="1" allowOverlap="1">
                    <wp:simplePos x="0" y="0"/>
                    <wp:positionH relativeFrom="column">
                      <wp:posOffset>2212340</wp:posOffset>
                    </wp:positionH>
                    <wp:positionV relativeFrom="paragraph">
                      <wp:posOffset>731520</wp:posOffset>
                    </wp:positionV>
                    <wp:extent cx="2736850" cy="394335"/>
                    <wp:effectExtent l="0" t="0" r="0" b="0"/>
                    <wp:wrapNone/>
                    <wp:docPr id="38" name="矩形 38"/>
                    <wp:cNvGraphicFramePr/>
                    <a:graphic xmlns:a="http://schemas.openxmlformats.org/drawingml/2006/main">
                      <a:graphicData uri="http://schemas.microsoft.com/office/word/2010/wordprocessingShape">
                        <wps:wsp>
                          <wps:cNvSpPr/>
                          <wps:spPr>
                            <a:xfrm>
                              <a:off x="0" y="0"/>
                              <a:ext cx="2736850" cy="394335"/>
                            </a:xfrm>
                            <a:prstGeom prst="rect">
                              <a:avLst/>
                            </a:prstGeom>
                            <a:noFill/>
                            <a:ln>
                              <a:noFill/>
                            </a:ln>
                          </wps:spPr>
                          <wps:txbx>
                            <w:txbxContent>
                              <w:p w14:paraId="62E181F7"/>
                            </w:txbxContent>
                          </wps:txbx>
                          <wps:bodyPr upright="1"/>
                        </wps:wsp>
                      </a:graphicData>
                    </a:graphic>
                  </wp:anchor>
                </w:drawing>
              </mc:Choice>
              <mc:Fallback>
                <w:pict>
                  <v:rect id="_x0000_s1026" o:spid="_x0000_s1026" o:spt="1" style="position:absolute;left:0pt;margin-left:174.2pt;margin-top:57.6pt;height:31.05pt;width:215.5pt;z-index:251662336;mso-width-relative:page;mso-height-relative:page;" filled="f" stroked="f" coordsize="21600,21600" o:gfxdata="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xGbO9sAAAALAQAA&#10;DwAAAAAAAAABACAAAAAiAAAAZHJzL2Rvd25yZXYueG1sUEsBAhQAFAAAAAgAh07iQIZVOeqkAQAA&#10;QwMAAA4AAAAAAAAAAQAgAAAAKgEAAGRycy9lMm9Eb2MueG1sUEsFBgAAAAAGAAYAWQEAAEAFAAAA&#10;AA==&#10;">
                    <v:fill on="f" focussize="0,0"/>
                    <v:stroke on="f"/>
                    <v:imagedata o:title=""/>
                    <o:lock v:ext="edit" aspectratio="f"/>
                    <v:textbox>
                      <w:txbxContent>
                        <w:p w14:paraId="62E181F7"/>
                      </w:txbxContent>
                    </v:textbox>
                  </v:rect>
                </w:pict>
              </mc:Fallback>
            </mc:AlternateContent>
          </w:r>
          <w:r>
            <w:rPr>
              <w:rFonts w:ascii="黑体" w:eastAsia="黑体"/>
              <w:sz w:val="36"/>
            </w:rPr>
            <w:drawing>
              <wp:inline distT="0" distB="0" distL="114300" distR="114300">
                <wp:extent cx="904875" cy="904875"/>
                <wp:effectExtent l="0" t="0" r="9525" b="952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9"/>
                        <a:stretch>
                          <a:fillRect/>
                        </a:stretch>
                      </pic:blipFill>
                      <pic:spPr>
                        <a:xfrm>
                          <a:off x="0" y="0"/>
                          <a:ext cx="904875" cy="904875"/>
                        </a:xfrm>
                        <a:prstGeom prst="rect">
                          <a:avLst/>
                        </a:prstGeom>
                        <a:noFill/>
                        <a:ln>
                          <a:noFill/>
                        </a:ln>
                      </pic:spPr>
                    </pic:pic>
                  </a:graphicData>
                </a:graphic>
              </wp:inline>
            </w:drawing>
          </w:r>
        </w:p>
        <w:p w14:paraId="758554E4">
          <w:pPr>
            <w:jc w:val="center"/>
            <w:rPr>
              <w:rFonts w:ascii="黑体" w:eastAsia="黑体"/>
              <w:szCs w:val="21"/>
            </w:rPr>
          </w:pPr>
        </w:p>
        <w:p w14:paraId="5D17E538">
          <w:pPr>
            <w:rPr>
              <w:rFonts w:ascii="黑体" w:eastAsia="黑体"/>
              <w:szCs w:val="21"/>
            </w:rPr>
          </w:pPr>
        </w:p>
        <w:p w14:paraId="3CA11FEB">
          <w:pPr>
            <w:ind w:left="420" w:firstLine="964" w:firstLineChars="300"/>
            <w:rPr>
              <w:rFonts w:ascii="黑体" w:eastAsia="黑体"/>
              <w:sz w:val="10"/>
              <w:szCs w:val="10"/>
            </w:rPr>
          </w:pPr>
          <w:r>
            <w:rPr>
              <w:rFonts w:hint="eastAsia" w:ascii="宋体" w:hAnsi="宋体"/>
              <w:b/>
              <w:sz w:val="32"/>
              <w:szCs w:val="32"/>
            </w:rPr>
            <w:t xml:space="preserve">题       目 </w:t>
          </w:r>
          <w:r>
            <w:rPr>
              <w:rFonts w:hint="eastAsia" w:ascii="宋体" w:hAnsi="宋体"/>
              <w:b/>
              <w:sz w:val="32"/>
              <w:szCs w:val="32"/>
              <w:lang w:val="en-US" w:eastAsia="zh-CN"/>
            </w:rPr>
            <w:t xml:space="preserve"> </w:t>
          </w:r>
          <w:r>
            <w:rPr>
              <w:rFonts w:hint="eastAsia" w:ascii="宋体" w:hAnsi="宋体"/>
              <w:b/>
              <w:sz w:val="32"/>
              <w:szCs w:val="32"/>
              <w:u w:val="single"/>
            </w:rPr>
            <w:t xml:space="preserve">    </w:t>
          </w:r>
          <w:r>
            <w:rPr>
              <w:rFonts w:hint="eastAsia" w:ascii="宋体" w:hAnsi="宋体"/>
              <w:b/>
              <w:sz w:val="32"/>
              <w:szCs w:val="32"/>
              <w:u w:val="single"/>
              <w:lang w:val="en-US" w:eastAsia="zh-CN"/>
            </w:rPr>
            <w:t>学生汽车包车预定系统</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p>
        <w:p w14:paraId="187CF9D6">
          <w:pPr>
            <w:spacing w:line="360" w:lineRule="auto"/>
            <w:ind w:firstLine="1430" w:firstLineChars="445"/>
            <w:rPr>
              <w:b/>
              <w:sz w:val="32"/>
              <w:szCs w:val="32"/>
            </w:rPr>
          </w:pPr>
          <w:r>
            <w:rPr>
              <w:rFonts w:hint="eastAsia" w:ascii="宋体" w:hAnsi="宋体"/>
              <w:b/>
              <w:sz w:val="32"/>
              <w:szCs w:val="32"/>
            </w:rPr>
            <w:t xml:space="preserve">课 程 名 称  </w:t>
          </w:r>
          <w:r>
            <w:rPr>
              <w:rFonts w:hint="eastAsia" w:ascii="宋体" w:hAnsi="宋体"/>
              <w:b/>
              <w:sz w:val="32"/>
              <w:szCs w:val="32"/>
              <w:u w:val="single"/>
            </w:rPr>
            <w:t xml:space="preserve">  数据库原理与应用课程设计  </w:t>
          </w:r>
        </w:p>
        <w:p w14:paraId="0B5E2D62">
          <w:pPr>
            <w:spacing w:line="360" w:lineRule="auto"/>
            <w:ind w:firstLine="1446" w:firstLineChars="450"/>
            <w:rPr>
              <w:sz w:val="32"/>
              <w:szCs w:val="32"/>
              <w:u w:val="single"/>
            </w:rPr>
          </w:pPr>
          <w:r>
            <w:rPr>
              <w:rFonts w:hint="eastAsia"/>
              <w:b/>
              <w:sz w:val="32"/>
              <w:szCs w:val="32"/>
            </w:rPr>
            <w:t xml:space="preserve">院 部 名 称  </w:t>
          </w:r>
          <w:r>
            <w:rPr>
              <w:rFonts w:hint="eastAsia" w:ascii="宋体" w:hAnsi="宋体"/>
              <w:b/>
              <w:sz w:val="32"/>
              <w:szCs w:val="32"/>
              <w:u w:val="single"/>
            </w:rPr>
            <w:t xml:space="preserve">     计算机工程学院         </w:t>
          </w:r>
        </w:p>
        <w:p w14:paraId="27498173">
          <w:pPr>
            <w:spacing w:line="360" w:lineRule="auto"/>
            <w:ind w:firstLine="1446" w:firstLineChars="450"/>
            <w:rPr>
              <w:rFonts w:hint="eastAsia" w:ascii="宋体" w:hAnsi="宋体"/>
              <w:b/>
              <w:sz w:val="32"/>
              <w:szCs w:val="32"/>
              <w:u w:val="single"/>
            </w:rPr>
          </w:pPr>
          <w:r>
            <w:rPr>
              <w:rFonts w:hint="eastAsia"/>
              <w:b/>
              <w:sz w:val="32"/>
              <w:szCs w:val="32"/>
            </w:rPr>
            <w:t xml:space="preserve">专   </w:t>
          </w:r>
          <w:r>
            <w:rPr>
              <w:b/>
              <w:sz w:val="32"/>
              <w:szCs w:val="32"/>
            </w:rPr>
            <w:t xml:space="preserve">    </w:t>
          </w:r>
          <w:r>
            <w:rPr>
              <w:rFonts w:hint="eastAsia"/>
              <w:b/>
              <w:sz w:val="32"/>
              <w:szCs w:val="32"/>
            </w:rPr>
            <w:t xml:space="preserve">业  </w:t>
          </w:r>
          <w:r>
            <w:rPr>
              <w:rFonts w:hint="eastAsia" w:ascii="宋体" w:hAnsi="宋体"/>
              <w:b/>
              <w:sz w:val="32"/>
              <w:szCs w:val="32"/>
              <w:u w:val="single"/>
            </w:rPr>
            <w:t xml:space="preserve">    计算机科学与技术        </w:t>
          </w:r>
        </w:p>
        <w:p w14:paraId="082BB5A3">
          <w:pPr>
            <w:spacing w:line="360" w:lineRule="auto"/>
            <w:ind w:firstLine="1446" w:firstLineChars="450"/>
            <w:rPr>
              <w:rFonts w:hint="eastAsia" w:ascii="宋体" w:hAnsi="宋体"/>
              <w:b/>
              <w:sz w:val="32"/>
              <w:szCs w:val="32"/>
              <w:u w:val="single"/>
            </w:rPr>
          </w:pPr>
          <w:r>
            <w:rPr>
              <w:rFonts w:hint="eastAsia"/>
              <w:b/>
              <w:sz w:val="32"/>
              <w:szCs w:val="32"/>
            </w:rPr>
            <w:t xml:space="preserve">班   </w:t>
          </w:r>
          <w:r>
            <w:rPr>
              <w:b/>
              <w:sz w:val="32"/>
              <w:szCs w:val="32"/>
            </w:rPr>
            <w:t xml:space="preserve">    </w:t>
          </w:r>
          <w:r>
            <w:rPr>
              <w:rFonts w:hint="eastAsia"/>
              <w:b/>
              <w:sz w:val="32"/>
              <w:szCs w:val="32"/>
            </w:rPr>
            <w:t xml:space="preserve">级  </w:t>
          </w:r>
          <w:r>
            <w:rPr>
              <w:rFonts w:hint="eastAsia" w:ascii="宋体" w:hAnsi="宋体"/>
              <w:b/>
              <w:sz w:val="32"/>
              <w:szCs w:val="32"/>
              <w:u w:val="single"/>
            </w:rPr>
            <w:t xml:space="preserve">    23计算机科学与技术2     </w:t>
          </w:r>
        </w:p>
        <w:p w14:paraId="2363BDC8">
          <w:pPr>
            <w:spacing w:line="360" w:lineRule="auto"/>
            <w:ind w:firstLine="1446" w:firstLineChars="450"/>
            <w:rPr>
              <w:rFonts w:hint="eastAsia" w:ascii="宋体" w:hAnsi="宋体"/>
              <w:b/>
              <w:sz w:val="32"/>
              <w:szCs w:val="32"/>
            </w:rPr>
          </w:pPr>
          <w:r>
            <w:rPr>
              <w:rFonts w:hint="eastAsia" w:ascii="宋体" w:hAnsi="宋体"/>
              <w:b/>
              <w:sz w:val="32"/>
              <w:szCs w:val="32"/>
            </w:rPr>
            <w:t xml:space="preserve">学 生 姓 名  </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李宓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p>
        <w:p w14:paraId="584DC338">
          <w:pPr>
            <w:spacing w:line="360" w:lineRule="auto"/>
            <w:ind w:firstLine="1446" w:firstLineChars="450"/>
            <w:rPr>
              <w:rFonts w:hint="eastAsia" w:ascii="宋体" w:hAnsi="宋体"/>
              <w:b/>
              <w:sz w:val="32"/>
              <w:szCs w:val="32"/>
              <w:u w:val="single"/>
            </w:rPr>
          </w:pPr>
          <w:r>
            <w:rPr>
              <w:rFonts w:hint="eastAsia" w:ascii="宋体" w:hAnsi="宋体"/>
              <w:b/>
              <w:sz w:val="32"/>
              <w:szCs w:val="32"/>
            </w:rPr>
            <w:t xml:space="preserve">课程设计地点 </w:t>
          </w:r>
          <w:r>
            <w:rPr>
              <w:rFonts w:hint="eastAsia" w:ascii="宋体" w:hAnsi="宋体"/>
              <w:b/>
              <w:sz w:val="28"/>
              <w:szCs w:val="28"/>
              <w:u w:val="single"/>
            </w:rPr>
            <w:t>数据库与信息系统实验室(科2-613)</w:t>
          </w:r>
        </w:p>
        <w:p w14:paraId="46B79385">
          <w:pPr>
            <w:spacing w:line="360" w:lineRule="auto"/>
            <w:ind w:firstLine="1446" w:firstLineChars="450"/>
            <w:rPr>
              <w:rFonts w:hint="eastAsia" w:ascii="宋体" w:hAnsi="宋体"/>
              <w:b/>
              <w:sz w:val="32"/>
              <w:szCs w:val="32"/>
            </w:rPr>
          </w:pPr>
          <w:r>
            <w:rPr>
              <w:rFonts w:hint="eastAsia" w:ascii="宋体" w:hAnsi="宋体"/>
              <w:b/>
              <w:sz w:val="32"/>
              <w:szCs w:val="32"/>
            </w:rPr>
            <w:t>课程设计学时</w:t>
          </w:r>
          <w:r>
            <w:rPr>
              <w:rFonts w:hint="eastAsia" w:ascii="宋体" w:hAnsi="宋体"/>
              <w:b/>
              <w:sz w:val="32"/>
              <w:szCs w:val="32"/>
              <w:u w:val="single"/>
            </w:rPr>
            <w:t xml:space="preserve">            20               </w:t>
          </w:r>
        </w:p>
        <w:p w14:paraId="114E3883">
          <w:pPr>
            <w:spacing w:line="360" w:lineRule="auto"/>
            <w:ind w:firstLine="1446" w:firstLineChars="450"/>
            <w:rPr>
              <w:rFonts w:hint="eastAsia" w:ascii="宋体" w:hAnsi="宋体"/>
              <w:b/>
              <w:sz w:val="32"/>
              <w:szCs w:val="32"/>
              <w:u w:val="single"/>
            </w:rPr>
          </w:pPr>
          <w:r>
            <w:rPr>
              <w:rFonts w:hint="eastAsia" w:ascii="宋体" w:hAnsi="宋体"/>
              <w:b/>
              <w:sz w:val="32"/>
              <w:szCs w:val="32"/>
            </w:rPr>
            <w:t xml:space="preserve">指 导 教 师 </w:t>
          </w:r>
          <w:r>
            <w:rPr>
              <w:rFonts w:hint="eastAsia" w:ascii="宋体" w:hAnsi="宋体"/>
              <w:b/>
              <w:sz w:val="32"/>
              <w:szCs w:val="32"/>
              <w:u w:val="single"/>
            </w:rPr>
            <w:t xml:space="preserve">                              </w:t>
          </w:r>
        </w:p>
        <w:p w14:paraId="60515D3A">
          <w:pPr>
            <w:jc w:val="center"/>
            <w:rPr>
              <w:rFonts w:hint="eastAsia" w:ascii="黑体" w:hAnsi="宋体" w:eastAsia="黑体"/>
              <w:b/>
              <w:sz w:val="28"/>
              <w:szCs w:val="28"/>
            </w:rPr>
          </w:pPr>
        </w:p>
        <w:p w14:paraId="139FD84F">
          <w:pPr>
            <w:jc w:val="center"/>
            <w:rPr>
              <w:rFonts w:hint="eastAsia" w:ascii="黑体" w:hAnsi="宋体" w:eastAsia="黑体"/>
              <w:sz w:val="28"/>
              <w:szCs w:val="28"/>
            </w:rPr>
          </w:pPr>
          <w:r>
            <w:rPr>
              <w:rFonts w:hint="eastAsia" w:ascii="黑体" w:hAnsi="宋体" w:eastAsia="黑体"/>
              <w:sz w:val="28"/>
              <w:szCs w:val="28"/>
            </w:rPr>
            <w:t>金陵科技学院教务处制</w:t>
          </w:r>
        </w:p>
        <w:p w14:paraId="2485402B">
          <w:pPr>
            <w:tabs>
              <w:tab w:val="left" w:pos="5760"/>
              <w:tab w:val="left" w:pos="9000"/>
            </w:tabs>
            <w:ind w:firstLine="140" w:firstLineChars="50"/>
            <w:rPr>
              <w:rFonts w:ascii="黑体" w:eastAsia="黑体"/>
              <w:sz w:val="28"/>
              <w:szCs w:val="28"/>
            </w:rPr>
            <w:sectPr>
              <w:pgSz w:w="11906" w:h="16838"/>
              <w:pgMar w:top="1440" w:right="1800" w:bottom="1440" w:left="1800" w:header="851" w:footer="992" w:gutter="0"/>
              <w:pgNumType w:fmt="upperRoman" w:start="1"/>
              <w:cols w:space="720" w:num="1"/>
              <w:docGrid w:type="lines" w:linePitch="312" w:charSpace="0"/>
            </w:sectPr>
          </w:pPr>
        </w:p>
        <w:p w14:paraId="627BE9C1">
          <w:pPr>
            <w:tabs>
              <w:tab w:val="left" w:pos="5760"/>
              <w:tab w:val="left" w:pos="9000"/>
            </w:tabs>
            <w:ind w:firstLine="140" w:firstLineChars="50"/>
            <w:rPr>
              <w:rFonts w:ascii="黑体" w:eastAsia="黑体"/>
              <w:sz w:val="28"/>
              <w:szCs w:val="28"/>
            </w:rPr>
          </w:pPr>
          <w:r>
            <w:rPr>
              <w:rFonts w:hint="eastAsia" w:ascii="黑体" w:eastAsia="黑体"/>
              <w:sz w:val="28"/>
              <w:szCs w:val="28"/>
            </w:rPr>
            <w:t>设计项目名称：</w:t>
          </w:r>
          <w:r>
            <w:rPr>
              <w:rFonts w:hint="eastAsia" w:ascii="黑体" w:eastAsia="黑体"/>
              <w:szCs w:val="21"/>
              <w:u w:val="single"/>
            </w:rPr>
            <w:t xml:space="preserve"> 学生汽车包车预定系统</w:t>
          </w:r>
          <w:r>
            <w:rPr>
              <w:rFonts w:hint="eastAsia" w:ascii="黑体" w:eastAsia="黑体"/>
              <w:sz w:val="28"/>
              <w:szCs w:val="28"/>
              <w:u w:val="single"/>
            </w:rPr>
            <w:t xml:space="preserve">  </w:t>
          </w:r>
          <w:r>
            <w:rPr>
              <w:rFonts w:hint="eastAsia" w:ascii="黑体" w:eastAsia="黑体"/>
              <w:sz w:val="28"/>
              <w:szCs w:val="28"/>
            </w:rPr>
            <w:t>学时：</w:t>
          </w:r>
          <w:r>
            <w:rPr>
              <w:rFonts w:hint="eastAsia" w:ascii="黑体" w:eastAsia="黑体"/>
              <w:sz w:val="28"/>
              <w:szCs w:val="28"/>
              <w:u w:val="single"/>
            </w:rPr>
            <w:t xml:space="preserve">      20      </w:t>
          </w:r>
        </w:p>
        <w:p w14:paraId="4D70DFAF">
          <w:pPr>
            <w:tabs>
              <w:tab w:val="left" w:pos="9000"/>
            </w:tabs>
            <w:ind w:firstLine="140" w:firstLineChars="50"/>
            <w:rPr>
              <w:rFonts w:ascii="黑体" w:eastAsia="黑体"/>
              <w:sz w:val="28"/>
              <w:szCs w:val="28"/>
            </w:rPr>
          </w:pPr>
        </w:p>
        <w:p w14:paraId="2F1DE3DF">
          <w:pPr>
            <w:tabs>
              <w:tab w:val="left" w:pos="9000"/>
            </w:tabs>
            <w:ind w:firstLine="140" w:firstLineChars="50"/>
            <w:rPr>
              <w:rFonts w:ascii="黑体" w:eastAsia="黑体"/>
              <w:sz w:val="28"/>
              <w:szCs w:val="28"/>
              <w:u w:val="single"/>
            </w:rPr>
          </w:pPr>
          <w:r>
            <w:rPr>
              <w:rFonts w:hint="eastAsia" w:ascii="黑体" w:eastAsia="黑体"/>
              <w:sz w:val="28"/>
              <w:szCs w:val="28"/>
            </w:rPr>
            <w:t>同组学生姓名：</w:t>
          </w:r>
          <w:r>
            <w:rPr>
              <w:rFonts w:hint="eastAsia" w:ascii="黑体" w:eastAsia="黑体"/>
              <w:sz w:val="18"/>
              <w:szCs w:val="18"/>
              <w:u w:val="single"/>
            </w:rPr>
            <w:t xml:space="preserve"> 李宓、杨志勇、周子焱、吉昊    </w:t>
          </w:r>
          <w:r>
            <w:rPr>
              <w:rFonts w:ascii="黑体" w:eastAsia="黑体"/>
              <w:sz w:val="18"/>
              <w:szCs w:val="18"/>
              <w:u w:val="single"/>
            </w:rPr>
            <w:t xml:space="preserve"> </w:t>
          </w:r>
          <w:r>
            <w:rPr>
              <w:rFonts w:hint="eastAsia" w:ascii="黑体" w:eastAsia="黑体"/>
              <w:sz w:val="28"/>
              <w:szCs w:val="28"/>
            </w:rPr>
            <w:t>实验地点：</w:t>
          </w:r>
          <w:r>
            <w:rPr>
              <w:rFonts w:hint="eastAsia" w:ascii="宋体" w:hAnsi="宋体"/>
              <w:b/>
              <w:sz w:val="18"/>
              <w:szCs w:val="18"/>
              <w:u w:val="single"/>
            </w:rPr>
            <w:t xml:space="preserve">  </w:t>
          </w:r>
          <w:r>
            <w:rPr>
              <w:rFonts w:hint="eastAsia" w:ascii="宋体" w:hAnsi="宋体"/>
              <w:b/>
              <w:szCs w:val="21"/>
              <w:u w:val="single"/>
            </w:rPr>
            <w:t xml:space="preserve">科技楼2栋613 </w:t>
          </w:r>
        </w:p>
        <w:p w14:paraId="4CB5044B">
          <w:pPr>
            <w:tabs>
              <w:tab w:val="left" w:pos="5760"/>
              <w:tab w:val="left" w:pos="9000"/>
            </w:tabs>
            <w:ind w:firstLine="140" w:firstLineChars="50"/>
            <w:rPr>
              <w:rFonts w:ascii="黑体" w:eastAsia="黑体"/>
              <w:sz w:val="28"/>
              <w:szCs w:val="28"/>
              <w:u w:val="single"/>
            </w:rPr>
          </w:pPr>
          <w:r>
            <w:rPr>
              <w:rFonts w:hint="eastAsia" w:ascii="黑体" w:eastAsia="黑体"/>
              <w:sz w:val="28"/>
              <w:szCs w:val="28"/>
            </w:rPr>
            <w:t>实验日期：</w:t>
          </w:r>
          <w:r>
            <w:rPr>
              <w:rFonts w:hint="eastAsia" w:ascii="黑体" w:eastAsia="黑体"/>
              <w:b/>
              <w:bCs/>
              <w:szCs w:val="21"/>
              <w:u w:val="single"/>
            </w:rPr>
            <w:t>202</w:t>
          </w:r>
          <w:r>
            <w:rPr>
              <w:rFonts w:hint="eastAsia" w:ascii="黑体" w:eastAsia="黑体"/>
              <w:b/>
              <w:bCs/>
              <w:szCs w:val="21"/>
              <w:u w:val="single"/>
              <w:lang w:val="en-US" w:eastAsia="zh-CN"/>
            </w:rPr>
            <w:t>5</w:t>
          </w:r>
          <w:r>
            <w:rPr>
              <w:rFonts w:hint="eastAsia" w:ascii="黑体" w:eastAsia="黑体"/>
              <w:b/>
              <w:bCs/>
              <w:szCs w:val="21"/>
              <w:u w:val="single"/>
            </w:rPr>
            <w:t>-202</w:t>
          </w:r>
          <w:r>
            <w:rPr>
              <w:rFonts w:hint="eastAsia" w:ascii="黑体" w:eastAsia="黑体"/>
              <w:b/>
              <w:bCs/>
              <w:szCs w:val="21"/>
              <w:u w:val="single"/>
              <w:lang w:val="en-US" w:eastAsia="zh-CN"/>
            </w:rPr>
            <w:t>6</w:t>
          </w:r>
          <w:r>
            <w:rPr>
              <w:rFonts w:hint="eastAsia" w:ascii="黑体" w:eastAsia="黑体"/>
              <w:b/>
              <w:bCs/>
              <w:szCs w:val="21"/>
              <w:u w:val="single"/>
            </w:rPr>
            <w:t>-1第1</w:t>
          </w:r>
          <w:r>
            <w:rPr>
              <w:rFonts w:hint="eastAsia" w:ascii="黑体" w:eastAsia="黑体"/>
              <w:b/>
              <w:bCs/>
              <w:szCs w:val="21"/>
              <w:u w:val="single"/>
              <w:lang w:val="en-US" w:eastAsia="zh-CN"/>
            </w:rPr>
            <w:t>3</w:t>
          </w:r>
          <w:r>
            <w:rPr>
              <w:rFonts w:hint="eastAsia" w:ascii="黑体" w:eastAsia="黑体"/>
              <w:b/>
              <w:bCs/>
              <w:szCs w:val="21"/>
              <w:u w:val="single"/>
            </w:rPr>
            <w:t>周----第1</w:t>
          </w:r>
          <w:r>
            <w:rPr>
              <w:rFonts w:hint="eastAsia" w:ascii="黑体" w:eastAsia="黑体"/>
              <w:b/>
              <w:bCs/>
              <w:szCs w:val="21"/>
              <w:u w:val="single"/>
              <w:lang w:val="en-US" w:eastAsia="zh-CN"/>
            </w:rPr>
            <w:t>4</w:t>
          </w:r>
          <w:r>
            <w:rPr>
              <w:rFonts w:hint="eastAsia" w:ascii="黑体" w:eastAsia="黑体"/>
              <w:b/>
              <w:bCs/>
              <w:szCs w:val="21"/>
              <w:u w:val="single"/>
            </w:rPr>
            <w:t xml:space="preserve">周 </w:t>
          </w:r>
          <w:r>
            <w:rPr>
              <w:rFonts w:ascii="黑体" w:eastAsia="黑体"/>
              <w:b/>
              <w:bCs/>
              <w:szCs w:val="21"/>
              <w:u w:val="single"/>
            </w:rPr>
            <w:t xml:space="preserve"> </w:t>
          </w:r>
          <w:r>
            <w:rPr>
              <w:rFonts w:hint="eastAsia" w:ascii="黑体" w:eastAsia="黑体"/>
              <w:b/>
              <w:bCs/>
              <w:szCs w:val="21"/>
              <w:u w:val="single"/>
            </w:rPr>
            <w:t xml:space="preserve"> </w:t>
          </w:r>
          <w:r>
            <w:rPr>
              <w:rFonts w:hint="eastAsia" w:ascii="黑体" w:eastAsia="黑体"/>
              <w:sz w:val="28"/>
              <w:szCs w:val="28"/>
            </w:rPr>
            <w:t>实</w:t>
          </w:r>
          <w:bookmarkStart w:id="22" w:name="_GoBack"/>
          <w:bookmarkEnd w:id="22"/>
          <w:r>
            <w:rPr>
              <w:rFonts w:hint="eastAsia" w:ascii="黑体" w:eastAsia="黑体"/>
              <w:sz w:val="28"/>
              <w:szCs w:val="28"/>
            </w:rPr>
            <w:t>验成绩：</w:t>
          </w:r>
          <w:r>
            <w:rPr>
              <w:rFonts w:hint="eastAsia" w:ascii="黑体" w:eastAsia="黑体"/>
              <w:sz w:val="28"/>
              <w:szCs w:val="28"/>
              <w:u w:val="single"/>
            </w:rPr>
            <w:t xml:space="preserve">            </w:t>
          </w:r>
        </w:p>
        <w:p w14:paraId="61AC9816">
          <w:pPr>
            <w:tabs>
              <w:tab w:val="left" w:pos="8640"/>
            </w:tabs>
            <w:ind w:firstLine="140" w:firstLineChars="50"/>
            <w:rPr>
              <w:rFonts w:ascii="黑体" w:eastAsia="黑体"/>
              <w:sz w:val="28"/>
              <w:szCs w:val="28"/>
              <w:u w:val="single"/>
            </w:rPr>
          </w:pPr>
          <w:r>
            <w:rPr>
              <w:rFonts w:hint="eastAsia" w:ascii="黑体" w:eastAsia="黑体"/>
              <w:sz w:val="28"/>
              <w:szCs w:val="28"/>
            </w:rPr>
            <w:t>批改学生：</w:t>
          </w:r>
          <w:r>
            <w:rPr>
              <w:rFonts w:hint="eastAsia" w:ascii="黑体" w:eastAsia="黑体"/>
              <w:sz w:val="28"/>
              <w:szCs w:val="28"/>
              <w:u w:val="single"/>
            </w:rPr>
            <w:t xml:space="preserve">                       </w:t>
          </w:r>
          <w:r>
            <w:rPr>
              <w:rFonts w:ascii="黑体" w:eastAsia="黑体"/>
              <w:sz w:val="28"/>
              <w:szCs w:val="28"/>
              <w:u w:val="single"/>
            </w:rPr>
            <w:t xml:space="preserve"> </w:t>
          </w:r>
          <w:r>
            <w:rPr>
              <w:rFonts w:hint="eastAsia" w:ascii="黑体" w:eastAsia="黑体"/>
              <w:sz w:val="28"/>
              <w:szCs w:val="28"/>
            </w:rPr>
            <w:t>批改时间：</w:t>
          </w:r>
          <w:r>
            <w:rPr>
              <w:rFonts w:hint="eastAsia" w:ascii="黑体" w:eastAsia="黑体"/>
              <w:sz w:val="28"/>
              <w:szCs w:val="28"/>
              <w:u w:val="single"/>
            </w:rPr>
            <w:t xml:space="preserve">            </w:t>
          </w:r>
        </w:p>
        <w:p w14:paraId="4CC2ECE9">
          <w:pPr>
            <w:jc w:val="center"/>
            <w:rPr>
              <w:rFonts w:eastAsia="黑体"/>
              <w:sz w:val="36"/>
              <w:szCs w:val="32"/>
            </w:rPr>
            <w:sectPr>
              <w:footerReference r:id="rId3" w:type="default"/>
              <w:pgSz w:w="11906" w:h="16838"/>
              <w:pgMar w:top="1440" w:right="1800" w:bottom="1440" w:left="1800" w:header="851" w:footer="992" w:gutter="0"/>
              <w:pgNumType w:fmt="upperRoman" w:start="1"/>
              <w:cols w:space="720" w:num="1"/>
              <w:docGrid w:type="lines" w:linePitch="312" w:charSpace="0"/>
            </w:sectPr>
          </w:pPr>
        </w:p>
        <w:p w14:paraId="495A202B">
          <w:pPr>
            <w:jc w:val="center"/>
            <w:rPr>
              <w:rFonts w:hint="eastAsia" w:ascii="黑体" w:hAnsi="黑体" w:eastAsia="黑体" w:cs="Times New Roman"/>
              <w:sz w:val="32"/>
              <w:szCs w:val="32"/>
            </w:rPr>
          </w:pPr>
          <w:r>
            <w:rPr>
              <w:rFonts w:hint="eastAsia" w:ascii="黑体" w:hAnsi="黑体" w:eastAsia="黑体" w:cs="Times New Roman"/>
              <w:sz w:val="32"/>
              <w:szCs w:val="32"/>
            </w:rPr>
            <w:t>目 录</w:t>
          </w:r>
        </w:p>
        <w:p w14:paraId="386C23C1">
          <w:pPr>
            <w:pStyle w:val="12"/>
            <w:tabs>
              <w:tab w:val="right" w:leader="dot" w:pos="8306"/>
            </w:tabs>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TOC \o "1-3" \h \u </w:instrText>
          </w:r>
          <w:r>
            <w:rPr>
              <w:rFonts w:hint="eastAsia" w:ascii="宋体" w:hAnsi="宋体" w:eastAsia="宋体" w:cs="宋体"/>
              <w:sz w:val="28"/>
              <w:szCs w:val="28"/>
            </w:rPr>
            <w:fldChar w:fldCharType="separate"/>
          </w:r>
          <w:r>
            <w:rPr>
              <w:rFonts w:hint="eastAsia" w:ascii="宋体" w:hAnsi="宋体" w:eastAsia="宋体" w:cs="宋体"/>
              <w:szCs w:val="28"/>
            </w:rPr>
            <w:fldChar w:fldCharType="begin"/>
          </w:r>
          <w:r>
            <w:rPr>
              <w:rFonts w:hint="eastAsia" w:ascii="宋体" w:hAnsi="宋体" w:eastAsia="宋体" w:cs="宋体"/>
              <w:szCs w:val="28"/>
            </w:rPr>
            <w:instrText xml:space="preserve"> HYPERLINK \l _Toc25152 </w:instrText>
          </w:r>
          <w:r>
            <w:rPr>
              <w:rFonts w:hint="eastAsia" w:ascii="宋体" w:hAnsi="宋体" w:eastAsia="宋体" w:cs="宋体"/>
              <w:szCs w:val="28"/>
            </w:rPr>
            <w:fldChar w:fldCharType="separate"/>
          </w:r>
          <w:r>
            <w:rPr>
              <w:rFonts w:hint="eastAsia" w:ascii="黑体" w:hAnsi="黑体" w:eastAsia="黑体" w:cs="宋体"/>
              <w:bCs/>
              <w:szCs w:val="32"/>
            </w:rPr>
            <w:t>摘 要</w:t>
          </w:r>
          <w:r>
            <w:tab/>
          </w:r>
          <w:r>
            <w:fldChar w:fldCharType="begin"/>
          </w:r>
          <w:r>
            <w:instrText xml:space="preserve"> PAGEREF _Toc25152 \h </w:instrText>
          </w:r>
          <w:r>
            <w:fldChar w:fldCharType="separate"/>
          </w:r>
          <w:r>
            <w:t>II</w:t>
          </w:r>
          <w:r>
            <w:fldChar w:fldCharType="end"/>
          </w:r>
          <w:r>
            <w:rPr>
              <w:rFonts w:hint="eastAsia" w:ascii="宋体" w:hAnsi="宋体" w:eastAsia="宋体" w:cs="宋体"/>
              <w:szCs w:val="28"/>
            </w:rPr>
            <w:fldChar w:fldCharType="end"/>
          </w:r>
        </w:p>
        <w:p w14:paraId="3A8D2B27">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_Toc14932 </w:instrText>
          </w:r>
          <w:r>
            <w:rPr>
              <w:rFonts w:hint="eastAsia" w:ascii="宋体" w:hAnsi="宋体" w:eastAsia="宋体" w:cs="宋体"/>
              <w:szCs w:val="28"/>
            </w:rPr>
            <w:fldChar w:fldCharType="separate"/>
          </w:r>
          <w:r>
            <w:rPr>
              <w:rFonts w:ascii="Times New Roman" w:hAnsi="Times New Roman" w:eastAsia="黑体" w:cs="Times New Roman"/>
              <w:kern w:val="44"/>
              <w:szCs w:val="32"/>
            </w:rPr>
            <w:t>Abstract</w:t>
          </w:r>
          <w:r>
            <w:tab/>
          </w:r>
          <w:r>
            <w:fldChar w:fldCharType="begin"/>
          </w:r>
          <w:r>
            <w:instrText xml:space="preserve"> PAGEREF _Toc14932 \h </w:instrText>
          </w:r>
          <w:r>
            <w:fldChar w:fldCharType="separate"/>
          </w:r>
          <w:r>
            <w:t>III</w:t>
          </w:r>
          <w:r>
            <w:fldChar w:fldCharType="end"/>
          </w:r>
          <w:r>
            <w:rPr>
              <w:rFonts w:hint="eastAsia" w:ascii="宋体" w:hAnsi="宋体" w:eastAsia="宋体" w:cs="宋体"/>
              <w:szCs w:val="28"/>
            </w:rPr>
            <w:fldChar w:fldCharType="end"/>
          </w:r>
        </w:p>
        <w:p w14:paraId="19C19814">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_Toc1249 </w:instrText>
          </w:r>
          <w:r>
            <w:rPr>
              <w:rFonts w:hint="eastAsia" w:ascii="宋体" w:hAnsi="宋体" w:eastAsia="宋体" w:cs="宋体"/>
              <w:szCs w:val="28"/>
            </w:rPr>
            <w:fldChar w:fldCharType="separate"/>
          </w:r>
          <w:r>
            <w:rPr>
              <w:rFonts w:hint="eastAsia" w:ascii="黑体" w:hAnsi="黑体" w:eastAsia="黑体" w:cs="宋体"/>
              <w:szCs w:val="20"/>
            </w:rPr>
            <w:t>第</w:t>
          </w:r>
          <w:r>
            <w:rPr>
              <w:rFonts w:hint="eastAsia" w:ascii="黑体" w:hAnsi="黑体" w:eastAsia="黑体" w:cs="宋体"/>
              <w:szCs w:val="20"/>
              <w:lang w:val="en-US" w:eastAsia="zh-CN"/>
            </w:rPr>
            <w:t>一</w:t>
          </w:r>
          <w:r>
            <w:rPr>
              <w:rFonts w:hint="eastAsia" w:ascii="黑体" w:hAnsi="黑体" w:eastAsia="黑体" w:cs="宋体"/>
              <w:szCs w:val="20"/>
            </w:rPr>
            <w:t>章 数据库运行与</w:t>
          </w:r>
          <w:r>
            <w:rPr>
              <w:rFonts w:hint="eastAsia" w:ascii="黑体" w:hAnsi="黑体" w:eastAsia="黑体" w:cs="宋体"/>
              <w:szCs w:val="20"/>
              <w:lang w:val="en-US" w:eastAsia="zh-CN"/>
            </w:rPr>
            <w:t>测试</w:t>
          </w:r>
          <w:r>
            <w:tab/>
          </w:r>
          <w:r>
            <w:fldChar w:fldCharType="begin"/>
          </w:r>
          <w:r>
            <w:instrText xml:space="preserve"> PAGEREF _Toc1249 \h </w:instrText>
          </w:r>
          <w:r>
            <w:fldChar w:fldCharType="separate"/>
          </w:r>
          <w:r>
            <w:t>1</w:t>
          </w:r>
          <w:r>
            <w:fldChar w:fldCharType="end"/>
          </w:r>
          <w:r>
            <w:rPr>
              <w:rFonts w:hint="eastAsia" w:ascii="宋体" w:hAnsi="宋体" w:eastAsia="宋体" w:cs="宋体"/>
              <w:szCs w:val="28"/>
            </w:rPr>
            <w:fldChar w:fldCharType="end"/>
          </w:r>
        </w:p>
        <w:p w14:paraId="488D6127">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_Toc30413 </w:instrText>
          </w:r>
          <w:r>
            <w:rPr>
              <w:rFonts w:hint="eastAsia" w:ascii="宋体" w:hAnsi="宋体" w:eastAsia="宋体" w:cs="宋体"/>
              <w:szCs w:val="28"/>
            </w:rPr>
            <w:fldChar w:fldCharType="separate"/>
          </w:r>
          <w:r>
            <w:rPr>
              <w:rFonts w:hint="eastAsia" w:ascii="黑体" w:hAnsi="黑体" w:eastAsia="黑体" w:cs="宋体"/>
              <w:kern w:val="0"/>
              <w:szCs w:val="20"/>
              <w:lang w:val="en-US" w:eastAsia="zh-CN" w:bidi="ar-SA"/>
            </w:rPr>
            <w:t>1.1运行测试</w:t>
          </w:r>
          <w:r>
            <w:tab/>
          </w:r>
          <w:r>
            <w:fldChar w:fldCharType="begin"/>
          </w:r>
          <w:r>
            <w:instrText xml:space="preserve"> PAGEREF _Toc30413 \h </w:instrText>
          </w:r>
          <w:r>
            <w:fldChar w:fldCharType="separate"/>
          </w:r>
          <w:r>
            <w:t>1</w:t>
          </w:r>
          <w:r>
            <w:fldChar w:fldCharType="end"/>
          </w:r>
          <w:r>
            <w:rPr>
              <w:rFonts w:hint="eastAsia" w:ascii="宋体" w:hAnsi="宋体" w:eastAsia="宋体" w:cs="宋体"/>
              <w:szCs w:val="28"/>
            </w:rPr>
            <w:fldChar w:fldCharType="end"/>
          </w:r>
        </w:p>
        <w:p w14:paraId="4D7FE077">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_Toc3712 </w:instrText>
          </w:r>
          <w:r>
            <w:rPr>
              <w:rFonts w:hint="eastAsia" w:ascii="宋体" w:hAnsi="宋体" w:eastAsia="宋体" w:cs="宋体"/>
              <w:szCs w:val="28"/>
            </w:rPr>
            <w:fldChar w:fldCharType="separate"/>
          </w:r>
          <w:r>
            <w:rPr>
              <w:rFonts w:hint="eastAsia" w:ascii="黑体" w:hAnsi="黑体" w:eastAsia="黑体" w:cs="宋体"/>
              <w:bCs/>
              <w:kern w:val="2"/>
              <w:szCs w:val="20"/>
              <w:lang w:val="en-US" w:eastAsia="zh-CN" w:bidi="ar-SA"/>
            </w:rPr>
            <w:t>1.1.1系统开发工具与相关技术</w:t>
          </w:r>
          <w:r>
            <w:tab/>
          </w:r>
          <w:r>
            <w:fldChar w:fldCharType="begin"/>
          </w:r>
          <w:r>
            <w:instrText xml:space="preserve"> PAGEREF _Toc3712 \h </w:instrText>
          </w:r>
          <w:r>
            <w:fldChar w:fldCharType="separate"/>
          </w:r>
          <w:r>
            <w:t>1</w:t>
          </w:r>
          <w:r>
            <w:fldChar w:fldCharType="end"/>
          </w:r>
          <w:r>
            <w:rPr>
              <w:rFonts w:hint="eastAsia" w:ascii="宋体" w:hAnsi="宋体" w:eastAsia="宋体" w:cs="宋体"/>
              <w:szCs w:val="28"/>
            </w:rPr>
            <w:fldChar w:fldCharType="end"/>
          </w:r>
        </w:p>
        <w:p w14:paraId="665F8D96">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_Toc6257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1.1.2数据库运行测试</w:t>
          </w:r>
          <w:r>
            <w:tab/>
          </w:r>
          <w:r>
            <w:fldChar w:fldCharType="begin"/>
          </w:r>
          <w:r>
            <w:instrText xml:space="preserve"> PAGEREF _Toc6257 \h </w:instrText>
          </w:r>
          <w:r>
            <w:fldChar w:fldCharType="separate"/>
          </w:r>
          <w:r>
            <w:t>2</w:t>
          </w:r>
          <w:r>
            <w:fldChar w:fldCharType="end"/>
          </w:r>
          <w:r>
            <w:rPr>
              <w:rFonts w:hint="eastAsia" w:ascii="宋体" w:hAnsi="宋体" w:eastAsia="宋体" w:cs="宋体"/>
              <w:szCs w:val="28"/>
            </w:rPr>
            <w:fldChar w:fldCharType="end"/>
          </w:r>
        </w:p>
        <w:p w14:paraId="6C45F2A8">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_Toc31537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1.1.3系统运行测试</w:t>
          </w:r>
          <w:r>
            <w:tab/>
          </w:r>
          <w:r>
            <w:fldChar w:fldCharType="begin"/>
          </w:r>
          <w:r>
            <w:instrText xml:space="preserve"> PAGEREF _Toc31537 \h </w:instrText>
          </w:r>
          <w:r>
            <w:fldChar w:fldCharType="separate"/>
          </w:r>
          <w:r>
            <w:t>3</w:t>
          </w:r>
          <w:r>
            <w:fldChar w:fldCharType="end"/>
          </w:r>
          <w:r>
            <w:rPr>
              <w:rFonts w:hint="eastAsia" w:ascii="宋体" w:hAnsi="宋体" w:eastAsia="宋体" w:cs="宋体"/>
              <w:szCs w:val="28"/>
            </w:rPr>
            <w:fldChar w:fldCharType="end"/>
          </w:r>
        </w:p>
        <w:p w14:paraId="674B112C">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_Toc13862 </w:instrText>
          </w:r>
          <w:r>
            <w:rPr>
              <w:rFonts w:hint="eastAsia" w:ascii="宋体" w:hAnsi="宋体" w:eastAsia="宋体" w:cs="宋体"/>
              <w:szCs w:val="28"/>
            </w:rPr>
            <w:fldChar w:fldCharType="separate"/>
          </w:r>
          <w:r>
            <w:rPr>
              <w:rFonts w:hint="eastAsia" w:ascii="黑体" w:hAnsi="黑体" w:eastAsia="黑体" w:cs="黑体"/>
              <w:bCs/>
              <w:kern w:val="44"/>
              <w:szCs w:val="32"/>
              <w:lang w:val="en-US" w:eastAsia="zh-CN" w:bidi="ar-SA"/>
            </w:rPr>
            <w:t xml:space="preserve">第二章 </w:t>
          </w:r>
          <w:r>
            <w:rPr>
              <w:rFonts w:hint="eastAsia" w:ascii="黑体" w:hAnsi="黑体" w:eastAsia="黑体" w:cs="黑体"/>
              <w:bCs/>
              <w:szCs w:val="32"/>
            </w:rPr>
            <w:t>课程设计体会</w:t>
          </w:r>
          <w:r>
            <w:tab/>
          </w:r>
          <w:r>
            <w:fldChar w:fldCharType="begin"/>
          </w:r>
          <w:r>
            <w:instrText xml:space="preserve"> PAGEREF _Toc13862 \h </w:instrText>
          </w:r>
          <w:r>
            <w:fldChar w:fldCharType="separate"/>
          </w:r>
          <w:r>
            <w:t>14</w:t>
          </w:r>
          <w:r>
            <w:fldChar w:fldCharType="end"/>
          </w:r>
          <w:r>
            <w:rPr>
              <w:rFonts w:hint="eastAsia" w:ascii="宋体" w:hAnsi="宋体" w:eastAsia="宋体" w:cs="宋体"/>
              <w:szCs w:val="28"/>
            </w:rPr>
            <w:fldChar w:fldCharType="end"/>
          </w:r>
        </w:p>
        <w:p w14:paraId="0C681DD3">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_Toc27871 </w:instrText>
          </w:r>
          <w:r>
            <w:rPr>
              <w:rFonts w:hint="eastAsia" w:ascii="宋体" w:hAnsi="宋体" w:eastAsia="宋体" w:cs="宋体"/>
              <w:szCs w:val="28"/>
            </w:rPr>
            <w:fldChar w:fldCharType="separate"/>
          </w:r>
          <w:r>
            <w:rPr>
              <w:rFonts w:hint="eastAsia"/>
            </w:rPr>
            <w:t>参考文献</w:t>
          </w:r>
          <w:r>
            <w:tab/>
          </w:r>
          <w:r>
            <w:fldChar w:fldCharType="begin"/>
          </w:r>
          <w:r>
            <w:instrText xml:space="preserve"> PAGEREF _Toc27871 \h </w:instrText>
          </w:r>
          <w:r>
            <w:fldChar w:fldCharType="separate"/>
          </w:r>
          <w:r>
            <w:t>16</w:t>
          </w:r>
          <w:r>
            <w:fldChar w:fldCharType="end"/>
          </w:r>
          <w:r>
            <w:rPr>
              <w:rFonts w:hint="eastAsia" w:ascii="宋体" w:hAnsi="宋体" w:eastAsia="宋体" w:cs="宋体"/>
              <w:szCs w:val="28"/>
            </w:rPr>
            <w:fldChar w:fldCharType="end"/>
          </w:r>
        </w:p>
        <w:p w14:paraId="3352A7D6">
          <w:pPr>
            <w:rPr>
              <w:rFonts w:hint="eastAsia" w:ascii="宋体" w:hAnsi="宋体" w:eastAsia="宋体" w:cs="宋体"/>
              <w:sz w:val="28"/>
              <w:szCs w:val="28"/>
            </w:rPr>
          </w:pPr>
          <w:r>
            <w:rPr>
              <w:rFonts w:hint="eastAsia" w:ascii="宋体" w:hAnsi="宋体" w:eastAsia="宋体" w:cs="宋体"/>
              <w:szCs w:val="28"/>
            </w:rPr>
            <w:fldChar w:fldCharType="end"/>
          </w:r>
        </w:p>
      </w:sdtContent>
    </w:sdt>
    <w:p w14:paraId="38F190BD">
      <w:pPr>
        <w:rPr>
          <w:rFonts w:hint="eastAsia" w:ascii="宋体" w:hAnsi="宋体" w:eastAsia="宋体" w:cs="宋体"/>
          <w:sz w:val="28"/>
          <w:szCs w:val="28"/>
        </w:rPr>
      </w:pPr>
      <w:r>
        <w:rPr>
          <w:rFonts w:hint="eastAsia" w:ascii="宋体" w:hAnsi="宋体" w:eastAsia="宋体" w:cs="宋体"/>
          <w:sz w:val="28"/>
          <w:szCs w:val="28"/>
        </w:rPr>
        <w:br w:type="page"/>
      </w:r>
    </w:p>
    <w:p w14:paraId="6CA7382D">
      <w:pPr>
        <w:jc w:val="center"/>
        <w:rPr>
          <w:rFonts w:hint="eastAsia" w:ascii="黑体" w:hAnsi="Calibri" w:eastAsia="黑体" w:cs="Times New Roman"/>
          <w:sz w:val="36"/>
          <w:szCs w:val="36"/>
        </w:rPr>
      </w:pPr>
      <w:r>
        <w:rPr>
          <w:rFonts w:hint="eastAsia" w:ascii="黑体" w:hAnsi="Calibri" w:eastAsia="黑体" w:cs="Times New Roman"/>
          <w:sz w:val="36"/>
          <w:szCs w:val="36"/>
        </w:rPr>
        <w:t>学生汽车包车预定系统</w:t>
      </w:r>
    </w:p>
    <w:p w14:paraId="1251645B">
      <w:pPr>
        <w:pStyle w:val="2"/>
        <w:numPr>
          <w:ilvl w:val="0"/>
          <w:numId w:val="0"/>
        </w:numPr>
        <w:spacing w:before="200" w:after="200" w:line="240" w:lineRule="auto"/>
        <w:jc w:val="center"/>
        <w:rPr>
          <w:rFonts w:hint="eastAsia" w:ascii="黑体" w:hAnsi="黑体" w:eastAsia="黑体" w:cs="宋体"/>
          <w:b w:val="0"/>
          <w:bCs/>
          <w:sz w:val="32"/>
          <w:szCs w:val="32"/>
        </w:rPr>
      </w:pPr>
      <w:bookmarkStart w:id="0" w:name="_Toc25152"/>
      <w:r>
        <w:rPr>
          <w:rFonts w:hint="eastAsia" w:ascii="黑体" w:hAnsi="黑体" w:eastAsia="黑体" w:cs="宋体"/>
          <w:b w:val="0"/>
          <w:bCs/>
          <w:sz w:val="32"/>
          <w:szCs w:val="32"/>
        </w:rPr>
        <w:t>摘 要</w:t>
      </w:r>
      <w:bookmarkEnd w:id="0"/>
    </w:p>
    <w:p w14:paraId="7E7FDB0C"/>
    <w:p w14:paraId="00714FFB">
      <w:pPr>
        <w:spacing w:line="360" w:lineRule="auto"/>
        <w:ind w:firstLine="480"/>
        <w:rPr>
          <w:rFonts w:ascii="楷体" w:hAnsi="楷体" w:eastAsia="楷体" w:cs="Segoe UI"/>
          <w:sz w:val="24"/>
          <w:szCs w:val="32"/>
        </w:rPr>
      </w:pPr>
      <w:r>
        <w:rPr>
          <w:rFonts w:ascii="楷体" w:hAnsi="楷体" w:eastAsia="楷体" w:cs="Segoe UI"/>
          <w:sz w:val="24"/>
          <w:szCs w:val="32"/>
        </w:rPr>
        <w:t>学生包车预定系统是一种面向校园场景的，需实现高效准确管理的在线服务系统。随着计算机信息技术的飞速发展，校园服务数字化进程加快，学生出行需求日益多样化，学生包车预定系统愈发凸显其重要性，成为校园服务体系中不可或缺的重要模块。</w:t>
      </w:r>
    </w:p>
    <w:p w14:paraId="7EAB2E91">
      <w:pPr>
        <w:spacing w:line="360" w:lineRule="auto"/>
        <w:ind w:firstLine="480"/>
        <w:rPr>
          <w:rFonts w:ascii="楷体" w:hAnsi="楷体" w:eastAsia="楷体" w:cs="Segoe UI"/>
          <w:sz w:val="24"/>
          <w:szCs w:val="32"/>
        </w:rPr>
      </w:pPr>
      <w:r>
        <w:rPr>
          <w:rFonts w:ascii="楷体" w:hAnsi="楷体" w:eastAsia="楷体" w:cs="Segoe UI"/>
          <w:sz w:val="24"/>
          <w:szCs w:val="32"/>
        </w:rPr>
        <w:t>学生包车预定系统主要用于实现学生在线提交包车申请、通过邀请码加入他人订单、查看订单状态、申请退票等功能，同时支持管理员进行订单审核、车辆分配、订单撤销、车辆信息管理等操作，实现包车业务全流程的规范化、信息化管理。使用该系统便于学校管理员全面掌握包车订单情况、合理调度车辆资源，也为学生提供便捷的包车服务体验。</w:t>
      </w:r>
    </w:p>
    <w:p w14:paraId="469D7295">
      <w:pPr>
        <w:spacing w:line="360" w:lineRule="auto"/>
        <w:ind w:firstLine="480"/>
        <w:rPr>
          <w:rFonts w:ascii="楷体" w:hAnsi="楷体" w:eastAsia="楷体" w:cs="Segoe UI"/>
          <w:sz w:val="24"/>
          <w:szCs w:val="32"/>
        </w:rPr>
      </w:pPr>
      <w:r>
        <w:rPr>
          <w:rFonts w:ascii="楷体" w:hAnsi="楷体" w:eastAsia="楷体" w:cs="Segoe UI"/>
          <w:sz w:val="24"/>
          <w:szCs w:val="32"/>
        </w:rPr>
        <w:t>本系统以IDEA为开发工具，MySQL作为后台数据库，采用B/S结构、Java开发语言以及Spring Boot框架等技术。系统主要分为学生和管理员两部分，管理员主要功能包括：登录管理后台、查看所有订单、审核订单（通过/拒绝）、撤销已通过订单、管理车辆信息（增删改查）、查看系统统计数据等。学生端功能主要包括：注册登录、创建包车申请、查看个人订单、通过邀请码加入他人订单、申请退票（仅申请人）、管理个人信息等，前台支持订单状态实时查询、邀请码交互等功能。</w:t>
      </w:r>
    </w:p>
    <w:p w14:paraId="1A567FF1">
      <w:pPr>
        <w:spacing w:line="360" w:lineRule="auto"/>
        <w:ind w:firstLine="480"/>
        <w:rPr>
          <w:rFonts w:hint="eastAsia" w:ascii="楷体" w:hAnsi="楷体" w:eastAsia="楷体" w:cs="楷体"/>
          <w:sz w:val="24"/>
        </w:rPr>
      </w:pPr>
      <w:r>
        <w:rPr>
          <w:rFonts w:ascii="楷体" w:hAnsi="楷体" w:eastAsia="楷体" w:cs="Segoe UI"/>
          <w:sz w:val="24"/>
          <w:szCs w:val="32"/>
        </w:rPr>
        <w:t>本系统在常规包车预定功能基础上，增加了邀请码拼车、级联退票、时间冲突检查等特色功能，实现了二级用户权限管理体制（学生与管理员），提高了系统的安全性与可用性，是一个高效的、动态的、交互友好的学生包车预定系统。</w:t>
      </w:r>
      <w:r>
        <w:rPr>
          <w:rFonts w:hint="eastAsia" w:ascii="黑体" w:hAnsi="黑体" w:eastAsia="黑体" w:cs="黑体"/>
          <w:sz w:val="28"/>
          <w:szCs w:val="28"/>
        </w:rPr>
        <w:t>关键词</w:t>
      </w:r>
      <w:r>
        <w:rPr>
          <w:rFonts w:hint="eastAsia" w:ascii="楷体" w:hAnsi="楷体" w:eastAsia="楷体" w:cs="楷体"/>
          <w:sz w:val="24"/>
        </w:rPr>
        <w:t>：学生包车预定系统</w:t>
      </w:r>
      <w:r>
        <w:rPr>
          <w:rFonts w:hint="eastAsia" w:ascii="宋体" w:hAnsi="宋体" w:eastAsia="宋体" w:cs="宋体"/>
          <w:kern w:val="0"/>
          <w:sz w:val="24"/>
        </w:rPr>
        <w:t>；Spring Boot框架；Mysql数据库；B/S结构</w:t>
      </w:r>
    </w:p>
    <w:p w14:paraId="5B6F0CBC">
      <w:pPr>
        <w:widowControl/>
        <w:jc w:val="left"/>
        <w:rPr>
          <w:rFonts w:ascii="Times New Roman" w:hAnsi="Times New Roman" w:cs="Times New Roman"/>
          <w:sz w:val="32"/>
          <w:szCs w:val="32"/>
        </w:rPr>
      </w:pPr>
      <w:r>
        <w:rPr>
          <w:rFonts w:ascii="Times New Roman" w:hAnsi="Times New Roman" w:cs="Times New Roman"/>
          <w:sz w:val="32"/>
          <w:szCs w:val="32"/>
        </w:rPr>
        <w:br w:type="page"/>
      </w:r>
    </w:p>
    <w:p w14:paraId="560B139E">
      <w:pPr>
        <w:spacing w:before="156" w:beforeLines="50" w:after="156" w:afterLines="50" w:line="400" w:lineRule="exact"/>
        <w:jc w:val="center"/>
        <w:rPr>
          <w:rFonts w:hint="eastAsia" w:ascii="Times New Roman" w:hAnsi="Times New Roman" w:eastAsia="楷体_GB2312" w:cs="Times New Roman"/>
          <w:b/>
          <w:sz w:val="36"/>
          <w:szCs w:val="36"/>
        </w:rPr>
      </w:pPr>
      <w:r>
        <w:rPr>
          <w:rFonts w:hint="eastAsia" w:ascii="Times New Roman" w:hAnsi="Times New Roman" w:eastAsia="楷体_GB2312" w:cs="Times New Roman"/>
          <w:b/>
          <w:sz w:val="36"/>
          <w:szCs w:val="36"/>
        </w:rPr>
        <w:t>Student Bus Charter Reservation System</w:t>
      </w:r>
    </w:p>
    <w:p w14:paraId="49719894">
      <w:pPr>
        <w:keepNext/>
        <w:keepLines/>
        <w:spacing w:before="200" w:after="200"/>
        <w:ind w:left="640"/>
        <w:jc w:val="center"/>
        <w:outlineLvl w:val="0"/>
        <w:rPr>
          <w:rFonts w:ascii="Times New Roman" w:hAnsi="Times New Roman" w:eastAsia="黑体" w:cs="Times New Roman"/>
          <w:b/>
          <w:kern w:val="44"/>
          <w:sz w:val="32"/>
          <w:szCs w:val="32"/>
        </w:rPr>
      </w:pPr>
      <w:bookmarkStart w:id="1" w:name="_Toc14932"/>
      <w:r>
        <w:rPr>
          <w:rFonts w:ascii="Times New Roman" w:hAnsi="Times New Roman" w:eastAsia="黑体" w:cs="Times New Roman"/>
          <w:b/>
          <w:kern w:val="44"/>
          <w:sz w:val="32"/>
          <w:szCs w:val="32"/>
        </w:rPr>
        <w:t>Abstract</w:t>
      </w:r>
      <w:bookmarkEnd w:id="1"/>
    </w:p>
    <w:p w14:paraId="1148238B">
      <w:pPr>
        <w:spacing w:line="360"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The Student Charter Booking System is an online service system oriented towards campus scenarios, which needs to achieve efficient and accurate management. With the rapid development of computer information technology and the acceleration of the digitalization process of campus services, students' travel needs have become increasingly diversified. The Student Charter Booking System has become increasingly important and an indispensable module in the campus service system.</w:t>
      </w:r>
    </w:p>
    <w:p w14:paraId="667CDDC3">
      <w:pPr>
        <w:spacing w:line="360"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The Student Charter Booking System is mainly used to enable students to submit charter applications online, join others' orders through invitation codes, check order status, apply for refunds, etc. It also supports administrators in order review, vehicle allocation, order cancellation, vehicle information management and other operations, realizing standardized and information-based management of the entire process of charter business. Using this system facilitates school administrators to fully grasp the situation of charter orders and rationally dispatch vehicle resources, and also provides students with a convenient charter service experience.</w:t>
      </w:r>
    </w:p>
    <w:p w14:paraId="1E5C9071">
      <w:pPr>
        <w:spacing w:line="360"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This system uses IDEA as the development tool, MySQL as the background database, and adopts B/S structure, Java development language, Spring Boot framework and other technologies. The system is mainly divided into two parts: students and administrators. The main functions of administrators include: logging in to the management background, viewing all orders, reviewing orders (approving/rejecting), canceling approved orders, managing vehicle information (adding, deleting, modifying and checking), viewing system statistical data, etc. The student-side functions mainly include: registration and login, creating charter applications, viewing personal orders, joining others' orders through invitation codes, applying for refunds (only applicants), managing personal information, etc. The front desk supports real-time query of order status, invitation code interaction and other functions.</w:t>
      </w:r>
    </w:p>
    <w:p w14:paraId="3B1CC2A6">
      <w:pPr>
        <w:spacing w:line="360"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 xml:space="preserve">On the basis of conventional charter booking functions, this system adds special functions such as invitation code carpooling, cascading refund, and time conflict check, and realizes a two-level user permission management system (students and administrators), which improves the security and availability of the system. It is an efficient, dynamic and interactive student charter booking system. </w:t>
      </w:r>
    </w:p>
    <w:p w14:paraId="1B49A58F">
      <w:pPr>
        <w:spacing w:line="360" w:lineRule="auto"/>
        <w:ind w:firstLine="562" w:firstLineChars="200"/>
        <w:jc w:val="left"/>
        <w:rPr>
          <w:rFonts w:hint="eastAsia" w:ascii="Times New Roman" w:hAnsi="Times New Roman" w:eastAsia="宋体" w:cs="Times New Roman"/>
          <w:sz w:val="24"/>
        </w:rPr>
      </w:pPr>
      <w:r>
        <w:rPr>
          <w:rFonts w:hint="eastAsia" w:ascii="Times New Roman" w:hAnsi="Times New Roman" w:eastAsia="宋体" w:cs="Times New Roman"/>
          <w:b/>
          <w:sz w:val="28"/>
          <w:szCs w:val="28"/>
        </w:rPr>
        <w:t>Key words:</w:t>
      </w:r>
      <w:r>
        <w:rPr>
          <w:rFonts w:ascii="Times New Roman" w:hAnsi="Times New Roman" w:eastAsia="宋体" w:cs="Times New Roman"/>
          <w:b/>
          <w:sz w:val="28"/>
          <w:szCs w:val="28"/>
        </w:rPr>
        <w:t xml:space="preserve"> </w:t>
      </w:r>
      <w:r>
        <w:rPr>
          <w:rFonts w:ascii="Times New Roman" w:hAnsi="Times New Roman" w:eastAsia="宋体" w:cs="Times New Roman"/>
          <w:sz w:val="24"/>
        </w:rPr>
        <w:t>Student Charter Booking System</w:t>
      </w:r>
      <w:r>
        <w:rPr>
          <w:rFonts w:hint="eastAsia" w:ascii="Times New Roman" w:hAnsi="Times New Roman" w:eastAsia="宋体" w:cs="Times New Roman"/>
          <w:sz w:val="24"/>
        </w:rPr>
        <w:t xml:space="preserve">; </w:t>
      </w:r>
      <w:r>
        <w:rPr>
          <w:rFonts w:ascii="Times New Roman" w:hAnsi="Times New Roman" w:eastAsia="宋体" w:cs="Times New Roman"/>
          <w:sz w:val="24"/>
        </w:rPr>
        <w:t>Spring Boot framework</w:t>
      </w:r>
      <w:r>
        <w:rPr>
          <w:rFonts w:hint="eastAsia" w:ascii="Times New Roman" w:hAnsi="Times New Roman" w:eastAsia="宋体" w:cs="Times New Roman"/>
          <w:sz w:val="24"/>
        </w:rPr>
        <w:t xml:space="preserve">; MySQL database; B / S structure   </w:t>
      </w:r>
    </w:p>
    <w:p w14:paraId="26F61CE6">
      <w:pPr>
        <w:spacing w:line="360" w:lineRule="auto"/>
        <w:ind w:firstLine="420"/>
        <w:rPr>
          <w:rFonts w:ascii="Times New Roman" w:hAnsi="Times New Roman" w:eastAsia="宋体" w:cs="Times New Roman"/>
          <w:sz w:val="24"/>
        </w:rPr>
      </w:pPr>
    </w:p>
    <w:p w14:paraId="1EA4FEAC">
      <w:pPr>
        <w:sectPr>
          <w:headerReference r:id="rId4" w:type="default"/>
          <w:footerReference r:id="rId5" w:type="default"/>
          <w:pgSz w:w="11906" w:h="16838"/>
          <w:pgMar w:top="1440" w:right="1800" w:bottom="1440" w:left="1800" w:header="851" w:footer="992" w:gutter="0"/>
          <w:pgNumType w:fmt="upperRoman" w:start="1"/>
          <w:cols w:space="425" w:num="1"/>
          <w:docGrid w:type="lines" w:linePitch="312" w:charSpace="0"/>
        </w:sectPr>
      </w:pPr>
    </w:p>
    <w:p w14:paraId="173E1A11">
      <w:pPr>
        <w:pStyle w:val="2"/>
        <w:numPr>
          <w:ilvl w:val="0"/>
          <w:numId w:val="0"/>
        </w:numPr>
        <w:spacing w:before="0" w:after="0" w:line="240" w:lineRule="auto"/>
        <w:ind w:leftChars="0"/>
        <w:jc w:val="center"/>
        <w:rPr>
          <w:rFonts w:hint="eastAsia" w:ascii="黑体" w:hAnsi="黑体" w:eastAsia="黑体" w:cs="黑体"/>
          <w:sz w:val="32"/>
          <w:szCs w:val="32"/>
          <w:lang w:val="en-US" w:eastAsia="zh-CN"/>
        </w:rPr>
      </w:pPr>
      <w:bookmarkStart w:id="2" w:name="_Toc1249"/>
      <w:r>
        <w:rPr>
          <w:rFonts w:hint="eastAsia" w:ascii="黑体" w:hAnsi="黑体" w:eastAsia="黑体" w:cs="宋体"/>
          <w:b w:val="0"/>
          <w:sz w:val="32"/>
          <w:szCs w:val="20"/>
        </w:rPr>
        <w:t>第</w:t>
      </w:r>
      <w:r>
        <w:rPr>
          <w:rFonts w:hint="eastAsia" w:ascii="黑体" w:hAnsi="黑体" w:eastAsia="黑体" w:cs="宋体"/>
          <w:b w:val="0"/>
          <w:sz w:val="32"/>
          <w:szCs w:val="20"/>
          <w:lang w:val="en-US" w:eastAsia="zh-CN"/>
        </w:rPr>
        <w:t>一</w:t>
      </w:r>
      <w:r>
        <w:rPr>
          <w:rFonts w:hint="eastAsia" w:ascii="黑体" w:hAnsi="黑体" w:eastAsia="黑体" w:cs="宋体"/>
          <w:b w:val="0"/>
          <w:sz w:val="32"/>
          <w:szCs w:val="20"/>
        </w:rPr>
        <w:t xml:space="preserve">章 </w:t>
      </w:r>
      <w:bookmarkStart w:id="3" w:name="_Toc186753763"/>
      <w:r>
        <w:rPr>
          <w:rFonts w:hint="eastAsia" w:ascii="黑体" w:hAnsi="黑体" w:eastAsia="黑体" w:cs="宋体"/>
          <w:b w:val="0"/>
          <w:sz w:val="32"/>
          <w:szCs w:val="20"/>
        </w:rPr>
        <w:t>数据库运行与</w:t>
      </w:r>
      <w:bookmarkEnd w:id="3"/>
      <w:r>
        <w:rPr>
          <w:rFonts w:hint="eastAsia" w:ascii="黑体" w:hAnsi="黑体" w:eastAsia="黑体" w:cs="宋体"/>
          <w:b w:val="0"/>
          <w:sz w:val="32"/>
          <w:szCs w:val="20"/>
          <w:lang w:val="en-US" w:eastAsia="zh-CN"/>
        </w:rPr>
        <w:t>测试</w:t>
      </w:r>
      <w:bookmarkEnd w:id="2"/>
    </w:p>
    <w:p w14:paraId="7EBABDC8">
      <w:pPr>
        <w:widowControl w:val="0"/>
        <w:numPr>
          <w:ilvl w:val="0"/>
          <w:numId w:val="0"/>
        </w:numPr>
        <w:ind w:leftChars="0"/>
        <w:jc w:val="left"/>
        <w:outlineLvl w:val="1"/>
        <w:rPr>
          <w:rFonts w:hint="eastAsia" w:ascii="黑体" w:hAnsi="黑体" w:eastAsia="黑体" w:cs="宋体"/>
          <w:kern w:val="0"/>
          <w:sz w:val="30"/>
          <w:szCs w:val="20"/>
          <w:lang w:val="en-US" w:eastAsia="zh-CN" w:bidi="ar-SA"/>
        </w:rPr>
      </w:pPr>
      <w:bookmarkStart w:id="4" w:name="_Toc30413"/>
      <w:bookmarkStart w:id="5" w:name="_Toc154922667"/>
      <w:bookmarkStart w:id="6" w:name="_Toc186753768"/>
      <w:bookmarkStart w:id="7" w:name="_Toc155337217"/>
      <w:r>
        <w:rPr>
          <w:rFonts w:hint="eastAsia" w:ascii="黑体" w:hAnsi="黑体" w:eastAsia="黑体" w:cs="宋体"/>
          <w:kern w:val="0"/>
          <w:sz w:val="30"/>
          <w:szCs w:val="20"/>
          <w:lang w:val="en-US" w:eastAsia="zh-CN" w:bidi="ar-SA"/>
        </w:rPr>
        <w:t>1.1运行测试</w:t>
      </w:r>
      <w:bookmarkEnd w:id="4"/>
      <w:bookmarkEnd w:id="5"/>
      <w:bookmarkEnd w:id="6"/>
      <w:bookmarkEnd w:id="7"/>
    </w:p>
    <w:p w14:paraId="7740062D">
      <w:pPr>
        <w:keepNext/>
        <w:keepLines/>
        <w:widowControl w:val="0"/>
        <w:numPr>
          <w:ilvl w:val="0"/>
          <w:numId w:val="0"/>
        </w:numPr>
        <w:ind w:leftChars="0"/>
        <w:jc w:val="left"/>
        <w:outlineLvl w:val="2"/>
        <w:rPr>
          <w:rFonts w:hint="eastAsia" w:ascii="黑体" w:hAnsi="黑体" w:eastAsia="黑体" w:cs="宋体"/>
          <w:bCs/>
          <w:kern w:val="2"/>
          <w:sz w:val="28"/>
          <w:szCs w:val="20"/>
          <w:lang w:val="en-US" w:eastAsia="zh-CN" w:bidi="ar-SA"/>
        </w:rPr>
      </w:pPr>
      <w:bookmarkStart w:id="8" w:name="_Toc186753769"/>
      <w:bookmarkStart w:id="9" w:name="_Toc3712"/>
      <w:r>
        <w:rPr>
          <w:rFonts w:hint="eastAsia" w:ascii="黑体" w:hAnsi="黑体" w:eastAsia="黑体" w:cs="宋体"/>
          <w:bCs/>
          <w:kern w:val="2"/>
          <w:sz w:val="28"/>
          <w:szCs w:val="20"/>
          <w:lang w:val="en-US" w:eastAsia="zh-CN" w:bidi="ar-SA"/>
        </w:rPr>
        <w:t>1.1.1系统开发工具与相关技术</w:t>
      </w:r>
      <w:bookmarkEnd w:id="8"/>
      <w:bookmarkEnd w:id="9"/>
    </w:p>
    <w:p w14:paraId="0E468FBE">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在基于MySQL的交通管理系统中</w:t>
      </w:r>
      <w:r>
        <w:rPr>
          <w:rFonts w:ascii="Times New Roman" w:hAnsi="Times New Roman" w:eastAsia="宋体" w:cs="黑体"/>
          <w:bCs/>
          <w:kern w:val="2"/>
          <w:sz w:val="24"/>
          <w:szCs w:val="24"/>
          <w:lang w:val="en-US" w:eastAsia="zh-CN" w:bidi="ar-SA"/>
        </w:rPr>
        <w:t>IntelliJ IDEA、Navicat工具和腾讯云数据库TDSQL-C，以提高开发效率和系统性能</w:t>
      </w:r>
      <w:r>
        <w:rPr>
          <w:rFonts w:hint="eastAsia" w:ascii="Times New Roman" w:hAnsi="Times New Roman" w:eastAsia="宋体" w:cs="黑体"/>
          <w:bCs/>
          <w:kern w:val="2"/>
          <w:sz w:val="24"/>
          <w:szCs w:val="24"/>
          <w:lang w:val="en-US" w:eastAsia="zh-CN" w:bidi="ar-SA"/>
        </w:rPr>
        <w:t>。</w:t>
      </w:r>
    </w:p>
    <w:p w14:paraId="3874D5FF">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1、</w:t>
      </w:r>
      <w:bookmarkStart w:id="10" w:name="_Hlk179914993"/>
      <w:r>
        <w:rPr>
          <w:rFonts w:ascii="Times New Roman" w:hAnsi="Times New Roman" w:eastAsia="宋体" w:cs="黑体"/>
          <w:bCs/>
          <w:kern w:val="2"/>
          <w:sz w:val="24"/>
          <w:szCs w:val="24"/>
          <w:lang w:val="en-US" w:eastAsia="zh-CN" w:bidi="ar-SA"/>
        </w:rPr>
        <w:t>IntelliJ IDEA</w:t>
      </w:r>
      <w:bookmarkEnd w:id="10"/>
    </w:p>
    <w:p w14:paraId="08F87C41">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ascii="Times New Roman" w:hAnsi="Times New Roman" w:eastAsia="宋体" w:cs="黑体"/>
          <w:bCs/>
          <w:kern w:val="2"/>
          <w:sz w:val="24"/>
          <w:szCs w:val="24"/>
          <w:lang w:val="en-US" w:eastAsia="zh-CN" w:bidi="ar-SA"/>
        </w:rPr>
        <w:t>IntelliJ IDEA是由JetBrains开发的一款功能强大的集成开发环境（IDE），专为Java开发而设计，同时也支持Kotlin、Scala和Groovy等多种编程语言。IDEA提供智能代码补全、代码重构、即时错误检测和强大的调试工具，大幅提升开发效率。它集成了构建工具（如Maven和Gradle）以及版本控制系统（如Git），支持快速的项目设置和管理。IDEA还拥有丰富的插件生态系统，允许开发者根据需求扩展功能，适用于个人开发和大型团队项目。</w:t>
      </w:r>
    </w:p>
    <w:p w14:paraId="379BD820">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2、Navicat</w:t>
      </w:r>
    </w:p>
    <w:p w14:paraId="541FD699">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ascii="Times New Roman" w:hAnsi="Times New Roman" w:eastAsia="宋体" w:cs="黑体"/>
          <w:bCs/>
          <w:kern w:val="2"/>
          <w:sz w:val="24"/>
          <w:szCs w:val="24"/>
          <w:lang w:val="en-US" w:eastAsia="zh-CN" w:bidi="ar-SA"/>
        </w:rPr>
        <w:t>Navicat是一款功能强大的数据库管理工具，支持MySQL、MariaDB、PostgreSQL、Oracle、SQL Server等多种数据库类型。它提供了直观的图形化界面，简化了数据库的管理和操作，适合开发人员和数据库管理员使用。Navicat具备丰富的功能，包括数据库设计、查询编辑、数据备份与恢复、数据迁移、报表生成等。其强大的可视化查询构建器和数据模型设计工具，使得用户能够更高效地进行数据库设计与管理。同时，Navicat还支持数据同步、定时任务和自动化操作，帮助简化日常运维工作。凭借跨平台支持（Windows、macOS、Linux）和友好的用户界面，Navicat成为了广泛使用的数据库管理工具，特别适合高效的数据库开发和维护工作。</w:t>
      </w:r>
    </w:p>
    <w:p w14:paraId="091C2F0B">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3、</w:t>
      </w:r>
      <w:r>
        <w:rPr>
          <w:rFonts w:ascii="Times New Roman" w:hAnsi="Times New Roman" w:eastAsia="宋体" w:cs="黑体"/>
          <w:bCs/>
          <w:kern w:val="2"/>
          <w:sz w:val="24"/>
          <w:szCs w:val="24"/>
          <w:lang w:val="en-US" w:eastAsia="zh-CN" w:bidi="ar-SA"/>
        </w:rPr>
        <w:t>MySQL</w:t>
      </w:r>
    </w:p>
    <w:p w14:paraId="2D24DA1E">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ascii="Times New Roman" w:hAnsi="Times New Roman" w:eastAsia="宋体" w:cs="黑体"/>
          <w:bCs/>
          <w:kern w:val="2"/>
          <w:sz w:val="24"/>
          <w:szCs w:val="24"/>
          <w:lang w:val="en-US" w:eastAsia="zh-CN" w:bidi="ar-SA"/>
        </w:rPr>
        <w:t>MySQL是一个开源关系型数据库管理系统，广泛应用于各种应用和网站。基于结构化查询语言（SQL），支持数据插入、查询、更新和删除。以高性能、可扩展性和可靠性著称，适合中小型到大型应用场景。MySQL支持多种存储引擎（如InnoDB和MyISAM），允许用户根据需求选择合适的引擎。此外，MySQL提供丰富的社区支持和文档，便于开发者获取帮助。</w:t>
      </w:r>
    </w:p>
    <w:p w14:paraId="6BD7E528">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4、腾讯云数据库</w:t>
      </w:r>
      <w:r>
        <w:rPr>
          <w:rFonts w:ascii="Times New Roman" w:hAnsi="Times New Roman" w:eastAsia="宋体" w:cs="黑体"/>
          <w:bCs/>
          <w:kern w:val="2"/>
          <w:sz w:val="24"/>
          <w:szCs w:val="24"/>
          <w:lang w:val="en-US" w:eastAsia="zh-CN" w:bidi="ar-SA"/>
        </w:rPr>
        <w:t>TDSQL-C</w:t>
      </w:r>
    </w:p>
    <w:p w14:paraId="3314E66C">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ascii="Times New Roman" w:hAnsi="Times New Roman" w:eastAsia="宋体" w:cs="黑体"/>
          <w:bCs/>
          <w:kern w:val="2"/>
          <w:sz w:val="24"/>
          <w:szCs w:val="24"/>
          <w:lang w:val="en-US" w:eastAsia="zh-CN" w:bidi="ar-SA"/>
        </w:rPr>
        <w:t>TDSQL-C是腾讯云推出的高可用、分布式数据库服务，旨在支持企业级应用和大规模数据处理。基于MySQL兼容架构，提供水平扩展、故障恢复和数据备份等高性能数据库功能。TDSQL-C集成分布式架构，允许灵活扩展计算和存储资源，保证高可用性和快速响应。具备多种安全机制，如数据加密和权限管理，确保用户数据安全性和隐私。提供丰富监控和管理工具，适合金融、电商等对数据可靠性和性能要求较高的行业。</w:t>
      </w:r>
    </w:p>
    <w:p w14:paraId="0E9CF879">
      <w:pPr>
        <w:keepNext/>
        <w:keepLines/>
        <w:widowControl w:val="0"/>
        <w:numPr>
          <w:ilvl w:val="0"/>
          <w:numId w:val="0"/>
        </w:numPr>
        <w:ind w:leftChars="0"/>
        <w:jc w:val="left"/>
        <w:outlineLvl w:val="2"/>
        <w:rPr>
          <w:rFonts w:hint="eastAsia" w:ascii="黑体" w:hAnsi="黑体" w:eastAsia="黑体" w:cs="宋体"/>
          <w:bCs/>
          <w:kern w:val="2"/>
          <w:sz w:val="28"/>
          <w:szCs w:val="28"/>
          <w:lang w:val="en-US" w:eastAsia="zh-CN" w:bidi="ar-SA"/>
        </w:rPr>
      </w:pPr>
      <w:bookmarkStart w:id="11" w:name="_Toc186753770"/>
      <w:bookmarkStart w:id="12" w:name="_Toc155337218"/>
      <w:bookmarkStart w:id="13" w:name="_Toc154922668"/>
      <w:bookmarkStart w:id="14" w:name="_Toc6257"/>
      <w:r>
        <w:rPr>
          <w:rFonts w:hint="eastAsia" w:ascii="黑体" w:hAnsi="黑体" w:eastAsia="黑体" w:cs="宋体"/>
          <w:bCs/>
          <w:kern w:val="2"/>
          <w:sz w:val="28"/>
          <w:szCs w:val="28"/>
          <w:lang w:val="en-US" w:eastAsia="zh-CN" w:bidi="ar-SA"/>
        </w:rPr>
        <w:t>1.1.2数据库运行测试</w:t>
      </w:r>
      <w:bookmarkEnd w:id="11"/>
      <w:bookmarkEnd w:id="12"/>
      <w:bookmarkEnd w:id="13"/>
      <w:bookmarkEnd w:id="14"/>
    </w:p>
    <w:p w14:paraId="5E0C725F">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在本项目中，使用MySQL数据库进行数据存储和管理，借助Navicat工具进行数据库连接和可视化管理。Navicat提供了直观的图形界面，使得数据库操作更加简便，用户可以通过它轻松创建、修改和维护数据库结构。通过这种方式，数据库的管理和维护变得更加高效和可视化。</w:t>
      </w:r>
    </w:p>
    <w:p w14:paraId="5CD48132">
      <w:pPr>
        <w:keepNext w:val="0"/>
        <w:keepLines w:val="0"/>
        <w:widowControl w:val="0"/>
        <w:numPr>
          <w:ilvl w:val="0"/>
          <w:numId w:val="0"/>
        </w:numPr>
        <w:spacing w:line="400" w:lineRule="exact"/>
        <w:ind w:firstLine="480" w:firstLineChars="200"/>
        <w:jc w:val="left"/>
        <w:outlineLvl w:val="9"/>
        <w:rPr>
          <w:rFonts w:hint="eastAsia"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为了确保数据库的安全性，MySQL采用了严格的身份验证和授权机制，只有经过授权的用户和应用程序才能访问数据库。通过强密码策略和权限最小化原则，系统能有效降低潜在的安全风险。同时，数据库管理员可为每个账户配置独立的密码和权限，进一步确保数据的保密性和完整性。</w:t>
      </w:r>
    </w:p>
    <w:p w14:paraId="7019A13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left"/>
        <w:textAlignment w:val="auto"/>
        <w:outlineLvl w:val="9"/>
      </w:pPr>
      <w:r>
        <w:drawing>
          <wp:inline distT="0" distB="0" distL="114300" distR="114300">
            <wp:extent cx="5266055" cy="2506980"/>
            <wp:effectExtent l="0" t="0" r="10795" b="762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0"/>
                    <a:stretch>
                      <a:fillRect/>
                    </a:stretch>
                  </pic:blipFill>
                  <pic:spPr>
                    <a:xfrm>
                      <a:off x="0" y="0"/>
                      <a:ext cx="5266055" cy="2506980"/>
                    </a:xfrm>
                    <a:prstGeom prst="rect">
                      <a:avLst/>
                    </a:prstGeom>
                    <a:noFill/>
                    <a:ln>
                      <a:noFill/>
                    </a:ln>
                  </pic:spPr>
                </pic:pic>
              </a:graphicData>
            </a:graphic>
          </wp:inline>
        </w:drawing>
      </w:r>
    </w:p>
    <w:p w14:paraId="118A9C37">
      <w:pPr>
        <w:widowControl w:val="0"/>
        <w:jc w:val="center"/>
        <w:rPr>
          <w:rFonts w:hint="eastAsia" w:ascii="黑体" w:hAnsi="黑体" w:eastAsia="黑体" w:cs="黑体"/>
          <w:kern w:val="2"/>
          <w:sz w:val="18"/>
          <w:szCs w:val="18"/>
          <w:lang w:val="en-US" w:eastAsia="zh-CN" w:bidi="ar-SA"/>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 xml:space="preserve">.1 </w:t>
      </w:r>
      <w:r>
        <w:rPr>
          <w:rFonts w:hint="eastAsia" w:ascii="黑体" w:hAnsi="黑体" w:eastAsia="黑体" w:cs="黑体"/>
          <w:kern w:val="2"/>
          <w:sz w:val="18"/>
          <w:szCs w:val="18"/>
          <w:lang w:val="en-US" w:eastAsia="zh-CN" w:bidi="ar-SA"/>
        </w:rPr>
        <w:t>数据库验证登录</w:t>
      </w:r>
    </w:p>
    <w:p w14:paraId="46000DFD">
      <w:pPr>
        <w:widowControl w:val="0"/>
        <w:ind w:firstLine="420" w:firstLineChars="0"/>
        <w:jc w:val="left"/>
        <w:rPr>
          <w:rFonts w:hint="eastAsia"/>
        </w:rPr>
      </w:pPr>
      <w:r>
        <w:rPr>
          <w:rFonts w:hint="eastAsia"/>
        </w:rPr>
        <w:t>在数据存储过程中，数据库使用了一系列完整性约束，确保了数据在数据库中的正确性和一致性。通过设置这些约束条件，能够有效地防止不合法数据的插入和更新，避免数据错误或恶意操作影响系统的稳定性。</w:t>
      </w:r>
    </w:p>
    <w:p w14:paraId="3AB269CA">
      <w:pPr>
        <w:widowControl w:val="0"/>
        <w:ind w:firstLine="420" w:firstLineChars="0"/>
        <w:jc w:val="left"/>
      </w:pPr>
      <w:r>
        <w:drawing>
          <wp:inline distT="0" distB="0" distL="114300" distR="114300">
            <wp:extent cx="5273675" cy="1816735"/>
            <wp:effectExtent l="0" t="0" r="3175" b="1206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1"/>
                    <a:stretch>
                      <a:fillRect/>
                    </a:stretch>
                  </pic:blipFill>
                  <pic:spPr>
                    <a:xfrm>
                      <a:off x="0" y="0"/>
                      <a:ext cx="5273675" cy="1816735"/>
                    </a:xfrm>
                    <a:prstGeom prst="rect">
                      <a:avLst/>
                    </a:prstGeom>
                    <a:noFill/>
                    <a:ln>
                      <a:noFill/>
                    </a:ln>
                  </pic:spPr>
                </pic:pic>
              </a:graphicData>
            </a:graphic>
          </wp:inline>
        </w:drawing>
      </w:r>
    </w:p>
    <w:p w14:paraId="609F3DD3">
      <w:pPr>
        <w:widowControl w:val="0"/>
        <w:jc w:val="center"/>
        <w:rPr>
          <w:rFonts w:hint="eastAsia"/>
          <w:lang w:val="en-US" w:eastAsia="zh-CN"/>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 xml:space="preserve">.2 </w:t>
      </w:r>
      <w:r>
        <w:rPr>
          <w:rFonts w:hint="eastAsia" w:ascii="黑体" w:hAnsi="黑体" w:eastAsia="黑体" w:cs="黑体"/>
          <w:kern w:val="2"/>
          <w:sz w:val="18"/>
          <w:szCs w:val="18"/>
          <w:lang w:val="en-US" w:eastAsia="zh-CN" w:bidi="ar-SA"/>
        </w:rPr>
        <w:t>数据库完整性约束</w:t>
      </w:r>
    </w:p>
    <w:p w14:paraId="047F6C04">
      <w:pPr>
        <w:keepNext/>
        <w:keepLines/>
        <w:widowControl w:val="0"/>
        <w:numPr>
          <w:ilvl w:val="0"/>
          <w:numId w:val="0"/>
        </w:numPr>
        <w:ind w:leftChars="0"/>
        <w:jc w:val="left"/>
        <w:outlineLvl w:val="2"/>
        <w:rPr>
          <w:rFonts w:hint="default" w:asciiTheme="minorHAnsi" w:hAnsiTheme="minorHAnsi" w:eastAsiaTheme="minorEastAsia" w:cstheme="minorBidi"/>
          <w:kern w:val="2"/>
          <w:sz w:val="21"/>
          <w:szCs w:val="24"/>
          <w:lang w:val="en-US" w:eastAsia="zh-CN" w:bidi="ar-SA"/>
        </w:rPr>
      </w:pPr>
      <w:bookmarkStart w:id="15" w:name="_Toc154922669"/>
      <w:bookmarkStart w:id="16" w:name="_Toc155337219"/>
      <w:bookmarkStart w:id="17" w:name="_Toc31537"/>
      <w:bookmarkStart w:id="18" w:name="_Toc186753771"/>
      <w:r>
        <w:rPr>
          <w:rFonts w:hint="eastAsia" w:ascii="黑体" w:hAnsi="黑体" w:eastAsia="黑体" w:cs="宋体"/>
          <w:bCs/>
          <w:kern w:val="2"/>
          <w:sz w:val="28"/>
          <w:szCs w:val="28"/>
          <w:lang w:val="en-US" w:eastAsia="zh-CN" w:bidi="ar-SA"/>
        </w:rPr>
        <w:t>1.1.3系统运行测试</w:t>
      </w:r>
      <w:bookmarkEnd w:id="15"/>
      <w:bookmarkEnd w:id="16"/>
      <w:bookmarkEnd w:id="17"/>
      <w:bookmarkEnd w:id="18"/>
    </w:p>
    <w:p w14:paraId="7C871647">
      <w:pPr>
        <w:widowControl w:val="0"/>
        <w:ind w:firstLine="420" w:firstLineChars="0"/>
        <w:jc w:val="left"/>
        <w:rPr>
          <w:rFonts w:hint="default"/>
          <w:lang w:val="en-US" w:eastAsia="zh-CN"/>
        </w:rPr>
      </w:pPr>
      <w:r>
        <w:rPr>
          <w:rFonts w:hint="eastAsia"/>
          <w:lang w:val="en-US" w:eastAsia="zh-CN"/>
        </w:rPr>
        <w:t>1、编写测试用例：</w:t>
      </w:r>
    </w:p>
    <w:p w14:paraId="20BAB338">
      <w:pPr>
        <w:spacing w:line="360" w:lineRule="auto"/>
        <w:ind w:firstLine="360"/>
        <w:jc w:val="center"/>
        <w:rPr>
          <w:rFonts w:hint="eastAsia" w:ascii="黑体" w:hAnsi="黑体" w:eastAsia="黑体"/>
          <w:sz w:val="18"/>
          <w:szCs w:val="18"/>
        </w:rPr>
      </w:pPr>
      <w:r>
        <w:rPr>
          <w:rFonts w:hint="eastAsia" w:ascii="黑体" w:hAnsi="黑体" w:eastAsia="黑体"/>
          <w:sz w:val="18"/>
          <w:szCs w:val="18"/>
        </w:rPr>
        <w:t>表</w:t>
      </w:r>
      <w:r>
        <w:rPr>
          <w:rFonts w:hint="eastAsia" w:ascii="黑体" w:hAnsi="黑体" w:eastAsia="黑体"/>
          <w:sz w:val="18"/>
          <w:szCs w:val="18"/>
          <w:lang w:val="en-US" w:eastAsia="zh-CN"/>
        </w:rPr>
        <w:t>1</w:t>
      </w:r>
      <w:r>
        <w:rPr>
          <w:rFonts w:hint="eastAsia" w:ascii="黑体" w:hAnsi="黑体" w:eastAsia="黑体"/>
          <w:sz w:val="18"/>
          <w:szCs w:val="18"/>
        </w:rPr>
        <w:t>.</w:t>
      </w:r>
      <w:r>
        <w:rPr>
          <w:rFonts w:hint="eastAsia" w:ascii="黑体" w:hAnsi="黑体" w:eastAsia="黑体"/>
          <w:sz w:val="18"/>
          <w:szCs w:val="18"/>
          <w:lang w:val="en-US" w:eastAsia="zh-CN"/>
        </w:rPr>
        <w:t>1</w:t>
      </w:r>
      <w:r>
        <w:rPr>
          <w:rFonts w:hint="eastAsia" w:ascii="黑体" w:hAnsi="黑体" w:eastAsia="黑体"/>
          <w:sz w:val="18"/>
          <w:szCs w:val="18"/>
        </w:rPr>
        <w:t>“学生登录”测试用例</w:t>
      </w:r>
    </w:p>
    <w:tbl>
      <w:tblPr>
        <w:tblStyle w:val="16"/>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522"/>
        <w:gridCol w:w="1513"/>
        <w:gridCol w:w="1513"/>
        <w:gridCol w:w="1498"/>
      </w:tblGrid>
      <w:tr w14:paraId="322D5C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496" w:type="dxa"/>
          </w:tcPr>
          <w:p w14:paraId="5D195211">
            <w:pPr>
              <w:spacing w:line="360" w:lineRule="auto"/>
              <w:jc w:val="center"/>
              <w:rPr>
                <w:rFonts w:hint="eastAsia" w:hAnsi="宋体"/>
                <w:bCs/>
                <w:szCs w:val="21"/>
              </w:rPr>
            </w:pPr>
            <w:r>
              <w:rPr>
                <w:rFonts w:hint="eastAsia" w:hAnsi="宋体"/>
                <w:bCs/>
                <w:szCs w:val="21"/>
              </w:rPr>
              <w:t>模块名称</w:t>
            </w:r>
          </w:p>
        </w:tc>
        <w:tc>
          <w:tcPr>
            <w:tcW w:w="1522" w:type="dxa"/>
          </w:tcPr>
          <w:p w14:paraId="59086A10">
            <w:pPr>
              <w:spacing w:line="360" w:lineRule="auto"/>
              <w:rPr>
                <w:rFonts w:hint="eastAsia" w:hAnsi="宋体"/>
                <w:bCs/>
                <w:szCs w:val="21"/>
              </w:rPr>
            </w:pPr>
            <w:r>
              <w:rPr>
                <w:rFonts w:hint="eastAsia" w:hAnsi="宋体"/>
                <w:bCs/>
                <w:szCs w:val="21"/>
              </w:rPr>
              <w:t>测试用例</w:t>
            </w:r>
          </w:p>
        </w:tc>
        <w:tc>
          <w:tcPr>
            <w:tcW w:w="1513" w:type="dxa"/>
          </w:tcPr>
          <w:p w14:paraId="1B046B61">
            <w:pPr>
              <w:spacing w:line="360" w:lineRule="auto"/>
              <w:rPr>
                <w:rFonts w:hint="eastAsia" w:hAnsi="宋体"/>
                <w:bCs/>
                <w:szCs w:val="21"/>
              </w:rPr>
            </w:pPr>
            <w:r>
              <w:rPr>
                <w:rFonts w:hint="eastAsia" w:hAnsi="宋体"/>
                <w:bCs/>
                <w:szCs w:val="21"/>
              </w:rPr>
              <w:t>预期结果</w:t>
            </w:r>
          </w:p>
        </w:tc>
        <w:tc>
          <w:tcPr>
            <w:tcW w:w="1513" w:type="dxa"/>
          </w:tcPr>
          <w:p w14:paraId="729217C7">
            <w:pPr>
              <w:spacing w:line="360" w:lineRule="auto"/>
              <w:rPr>
                <w:rFonts w:hint="eastAsia" w:hAnsi="宋体"/>
                <w:bCs/>
                <w:szCs w:val="21"/>
              </w:rPr>
            </w:pPr>
            <w:r>
              <w:rPr>
                <w:rFonts w:hint="eastAsia" w:hAnsi="宋体"/>
                <w:bCs/>
                <w:szCs w:val="21"/>
              </w:rPr>
              <w:t>实际结果</w:t>
            </w:r>
          </w:p>
        </w:tc>
        <w:tc>
          <w:tcPr>
            <w:tcW w:w="1498" w:type="dxa"/>
          </w:tcPr>
          <w:p w14:paraId="3CB22393">
            <w:pPr>
              <w:spacing w:line="360" w:lineRule="auto"/>
              <w:rPr>
                <w:rFonts w:hint="eastAsia" w:hAnsi="宋体"/>
                <w:bCs/>
                <w:szCs w:val="21"/>
              </w:rPr>
            </w:pPr>
            <w:r>
              <w:rPr>
                <w:rFonts w:hint="eastAsia" w:hAnsi="宋体"/>
                <w:bCs/>
                <w:szCs w:val="21"/>
              </w:rPr>
              <w:t>是否通过</w:t>
            </w:r>
          </w:p>
        </w:tc>
      </w:tr>
      <w:tr w14:paraId="56DBFF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1496" w:type="dxa"/>
          </w:tcPr>
          <w:p w14:paraId="51C92ED2">
            <w:pPr>
              <w:spacing w:line="360" w:lineRule="auto"/>
              <w:rPr>
                <w:rFonts w:hint="eastAsia" w:hAnsi="宋体"/>
                <w:bCs/>
                <w:szCs w:val="21"/>
              </w:rPr>
            </w:pPr>
            <w:r>
              <w:rPr>
                <w:rFonts w:hint="eastAsia" w:hAnsi="宋体"/>
                <w:bCs/>
                <w:szCs w:val="21"/>
              </w:rPr>
              <w:t>登录模块</w:t>
            </w:r>
          </w:p>
        </w:tc>
        <w:tc>
          <w:tcPr>
            <w:tcW w:w="1522" w:type="dxa"/>
          </w:tcPr>
          <w:p w14:paraId="3223A8C9">
            <w:pPr>
              <w:spacing w:line="360" w:lineRule="auto"/>
              <w:rPr>
                <w:rFonts w:hint="eastAsia" w:hAnsi="宋体"/>
                <w:bCs/>
                <w:szCs w:val="21"/>
              </w:rPr>
            </w:pPr>
            <w:r>
              <w:rPr>
                <w:rFonts w:hint="eastAsia" w:hAnsi="宋体"/>
                <w:bCs/>
                <w:szCs w:val="21"/>
              </w:rPr>
              <w:t xml:space="preserve">学生名：001   密码：123  </w:t>
            </w:r>
          </w:p>
        </w:tc>
        <w:tc>
          <w:tcPr>
            <w:tcW w:w="1513" w:type="dxa"/>
          </w:tcPr>
          <w:p w14:paraId="19851CD0">
            <w:pPr>
              <w:spacing w:line="360" w:lineRule="auto"/>
              <w:rPr>
                <w:rFonts w:hint="eastAsia" w:hAnsi="宋体"/>
                <w:bCs/>
                <w:szCs w:val="21"/>
              </w:rPr>
            </w:pPr>
            <w:r>
              <w:rPr>
                <w:rFonts w:hint="eastAsia" w:hAnsi="宋体"/>
                <w:bCs/>
                <w:szCs w:val="21"/>
              </w:rPr>
              <w:t>弹出错误提示，提示密码错误</w:t>
            </w:r>
          </w:p>
        </w:tc>
        <w:tc>
          <w:tcPr>
            <w:tcW w:w="1513" w:type="dxa"/>
          </w:tcPr>
          <w:p w14:paraId="07C429D1">
            <w:pPr>
              <w:spacing w:line="360" w:lineRule="auto"/>
              <w:rPr>
                <w:rFonts w:hint="eastAsia" w:hAnsi="宋体"/>
                <w:bCs/>
                <w:szCs w:val="21"/>
              </w:rPr>
            </w:pPr>
            <w:r>
              <w:rPr>
                <w:rFonts w:hint="eastAsia" w:hAnsi="宋体"/>
                <w:bCs/>
                <w:szCs w:val="21"/>
              </w:rPr>
              <w:t>弹出错误提示，提示密码错误</w:t>
            </w:r>
          </w:p>
        </w:tc>
        <w:tc>
          <w:tcPr>
            <w:tcW w:w="1498" w:type="dxa"/>
          </w:tcPr>
          <w:p w14:paraId="32A749FE">
            <w:pPr>
              <w:spacing w:line="360" w:lineRule="auto"/>
              <w:rPr>
                <w:rFonts w:hint="eastAsia" w:hAnsi="宋体"/>
                <w:bCs/>
                <w:szCs w:val="21"/>
              </w:rPr>
            </w:pPr>
            <w:r>
              <w:rPr>
                <w:rFonts w:hint="eastAsia" w:hAnsi="宋体"/>
                <w:bCs/>
                <w:szCs w:val="21"/>
              </w:rPr>
              <w:t>通过</w:t>
            </w:r>
          </w:p>
        </w:tc>
      </w:tr>
      <w:tr w14:paraId="35E2754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1496" w:type="dxa"/>
          </w:tcPr>
          <w:p w14:paraId="048B7301">
            <w:pPr>
              <w:spacing w:line="360" w:lineRule="auto"/>
              <w:rPr>
                <w:rFonts w:hint="eastAsia" w:hAnsi="宋体"/>
                <w:bCs/>
                <w:szCs w:val="21"/>
              </w:rPr>
            </w:pPr>
            <w:r>
              <w:rPr>
                <w:rFonts w:hint="eastAsia" w:hAnsi="宋体"/>
                <w:bCs/>
                <w:szCs w:val="21"/>
              </w:rPr>
              <w:t>登录模块</w:t>
            </w:r>
          </w:p>
        </w:tc>
        <w:tc>
          <w:tcPr>
            <w:tcW w:w="1522" w:type="dxa"/>
          </w:tcPr>
          <w:p w14:paraId="63EF4344">
            <w:pPr>
              <w:spacing w:line="360" w:lineRule="auto"/>
              <w:rPr>
                <w:rFonts w:hint="eastAsia" w:hAnsi="宋体"/>
                <w:bCs/>
                <w:szCs w:val="21"/>
              </w:rPr>
            </w:pPr>
            <w:r>
              <w:rPr>
                <w:rFonts w:hint="eastAsia" w:hAnsi="宋体"/>
                <w:bCs/>
                <w:szCs w:val="21"/>
              </w:rPr>
              <w:t xml:space="preserve">学生名：123   </w:t>
            </w:r>
          </w:p>
          <w:p w14:paraId="5C1EB4A8">
            <w:pPr>
              <w:spacing w:line="360" w:lineRule="auto"/>
              <w:rPr>
                <w:rFonts w:hint="eastAsia" w:hAnsi="宋体"/>
                <w:bCs/>
                <w:szCs w:val="21"/>
              </w:rPr>
            </w:pPr>
            <w:r>
              <w:rPr>
                <w:rFonts w:hint="eastAsia" w:hAnsi="宋体"/>
                <w:bCs/>
                <w:szCs w:val="21"/>
              </w:rPr>
              <w:t xml:space="preserve">密码：1125   </w:t>
            </w:r>
          </w:p>
        </w:tc>
        <w:tc>
          <w:tcPr>
            <w:tcW w:w="1513" w:type="dxa"/>
          </w:tcPr>
          <w:p w14:paraId="57F34672">
            <w:pPr>
              <w:spacing w:line="360" w:lineRule="auto"/>
              <w:rPr>
                <w:rFonts w:hint="eastAsia" w:hAnsi="宋体"/>
                <w:bCs/>
                <w:szCs w:val="21"/>
              </w:rPr>
            </w:pPr>
            <w:r>
              <w:rPr>
                <w:rFonts w:hint="eastAsia" w:hAnsi="宋体"/>
                <w:bCs/>
                <w:szCs w:val="21"/>
              </w:rPr>
              <w:t>弹出错误提示，提示学生名错误</w:t>
            </w:r>
          </w:p>
        </w:tc>
        <w:tc>
          <w:tcPr>
            <w:tcW w:w="1513" w:type="dxa"/>
          </w:tcPr>
          <w:p w14:paraId="52441DA3">
            <w:pPr>
              <w:spacing w:line="360" w:lineRule="auto"/>
              <w:rPr>
                <w:rFonts w:hint="eastAsia" w:hAnsi="宋体"/>
                <w:bCs/>
                <w:szCs w:val="21"/>
              </w:rPr>
            </w:pPr>
            <w:r>
              <w:rPr>
                <w:rFonts w:hint="eastAsia" w:hAnsi="宋体"/>
                <w:bCs/>
                <w:szCs w:val="21"/>
              </w:rPr>
              <w:t>弹出错误提示，提示学生名错误</w:t>
            </w:r>
          </w:p>
        </w:tc>
        <w:tc>
          <w:tcPr>
            <w:tcW w:w="1498" w:type="dxa"/>
          </w:tcPr>
          <w:p w14:paraId="27FED0A2">
            <w:pPr>
              <w:spacing w:line="360" w:lineRule="auto"/>
              <w:rPr>
                <w:rFonts w:hint="eastAsia" w:hAnsi="宋体"/>
                <w:bCs/>
                <w:szCs w:val="21"/>
              </w:rPr>
            </w:pPr>
            <w:r>
              <w:rPr>
                <w:rFonts w:hint="eastAsia" w:hAnsi="宋体"/>
                <w:bCs/>
                <w:szCs w:val="21"/>
              </w:rPr>
              <w:t>通过</w:t>
            </w:r>
          </w:p>
        </w:tc>
      </w:tr>
      <w:tr w14:paraId="11145A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1496" w:type="dxa"/>
          </w:tcPr>
          <w:p w14:paraId="734B02F5">
            <w:pPr>
              <w:spacing w:line="360" w:lineRule="auto"/>
              <w:rPr>
                <w:rFonts w:hint="eastAsia" w:hAnsi="宋体"/>
                <w:bCs/>
                <w:szCs w:val="21"/>
              </w:rPr>
            </w:pPr>
            <w:r>
              <w:rPr>
                <w:rFonts w:hint="eastAsia" w:hAnsi="宋体"/>
                <w:bCs/>
                <w:szCs w:val="21"/>
              </w:rPr>
              <w:t>登录模块</w:t>
            </w:r>
          </w:p>
        </w:tc>
        <w:tc>
          <w:tcPr>
            <w:tcW w:w="1522" w:type="dxa"/>
          </w:tcPr>
          <w:p w14:paraId="5A2B81F1">
            <w:pPr>
              <w:spacing w:line="360" w:lineRule="auto"/>
              <w:rPr>
                <w:rFonts w:hint="eastAsia" w:hAnsi="宋体"/>
                <w:bCs/>
                <w:szCs w:val="21"/>
              </w:rPr>
            </w:pPr>
            <w:r>
              <w:rPr>
                <w:rFonts w:hint="eastAsia" w:hAnsi="宋体"/>
                <w:bCs/>
                <w:szCs w:val="21"/>
              </w:rPr>
              <w:t xml:space="preserve">学生名：001   </w:t>
            </w:r>
          </w:p>
          <w:p w14:paraId="204BA240">
            <w:pPr>
              <w:spacing w:line="360" w:lineRule="auto"/>
              <w:rPr>
                <w:rFonts w:hint="eastAsia" w:hAnsi="宋体"/>
                <w:bCs/>
                <w:szCs w:val="21"/>
              </w:rPr>
            </w:pPr>
            <w:r>
              <w:rPr>
                <w:rFonts w:hint="eastAsia" w:hAnsi="宋体"/>
                <w:bCs/>
                <w:szCs w:val="21"/>
              </w:rPr>
              <w:t xml:space="preserve">密码：001   </w:t>
            </w:r>
          </w:p>
        </w:tc>
        <w:tc>
          <w:tcPr>
            <w:tcW w:w="1513" w:type="dxa"/>
          </w:tcPr>
          <w:p w14:paraId="22A43365">
            <w:pPr>
              <w:spacing w:line="360" w:lineRule="auto"/>
              <w:rPr>
                <w:rFonts w:hint="eastAsia" w:hAnsi="宋体"/>
                <w:bCs/>
                <w:szCs w:val="21"/>
              </w:rPr>
            </w:pPr>
            <w:r>
              <w:rPr>
                <w:rFonts w:hint="eastAsia" w:hAnsi="宋体"/>
                <w:bCs/>
                <w:szCs w:val="21"/>
              </w:rPr>
              <w:t>管理员登录成功</w:t>
            </w:r>
          </w:p>
        </w:tc>
        <w:tc>
          <w:tcPr>
            <w:tcW w:w="1513" w:type="dxa"/>
          </w:tcPr>
          <w:p w14:paraId="6A90887A">
            <w:pPr>
              <w:spacing w:line="360" w:lineRule="auto"/>
              <w:rPr>
                <w:rFonts w:hint="eastAsia" w:hAnsi="宋体"/>
                <w:bCs/>
                <w:szCs w:val="21"/>
              </w:rPr>
            </w:pPr>
            <w:r>
              <w:rPr>
                <w:rFonts w:hint="eastAsia" w:hAnsi="宋体"/>
                <w:bCs/>
                <w:szCs w:val="21"/>
              </w:rPr>
              <w:t>管理员登录成功</w:t>
            </w:r>
          </w:p>
        </w:tc>
        <w:tc>
          <w:tcPr>
            <w:tcW w:w="1498" w:type="dxa"/>
          </w:tcPr>
          <w:p w14:paraId="0A6C6032">
            <w:pPr>
              <w:spacing w:line="360" w:lineRule="auto"/>
              <w:rPr>
                <w:rFonts w:hint="eastAsia" w:hAnsi="宋体"/>
                <w:bCs/>
                <w:szCs w:val="21"/>
              </w:rPr>
            </w:pPr>
            <w:r>
              <w:rPr>
                <w:rFonts w:hint="eastAsia" w:hAnsi="宋体"/>
                <w:bCs/>
                <w:szCs w:val="21"/>
              </w:rPr>
              <w:t>通过</w:t>
            </w:r>
          </w:p>
        </w:tc>
      </w:tr>
    </w:tbl>
    <w:p w14:paraId="5BD2B85F">
      <w:pPr>
        <w:tabs>
          <w:tab w:val="left" w:pos="2375"/>
        </w:tabs>
        <w:rPr>
          <w:rFonts w:hint="eastAsia" w:ascii="黑体" w:hAnsi="黑体" w:eastAsia="黑体"/>
          <w:sz w:val="18"/>
          <w:szCs w:val="18"/>
        </w:rPr>
      </w:pPr>
    </w:p>
    <w:p w14:paraId="40E513B6">
      <w:pPr>
        <w:tabs>
          <w:tab w:val="left" w:pos="2375"/>
        </w:tabs>
        <w:jc w:val="center"/>
        <w:rPr>
          <w:rFonts w:hint="eastAsia" w:ascii="黑体" w:hAnsi="黑体" w:eastAsia="黑体"/>
          <w:sz w:val="18"/>
          <w:szCs w:val="18"/>
        </w:rPr>
      </w:pPr>
      <w:r>
        <w:rPr>
          <w:rFonts w:hint="eastAsia" w:ascii="黑体" w:hAnsi="黑体" w:eastAsia="黑体"/>
          <w:sz w:val="18"/>
          <w:szCs w:val="18"/>
        </w:rPr>
        <w:t>表</w:t>
      </w:r>
      <w:r>
        <w:rPr>
          <w:rFonts w:hint="eastAsia" w:ascii="黑体" w:hAnsi="黑体" w:eastAsia="黑体"/>
          <w:sz w:val="18"/>
          <w:szCs w:val="18"/>
          <w:lang w:val="en-US" w:eastAsia="zh-CN"/>
        </w:rPr>
        <w:t>1.</w:t>
      </w:r>
      <w:r>
        <w:rPr>
          <w:rFonts w:hint="eastAsia" w:ascii="黑体" w:hAnsi="黑体" w:eastAsia="黑体"/>
          <w:sz w:val="18"/>
          <w:szCs w:val="18"/>
        </w:rPr>
        <w:t>2“删除分类”测试用例</w:t>
      </w:r>
    </w:p>
    <w:tbl>
      <w:tblPr>
        <w:tblStyle w:val="16"/>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1525"/>
        <w:gridCol w:w="1525"/>
        <w:gridCol w:w="1526"/>
        <w:gridCol w:w="1511"/>
      </w:tblGrid>
      <w:tr w14:paraId="46CB1D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63" w:hRule="atLeast"/>
          <w:jc w:val="center"/>
        </w:trPr>
        <w:tc>
          <w:tcPr>
            <w:tcW w:w="1376" w:type="dxa"/>
          </w:tcPr>
          <w:p w14:paraId="6C5D766F">
            <w:pPr>
              <w:spacing w:line="360" w:lineRule="auto"/>
              <w:jc w:val="center"/>
              <w:rPr>
                <w:rFonts w:hint="eastAsia" w:hAnsi="宋体"/>
                <w:bCs/>
                <w:szCs w:val="21"/>
              </w:rPr>
            </w:pPr>
            <w:r>
              <w:rPr>
                <w:rFonts w:hint="eastAsia" w:hAnsi="宋体"/>
                <w:bCs/>
                <w:szCs w:val="21"/>
              </w:rPr>
              <w:t>模块名称</w:t>
            </w:r>
          </w:p>
        </w:tc>
        <w:tc>
          <w:tcPr>
            <w:tcW w:w="1525" w:type="dxa"/>
          </w:tcPr>
          <w:p w14:paraId="56BBA9C8">
            <w:pPr>
              <w:spacing w:line="360" w:lineRule="auto"/>
              <w:rPr>
                <w:rFonts w:hint="eastAsia" w:hAnsi="宋体"/>
                <w:bCs/>
                <w:szCs w:val="21"/>
              </w:rPr>
            </w:pPr>
            <w:r>
              <w:rPr>
                <w:rFonts w:hint="eastAsia" w:hAnsi="宋体"/>
                <w:bCs/>
                <w:szCs w:val="21"/>
              </w:rPr>
              <w:t>测试用例</w:t>
            </w:r>
          </w:p>
        </w:tc>
        <w:tc>
          <w:tcPr>
            <w:tcW w:w="1525" w:type="dxa"/>
          </w:tcPr>
          <w:p w14:paraId="0F4104A9">
            <w:pPr>
              <w:spacing w:line="360" w:lineRule="auto"/>
              <w:rPr>
                <w:rFonts w:hint="eastAsia" w:hAnsi="宋体"/>
                <w:bCs/>
                <w:szCs w:val="21"/>
              </w:rPr>
            </w:pPr>
            <w:r>
              <w:rPr>
                <w:rFonts w:hint="eastAsia" w:hAnsi="宋体"/>
                <w:bCs/>
                <w:szCs w:val="21"/>
              </w:rPr>
              <w:t>预期结果</w:t>
            </w:r>
          </w:p>
        </w:tc>
        <w:tc>
          <w:tcPr>
            <w:tcW w:w="1526" w:type="dxa"/>
          </w:tcPr>
          <w:p w14:paraId="0683ED7F">
            <w:pPr>
              <w:spacing w:line="360" w:lineRule="auto"/>
              <w:rPr>
                <w:rFonts w:hint="eastAsia" w:hAnsi="宋体"/>
                <w:bCs/>
                <w:szCs w:val="21"/>
              </w:rPr>
            </w:pPr>
            <w:r>
              <w:rPr>
                <w:rFonts w:hint="eastAsia" w:hAnsi="宋体"/>
                <w:bCs/>
                <w:szCs w:val="21"/>
              </w:rPr>
              <w:t>实际结果</w:t>
            </w:r>
          </w:p>
        </w:tc>
        <w:tc>
          <w:tcPr>
            <w:tcW w:w="1511" w:type="dxa"/>
          </w:tcPr>
          <w:p w14:paraId="7E1EF92B">
            <w:pPr>
              <w:spacing w:line="360" w:lineRule="auto"/>
              <w:rPr>
                <w:rFonts w:hint="eastAsia" w:hAnsi="宋体"/>
                <w:bCs/>
                <w:szCs w:val="21"/>
              </w:rPr>
            </w:pPr>
            <w:r>
              <w:rPr>
                <w:rFonts w:hint="eastAsia" w:hAnsi="宋体"/>
                <w:bCs/>
                <w:szCs w:val="21"/>
              </w:rPr>
              <w:t>是否通过</w:t>
            </w:r>
          </w:p>
        </w:tc>
      </w:tr>
      <w:tr w14:paraId="40820F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9" w:hRule="atLeast"/>
          <w:jc w:val="center"/>
        </w:trPr>
        <w:tc>
          <w:tcPr>
            <w:tcW w:w="1376" w:type="dxa"/>
          </w:tcPr>
          <w:p w14:paraId="47901348">
            <w:pPr>
              <w:spacing w:line="360" w:lineRule="auto"/>
              <w:rPr>
                <w:rFonts w:hint="eastAsia" w:hAnsi="宋体"/>
                <w:bCs/>
                <w:szCs w:val="21"/>
              </w:rPr>
            </w:pPr>
            <w:r>
              <w:rPr>
                <w:rFonts w:hint="eastAsia" w:hAnsi="宋体"/>
                <w:bCs/>
                <w:szCs w:val="21"/>
              </w:rPr>
              <w:t>删除分类模块</w:t>
            </w:r>
          </w:p>
        </w:tc>
        <w:tc>
          <w:tcPr>
            <w:tcW w:w="1525" w:type="dxa"/>
          </w:tcPr>
          <w:p w14:paraId="1EE4F16B">
            <w:pPr>
              <w:spacing w:line="360" w:lineRule="auto"/>
              <w:rPr>
                <w:rFonts w:hint="eastAsia" w:hAnsi="宋体"/>
                <w:bCs/>
                <w:szCs w:val="21"/>
              </w:rPr>
            </w:pPr>
            <w:r>
              <w:rPr>
                <w:rFonts w:hint="eastAsia" w:hAnsi="宋体"/>
                <w:bCs/>
                <w:szCs w:val="21"/>
              </w:rPr>
              <w:t xml:space="preserve">分类名：最新通知  </w:t>
            </w:r>
          </w:p>
        </w:tc>
        <w:tc>
          <w:tcPr>
            <w:tcW w:w="1525" w:type="dxa"/>
          </w:tcPr>
          <w:p w14:paraId="19500D60">
            <w:pPr>
              <w:spacing w:line="360" w:lineRule="auto"/>
              <w:rPr>
                <w:rFonts w:hint="eastAsia" w:hAnsi="宋体"/>
                <w:bCs/>
                <w:szCs w:val="21"/>
              </w:rPr>
            </w:pPr>
            <w:r>
              <w:rPr>
                <w:rFonts w:hint="eastAsia" w:hAnsi="宋体"/>
                <w:bCs/>
                <w:szCs w:val="21"/>
              </w:rPr>
              <w:t>删除成功、页面自动跳转</w:t>
            </w:r>
          </w:p>
        </w:tc>
        <w:tc>
          <w:tcPr>
            <w:tcW w:w="1526" w:type="dxa"/>
          </w:tcPr>
          <w:p w14:paraId="50B1FEAD">
            <w:pPr>
              <w:spacing w:line="360" w:lineRule="auto"/>
              <w:rPr>
                <w:rFonts w:hint="eastAsia" w:hAnsi="宋体"/>
                <w:bCs/>
                <w:szCs w:val="21"/>
              </w:rPr>
            </w:pPr>
            <w:r>
              <w:rPr>
                <w:rFonts w:hint="eastAsia" w:hAnsi="宋体"/>
                <w:bCs/>
                <w:szCs w:val="21"/>
              </w:rPr>
              <w:t>删除成功、页面自动跳转</w:t>
            </w:r>
          </w:p>
        </w:tc>
        <w:tc>
          <w:tcPr>
            <w:tcW w:w="1511" w:type="dxa"/>
          </w:tcPr>
          <w:p w14:paraId="3E25D01B">
            <w:pPr>
              <w:spacing w:line="360" w:lineRule="auto"/>
              <w:rPr>
                <w:rFonts w:hint="eastAsia" w:hAnsi="宋体"/>
                <w:bCs/>
                <w:szCs w:val="21"/>
              </w:rPr>
            </w:pPr>
            <w:r>
              <w:rPr>
                <w:rFonts w:hint="eastAsia" w:hAnsi="宋体"/>
                <w:bCs/>
                <w:szCs w:val="21"/>
              </w:rPr>
              <w:t>通过</w:t>
            </w:r>
          </w:p>
        </w:tc>
      </w:tr>
    </w:tbl>
    <w:p w14:paraId="3D5C60F1"/>
    <w:p w14:paraId="56124199">
      <w:pPr>
        <w:spacing w:line="360" w:lineRule="auto"/>
        <w:ind w:firstLine="360"/>
        <w:jc w:val="center"/>
        <w:rPr>
          <w:rFonts w:hint="eastAsia" w:ascii="黑体" w:hAnsi="黑体" w:eastAsia="黑体"/>
          <w:sz w:val="18"/>
          <w:szCs w:val="18"/>
        </w:rPr>
      </w:pPr>
      <w:r>
        <w:rPr>
          <w:rFonts w:hint="eastAsia" w:ascii="黑体" w:hAnsi="黑体" w:eastAsia="黑体"/>
          <w:sz w:val="18"/>
          <w:szCs w:val="18"/>
        </w:rPr>
        <w:t>续表</w:t>
      </w:r>
      <w:r>
        <w:rPr>
          <w:rFonts w:hint="eastAsia" w:ascii="黑体" w:hAnsi="黑体" w:eastAsia="黑体"/>
          <w:sz w:val="18"/>
          <w:szCs w:val="18"/>
          <w:lang w:val="en-US" w:eastAsia="zh-CN"/>
        </w:rPr>
        <w:t>1.3</w:t>
      </w:r>
      <w:r>
        <w:rPr>
          <w:rFonts w:hint="eastAsia" w:ascii="黑体" w:hAnsi="黑体" w:eastAsia="黑体"/>
          <w:sz w:val="18"/>
          <w:szCs w:val="18"/>
        </w:rPr>
        <w:t>“修改密码”测试用例</w:t>
      </w:r>
    </w:p>
    <w:tbl>
      <w:tblPr>
        <w:tblStyle w:val="16"/>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1551"/>
        <w:gridCol w:w="1542"/>
        <w:gridCol w:w="1543"/>
        <w:gridCol w:w="1527"/>
      </w:tblGrid>
      <w:tr w14:paraId="63295F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525" w:type="dxa"/>
          </w:tcPr>
          <w:p w14:paraId="4458F441">
            <w:pPr>
              <w:spacing w:line="360" w:lineRule="auto"/>
              <w:rPr>
                <w:rFonts w:hint="eastAsia" w:hAnsi="宋体"/>
                <w:bCs/>
                <w:szCs w:val="21"/>
              </w:rPr>
            </w:pPr>
            <w:r>
              <w:rPr>
                <w:rFonts w:hint="eastAsia" w:hAnsi="宋体"/>
                <w:bCs/>
                <w:szCs w:val="21"/>
              </w:rPr>
              <w:t>模块名称</w:t>
            </w:r>
          </w:p>
        </w:tc>
        <w:tc>
          <w:tcPr>
            <w:tcW w:w="1551" w:type="dxa"/>
          </w:tcPr>
          <w:p w14:paraId="71678FC1">
            <w:pPr>
              <w:spacing w:line="360" w:lineRule="auto"/>
              <w:rPr>
                <w:rFonts w:hint="eastAsia" w:hAnsi="宋体"/>
                <w:bCs/>
                <w:szCs w:val="21"/>
              </w:rPr>
            </w:pPr>
            <w:r>
              <w:rPr>
                <w:rFonts w:hint="eastAsia" w:hAnsi="宋体"/>
                <w:bCs/>
                <w:szCs w:val="21"/>
              </w:rPr>
              <w:t>测试用例</w:t>
            </w:r>
          </w:p>
        </w:tc>
        <w:tc>
          <w:tcPr>
            <w:tcW w:w="1542" w:type="dxa"/>
          </w:tcPr>
          <w:p w14:paraId="3C278432">
            <w:pPr>
              <w:spacing w:line="360" w:lineRule="auto"/>
              <w:rPr>
                <w:rFonts w:hint="eastAsia" w:hAnsi="宋体"/>
                <w:bCs/>
                <w:szCs w:val="21"/>
              </w:rPr>
            </w:pPr>
            <w:r>
              <w:rPr>
                <w:rFonts w:hint="eastAsia" w:hAnsi="宋体"/>
                <w:bCs/>
                <w:szCs w:val="21"/>
              </w:rPr>
              <w:t>预期结果</w:t>
            </w:r>
          </w:p>
        </w:tc>
        <w:tc>
          <w:tcPr>
            <w:tcW w:w="1543" w:type="dxa"/>
          </w:tcPr>
          <w:p w14:paraId="11BD0808">
            <w:pPr>
              <w:spacing w:line="360" w:lineRule="auto"/>
              <w:rPr>
                <w:rFonts w:hint="eastAsia" w:hAnsi="宋体"/>
                <w:bCs/>
                <w:szCs w:val="21"/>
              </w:rPr>
            </w:pPr>
            <w:r>
              <w:rPr>
                <w:rFonts w:hint="eastAsia" w:hAnsi="宋体"/>
                <w:bCs/>
                <w:szCs w:val="21"/>
              </w:rPr>
              <w:t>实际结果</w:t>
            </w:r>
          </w:p>
        </w:tc>
        <w:tc>
          <w:tcPr>
            <w:tcW w:w="1527" w:type="dxa"/>
          </w:tcPr>
          <w:p w14:paraId="5B2D25AF">
            <w:pPr>
              <w:spacing w:line="360" w:lineRule="auto"/>
              <w:rPr>
                <w:rFonts w:hint="eastAsia" w:hAnsi="宋体"/>
                <w:bCs/>
                <w:szCs w:val="21"/>
              </w:rPr>
            </w:pPr>
            <w:r>
              <w:rPr>
                <w:rFonts w:hint="eastAsia" w:hAnsi="宋体"/>
                <w:bCs/>
                <w:szCs w:val="21"/>
              </w:rPr>
              <w:t>是否通过</w:t>
            </w:r>
          </w:p>
        </w:tc>
      </w:tr>
      <w:tr w14:paraId="15B76D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42" w:hRule="atLeast"/>
          <w:jc w:val="center"/>
        </w:trPr>
        <w:tc>
          <w:tcPr>
            <w:tcW w:w="1525" w:type="dxa"/>
          </w:tcPr>
          <w:p w14:paraId="25993E08">
            <w:pPr>
              <w:spacing w:line="360" w:lineRule="auto"/>
              <w:rPr>
                <w:rFonts w:hint="eastAsia" w:hAnsi="宋体"/>
                <w:bCs/>
                <w:szCs w:val="21"/>
              </w:rPr>
            </w:pPr>
            <w:r>
              <w:rPr>
                <w:rFonts w:hint="eastAsia" w:hAnsi="宋体"/>
                <w:bCs/>
                <w:szCs w:val="21"/>
              </w:rPr>
              <w:t>修改密码模块</w:t>
            </w:r>
          </w:p>
        </w:tc>
        <w:tc>
          <w:tcPr>
            <w:tcW w:w="1551" w:type="dxa"/>
          </w:tcPr>
          <w:p w14:paraId="6D5D206E">
            <w:pPr>
              <w:spacing w:line="360" w:lineRule="auto"/>
              <w:rPr>
                <w:rFonts w:hint="eastAsia" w:hAnsi="宋体"/>
                <w:bCs/>
                <w:szCs w:val="21"/>
              </w:rPr>
            </w:pPr>
            <w:r>
              <w:rPr>
                <w:rFonts w:hint="eastAsia" w:hAnsi="宋体"/>
                <w:bCs/>
                <w:szCs w:val="21"/>
              </w:rPr>
              <w:t>原密码：666</w:t>
            </w:r>
          </w:p>
          <w:p w14:paraId="2963856E">
            <w:pPr>
              <w:spacing w:line="360" w:lineRule="auto"/>
              <w:rPr>
                <w:rFonts w:hint="eastAsia" w:hAnsi="宋体"/>
                <w:bCs/>
                <w:szCs w:val="21"/>
              </w:rPr>
            </w:pPr>
            <w:r>
              <w:rPr>
                <w:rFonts w:hint="eastAsia" w:hAnsi="宋体"/>
                <w:bCs/>
                <w:szCs w:val="21"/>
              </w:rPr>
              <w:t>新密码：123</w:t>
            </w:r>
          </w:p>
          <w:p w14:paraId="098F08B6">
            <w:pPr>
              <w:spacing w:line="360" w:lineRule="auto"/>
              <w:rPr>
                <w:rFonts w:hint="eastAsia" w:hAnsi="宋体"/>
                <w:bCs/>
                <w:szCs w:val="21"/>
              </w:rPr>
            </w:pPr>
            <w:r>
              <w:rPr>
                <w:rFonts w:hint="eastAsia" w:hAnsi="宋体"/>
                <w:bCs/>
                <w:szCs w:val="21"/>
              </w:rPr>
              <w:t xml:space="preserve">确认密码：123  </w:t>
            </w:r>
          </w:p>
        </w:tc>
        <w:tc>
          <w:tcPr>
            <w:tcW w:w="1542" w:type="dxa"/>
          </w:tcPr>
          <w:p w14:paraId="6E0897EF">
            <w:pPr>
              <w:spacing w:line="360" w:lineRule="auto"/>
              <w:rPr>
                <w:rFonts w:hint="eastAsia" w:hAnsi="宋体"/>
                <w:bCs/>
                <w:szCs w:val="21"/>
              </w:rPr>
            </w:pPr>
            <w:r>
              <w:rPr>
                <w:rFonts w:hint="eastAsia" w:hAnsi="宋体"/>
                <w:bCs/>
                <w:szCs w:val="21"/>
              </w:rPr>
              <w:t>弹出错误提示，提示原密码错误</w:t>
            </w:r>
          </w:p>
        </w:tc>
        <w:tc>
          <w:tcPr>
            <w:tcW w:w="1543" w:type="dxa"/>
          </w:tcPr>
          <w:p w14:paraId="745BC62D">
            <w:pPr>
              <w:spacing w:line="360" w:lineRule="auto"/>
              <w:rPr>
                <w:rFonts w:hint="eastAsia" w:hAnsi="宋体"/>
                <w:bCs/>
                <w:szCs w:val="21"/>
              </w:rPr>
            </w:pPr>
            <w:r>
              <w:rPr>
                <w:rFonts w:hint="eastAsia" w:hAnsi="宋体"/>
                <w:bCs/>
                <w:szCs w:val="21"/>
              </w:rPr>
              <w:t>弹出错误提示，提示原密码错误</w:t>
            </w:r>
          </w:p>
        </w:tc>
        <w:tc>
          <w:tcPr>
            <w:tcW w:w="1527" w:type="dxa"/>
          </w:tcPr>
          <w:p w14:paraId="6A344A8B">
            <w:pPr>
              <w:spacing w:line="360" w:lineRule="auto"/>
              <w:rPr>
                <w:rFonts w:hint="eastAsia" w:hAnsi="宋体"/>
                <w:bCs/>
                <w:szCs w:val="21"/>
              </w:rPr>
            </w:pPr>
            <w:r>
              <w:rPr>
                <w:rFonts w:hint="eastAsia" w:hAnsi="宋体"/>
                <w:bCs/>
                <w:szCs w:val="21"/>
              </w:rPr>
              <w:t>通过</w:t>
            </w:r>
          </w:p>
        </w:tc>
      </w:tr>
      <w:tr w14:paraId="7017DB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29" w:hRule="atLeast"/>
          <w:jc w:val="center"/>
        </w:trPr>
        <w:tc>
          <w:tcPr>
            <w:tcW w:w="1525" w:type="dxa"/>
          </w:tcPr>
          <w:p w14:paraId="4BE7E29F">
            <w:pPr>
              <w:spacing w:line="360" w:lineRule="auto"/>
              <w:rPr>
                <w:rFonts w:hint="eastAsia" w:hAnsi="宋体"/>
                <w:bCs/>
                <w:szCs w:val="21"/>
              </w:rPr>
            </w:pPr>
            <w:r>
              <w:rPr>
                <w:rFonts w:hint="eastAsia" w:hAnsi="宋体"/>
                <w:bCs/>
                <w:szCs w:val="21"/>
              </w:rPr>
              <w:t>修改密码模块</w:t>
            </w:r>
          </w:p>
        </w:tc>
        <w:tc>
          <w:tcPr>
            <w:tcW w:w="1551" w:type="dxa"/>
          </w:tcPr>
          <w:p w14:paraId="2C3D05EA">
            <w:pPr>
              <w:spacing w:line="360" w:lineRule="auto"/>
              <w:rPr>
                <w:rFonts w:hint="eastAsia" w:hAnsi="宋体"/>
                <w:bCs/>
                <w:szCs w:val="21"/>
              </w:rPr>
            </w:pPr>
            <w:r>
              <w:rPr>
                <w:rFonts w:hint="eastAsia" w:hAnsi="宋体"/>
                <w:bCs/>
                <w:szCs w:val="21"/>
              </w:rPr>
              <w:t>原密码：admin   新密码：123</w:t>
            </w:r>
          </w:p>
          <w:p w14:paraId="6651602F">
            <w:pPr>
              <w:spacing w:line="360" w:lineRule="auto"/>
              <w:rPr>
                <w:rFonts w:hint="eastAsia" w:hAnsi="宋体"/>
                <w:bCs/>
                <w:szCs w:val="21"/>
              </w:rPr>
            </w:pPr>
            <w:r>
              <w:rPr>
                <w:rFonts w:hint="eastAsia" w:hAnsi="宋体"/>
                <w:bCs/>
                <w:szCs w:val="21"/>
              </w:rPr>
              <w:t xml:space="preserve">确认密码：333  </w:t>
            </w:r>
          </w:p>
        </w:tc>
        <w:tc>
          <w:tcPr>
            <w:tcW w:w="1542" w:type="dxa"/>
          </w:tcPr>
          <w:p w14:paraId="6BEB1EC8">
            <w:pPr>
              <w:spacing w:line="360" w:lineRule="auto"/>
              <w:rPr>
                <w:rFonts w:hint="eastAsia" w:hAnsi="宋体"/>
                <w:bCs/>
                <w:szCs w:val="21"/>
              </w:rPr>
            </w:pPr>
            <w:r>
              <w:rPr>
                <w:rFonts w:hint="eastAsia" w:hAnsi="宋体"/>
                <w:bCs/>
                <w:szCs w:val="21"/>
              </w:rPr>
              <w:t>弹出错误提示，提示确认密码不一致</w:t>
            </w:r>
          </w:p>
        </w:tc>
        <w:tc>
          <w:tcPr>
            <w:tcW w:w="1543" w:type="dxa"/>
          </w:tcPr>
          <w:p w14:paraId="3B2FFCAB">
            <w:pPr>
              <w:spacing w:line="360" w:lineRule="auto"/>
              <w:rPr>
                <w:rFonts w:hint="eastAsia" w:hAnsi="宋体"/>
                <w:bCs/>
                <w:szCs w:val="21"/>
              </w:rPr>
            </w:pPr>
            <w:r>
              <w:rPr>
                <w:rFonts w:hint="eastAsia" w:hAnsi="宋体"/>
                <w:bCs/>
                <w:szCs w:val="21"/>
              </w:rPr>
              <w:t>弹出错误提示，提示确认密码不一致</w:t>
            </w:r>
          </w:p>
        </w:tc>
        <w:tc>
          <w:tcPr>
            <w:tcW w:w="1527" w:type="dxa"/>
          </w:tcPr>
          <w:p w14:paraId="558C184B">
            <w:pPr>
              <w:spacing w:line="360" w:lineRule="auto"/>
              <w:rPr>
                <w:rFonts w:hint="eastAsia" w:hAnsi="宋体"/>
                <w:bCs/>
                <w:szCs w:val="21"/>
              </w:rPr>
            </w:pPr>
            <w:r>
              <w:rPr>
                <w:rFonts w:hint="eastAsia" w:hAnsi="宋体"/>
                <w:bCs/>
                <w:szCs w:val="21"/>
              </w:rPr>
              <w:t>通过</w:t>
            </w:r>
          </w:p>
        </w:tc>
      </w:tr>
      <w:tr w14:paraId="54ECB6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42" w:hRule="atLeast"/>
          <w:jc w:val="center"/>
        </w:trPr>
        <w:tc>
          <w:tcPr>
            <w:tcW w:w="1525" w:type="dxa"/>
          </w:tcPr>
          <w:p w14:paraId="48839C9D">
            <w:pPr>
              <w:spacing w:line="360" w:lineRule="auto"/>
              <w:rPr>
                <w:rFonts w:hint="eastAsia" w:hAnsi="宋体"/>
                <w:bCs/>
                <w:szCs w:val="21"/>
              </w:rPr>
            </w:pPr>
            <w:r>
              <w:rPr>
                <w:rFonts w:hint="eastAsia" w:hAnsi="宋体"/>
                <w:bCs/>
                <w:szCs w:val="21"/>
              </w:rPr>
              <w:t>修改密码模块</w:t>
            </w:r>
          </w:p>
        </w:tc>
        <w:tc>
          <w:tcPr>
            <w:tcW w:w="1551" w:type="dxa"/>
          </w:tcPr>
          <w:p w14:paraId="0C3939AE">
            <w:pPr>
              <w:spacing w:line="360" w:lineRule="auto"/>
              <w:rPr>
                <w:rFonts w:hint="eastAsia" w:hAnsi="宋体"/>
                <w:bCs/>
                <w:szCs w:val="21"/>
              </w:rPr>
            </w:pPr>
            <w:r>
              <w:rPr>
                <w:rFonts w:hint="eastAsia" w:hAnsi="宋体"/>
                <w:bCs/>
                <w:szCs w:val="21"/>
              </w:rPr>
              <w:t>原密码：admin   新密码：123</w:t>
            </w:r>
          </w:p>
          <w:p w14:paraId="73A3A2B8">
            <w:pPr>
              <w:spacing w:line="360" w:lineRule="auto"/>
              <w:rPr>
                <w:rFonts w:hint="eastAsia" w:hAnsi="宋体"/>
                <w:bCs/>
                <w:szCs w:val="21"/>
              </w:rPr>
            </w:pPr>
            <w:r>
              <w:rPr>
                <w:rFonts w:hint="eastAsia" w:hAnsi="宋体"/>
                <w:bCs/>
                <w:szCs w:val="21"/>
              </w:rPr>
              <w:t xml:space="preserve">确认密码：123  </w:t>
            </w:r>
          </w:p>
        </w:tc>
        <w:tc>
          <w:tcPr>
            <w:tcW w:w="1542" w:type="dxa"/>
          </w:tcPr>
          <w:p w14:paraId="22DADFFD">
            <w:pPr>
              <w:spacing w:line="360" w:lineRule="auto"/>
              <w:rPr>
                <w:rFonts w:hint="eastAsia" w:hAnsi="宋体"/>
                <w:bCs/>
                <w:szCs w:val="21"/>
              </w:rPr>
            </w:pPr>
            <w:r>
              <w:rPr>
                <w:rFonts w:hint="eastAsia" w:hAnsi="宋体"/>
                <w:bCs/>
                <w:szCs w:val="21"/>
              </w:rPr>
              <w:t>密码修改成功</w:t>
            </w:r>
          </w:p>
        </w:tc>
        <w:tc>
          <w:tcPr>
            <w:tcW w:w="1543" w:type="dxa"/>
          </w:tcPr>
          <w:p w14:paraId="0C4A2F73">
            <w:pPr>
              <w:spacing w:line="360" w:lineRule="auto"/>
              <w:rPr>
                <w:rFonts w:hint="eastAsia" w:hAnsi="宋体"/>
                <w:bCs/>
                <w:szCs w:val="21"/>
              </w:rPr>
            </w:pPr>
            <w:r>
              <w:rPr>
                <w:rFonts w:hint="eastAsia" w:hAnsi="宋体"/>
                <w:bCs/>
                <w:szCs w:val="21"/>
              </w:rPr>
              <w:t>密码修改成功</w:t>
            </w:r>
          </w:p>
        </w:tc>
        <w:tc>
          <w:tcPr>
            <w:tcW w:w="1527" w:type="dxa"/>
          </w:tcPr>
          <w:p w14:paraId="0F23FC51">
            <w:pPr>
              <w:spacing w:line="360" w:lineRule="auto"/>
              <w:rPr>
                <w:rFonts w:hint="eastAsia" w:hAnsi="宋体"/>
                <w:bCs/>
                <w:szCs w:val="21"/>
              </w:rPr>
            </w:pPr>
            <w:r>
              <w:rPr>
                <w:rFonts w:hint="eastAsia" w:hAnsi="宋体"/>
                <w:bCs/>
                <w:szCs w:val="21"/>
              </w:rPr>
              <w:t>通过</w:t>
            </w:r>
          </w:p>
        </w:tc>
      </w:tr>
    </w:tbl>
    <w:p w14:paraId="0A14FC2B">
      <w:pPr>
        <w:rPr>
          <w:rFonts w:hint="default" w:eastAsiaTheme="minorEastAsia"/>
          <w:lang w:val="en-US" w:eastAsia="zh-CN"/>
        </w:rPr>
      </w:pPr>
      <w:r>
        <w:rPr>
          <w:rFonts w:hint="eastAsia"/>
          <w:lang w:val="en-US" w:eastAsia="zh-CN"/>
        </w:rPr>
        <w:t>2、登录注册模块</w:t>
      </w:r>
    </w:p>
    <w:p w14:paraId="3179E579">
      <w:r>
        <w:drawing>
          <wp:inline distT="0" distB="0" distL="0" distR="0">
            <wp:extent cx="5274310" cy="3020695"/>
            <wp:effectExtent l="0" t="0" r="2540" b="8255"/>
            <wp:docPr id="724849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49533" name="图片 1"/>
                    <pic:cNvPicPr>
                      <a:picLocks noChangeAspect="1"/>
                    </pic:cNvPicPr>
                  </pic:nvPicPr>
                  <pic:blipFill>
                    <a:blip r:embed="rId12"/>
                    <a:stretch>
                      <a:fillRect/>
                    </a:stretch>
                  </pic:blipFill>
                  <pic:spPr>
                    <a:xfrm>
                      <a:off x="0" y="0"/>
                      <a:ext cx="5274310" cy="3020695"/>
                    </a:xfrm>
                    <a:prstGeom prst="rect">
                      <a:avLst/>
                    </a:prstGeom>
                  </pic:spPr>
                </pic:pic>
              </a:graphicData>
            </a:graphic>
          </wp:inline>
        </w:drawing>
      </w:r>
    </w:p>
    <w:p w14:paraId="7388AA06">
      <w:pPr>
        <w:widowControl w:val="0"/>
        <w:jc w:val="center"/>
        <w:rPr>
          <w:rFonts w:hint="default"/>
          <w:lang w:val="en-US" w:eastAsia="zh-CN"/>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3</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学生登录界面</w:t>
      </w:r>
    </w:p>
    <w:p w14:paraId="63B330FB"/>
    <w:p w14:paraId="771C591D">
      <w:pPr>
        <w:rPr>
          <w:rFonts w:hint="eastAsia"/>
        </w:rPr>
      </w:pPr>
      <w:r>
        <w:drawing>
          <wp:inline distT="0" distB="0" distL="0" distR="0">
            <wp:extent cx="5274310" cy="3164840"/>
            <wp:effectExtent l="0" t="0" r="2540" b="0"/>
            <wp:docPr id="1852980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80548" name="图片 1"/>
                    <pic:cNvPicPr>
                      <a:picLocks noChangeAspect="1"/>
                    </pic:cNvPicPr>
                  </pic:nvPicPr>
                  <pic:blipFill>
                    <a:blip r:embed="rId13"/>
                    <a:stretch>
                      <a:fillRect/>
                    </a:stretch>
                  </pic:blipFill>
                  <pic:spPr>
                    <a:xfrm>
                      <a:off x="0" y="0"/>
                      <a:ext cx="5274310" cy="3164840"/>
                    </a:xfrm>
                    <a:prstGeom prst="rect">
                      <a:avLst/>
                    </a:prstGeom>
                  </pic:spPr>
                </pic:pic>
              </a:graphicData>
            </a:graphic>
          </wp:inline>
        </w:drawing>
      </w:r>
    </w:p>
    <w:p w14:paraId="3F399960">
      <w:pPr>
        <w:widowControl w:val="0"/>
        <w:jc w:val="center"/>
        <w:rPr>
          <w:rFonts w:hint="default"/>
          <w:lang w:val="en-US" w:eastAsia="zh-CN"/>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4</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管理员登录界面</w:t>
      </w:r>
    </w:p>
    <w:p w14:paraId="174453F4">
      <w:r>
        <w:drawing>
          <wp:inline distT="0" distB="0" distL="114300" distR="114300">
            <wp:extent cx="5273040" cy="2403475"/>
            <wp:effectExtent l="0" t="0" r="3810" b="158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273040" cy="2403475"/>
                    </a:xfrm>
                    <a:prstGeom prst="rect">
                      <a:avLst/>
                    </a:prstGeom>
                    <a:noFill/>
                    <a:ln>
                      <a:noFill/>
                    </a:ln>
                  </pic:spPr>
                </pic:pic>
              </a:graphicData>
            </a:graphic>
          </wp:inline>
        </w:drawing>
      </w:r>
    </w:p>
    <w:p w14:paraId="7D068721">
      <w:pPr>
        <w:widowControl w:val="0"/>
        <w:jc w:val="center"/>
        <w:rPr>
          <w:rFonts w:hint="eastAsia"/>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5</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学生注册界面</w:t>
      </w:r>
    </w:p>
    <w:p w14:paraId="36794BFC">
      <w:pPr>
        <w:widowControl w:val="0"/>
        <w:ind w:firstLine="420" w:firstLineChars="0"/>
        <w:jc w:val="left"/>
        <w:rPr>
          <w:rFonts w:hint="eastAsia"/>
          <w:lang w:val="en-US" w:eastAsia="zh-CN"/>
        </w:rPr>
      </w:pPr>
      <w:r>
        <w:rPr>
          <w:rFonts w:hint="eastAsia"/>
          <w:lang w:val="en-US" w:eastAsia="zh-CN"/>
        </w:rPr>
        <w:t>3、管理员模块</w:t>
      </w:r>
    </w:p>
    <w:p w14:paraId="0AF31635">
      <w:pPr>
        <w:spacing w:line="400" w:lineRule="exact"/>
        <w:ind w:firstLine="480" w:firstLineChars="200"/>
        <w:rPr>
          <w:rFonts w:hint="eastAsia"/>
        </w:rPr>
      </w:pPr>
      <w:r>
        <w:rPr>
          <w:rFonts w:ascii="Times New Roman" w:hAnsi="Times New Roman" w:eastAsia="宋体" w:cs="Times New Roman"/>
          <w:sz w:val="24"/>
        </w:rPr>
        <w:t>启动用户登录对话框，</w:t>
      </w:r>
      <w:r>
        <w:rPr>
          <w:rFonts w:hint="eastAsia" w:ascii="Times New Roman" w:hAnsi="Times New Roman" w:eastAsia="宋体" w:cs="Times New Roman"/>
          <w:sz w:val="24"/>
        </w:rPr>
        <w:t>输入</w:t>
      </w:r>
      <w:r>
        <w:rPr>
          <w:rFonts w:ascii="Times New Roman" w:hAnsi="Times New Roman" w:eastAsia="宋体" w:cs="Times New Roman"/>
          <w:sz w:val="24"/>
        </w:rPr>
        <w:t>用户名为“</w:t>
      </w:r>
      <w:r>
        <w:rPr>
          <w:rFonts w:hint="eastAsia" w:ascii="Times New Roman" w:hAnsi="Times New Roman" w:eastAsia="宋体" w:cs="Times New Roman"/>
          <w:sz w:val="24"/>
        </w:rPr>
        <w:t>admin</w:t>
      </w:r>
      <w:r>
        <w:rPr>
          <w:rFonts w:ascii="Times New Roman" w:hAnsi="Times New Roman" w:eastAsia="宋体" w:cs="Times New Roman"/>
          <w:sz w:val="24"/>
        </w:rPr>
        <w:t>”，输入密码“</w:t>
      </w:r>
      <w:r>
        <w:rPr>
          <w:rFonts w:hint="eastAsia" w:ascii="Times New Roman" w:hAnsi="Times New Roman" w:eastAsia="宋体" w:cs="Times New Roman"/>
          <w:sz w:val="24"/>
        </w:rPr>
        <w:t>123456</w:t>
      </w:r>
      <w:r>
        <w:rPr>
          <w:rFonts w:ascii="Times New Roman" w:hAnsi="Times New Roman" w:eastAsia="宋体" w:cs="Times New Roman"/>
          <w:sz w:val="24"/>
        </w:rPr>
        <w:t>”，</w:t>
      </w:r>
      <w:r>
        <w:rPr>
          <w:rFonts w:hint="eastAsia" w:ascii="Times New Roman" w:hAnsi="Times New Roman" w:eastAsia="宋体" w:cs="Times New Roman"/>
          <w:sz w:val="24"/>
        </w:rPr>
        <w:t>，并先择管理员选型，然后</w:t>
      </w:r>
      <w:r>
        <w:rPr>
          <w:rFonts w:ascii="Times New Roman" w:hAnsi="Times New Roman" w:eastAsia="宋体" w:cs="Times New Roman"/>
          <w:sz w:val="24"/>
        </w:rPr>
        <w:t>按“登录”按钮，即可进入</w:t>
      </w:r>
      <w:r>
        <w:rPr>
          <w:rFonts w:hint="eastAsia" w:ascii="Times New Roman" w:hAnsi="Times New Roman" w:eastAsia="宋体" w:cs="Times New Roman"/>
          <w:sz w:val="24"/>
        </w:rPr>
        <w:t>管理员</w:t>
      </w:r>
      <w:r>
        <w:rPr>
          <w:rFonts w:ascii="Times New Roman" w:hAnsi="Times New Roman" w:eastAsia="宋体" w:cs="Times New Roman"/>
          <w:sz w:val="24"/>
        </w:rPr>
        <w:t>主界面。如果输入的密码错误，则弹出提示框“</w:t>
      </w:r>
      <w:r>
        <w:rPr>
          <w:rFonts w:hint="eastAsia" w:ascii="Times New Roman" w:hAnsi="Times New Roman" w:eastAsia="宋体" w:cs="Times New Roman"/>
          <w:sz w:val="24"/>
        </w:rPr>
        <w:t>用户名或密码错误</w:t>
      </w:r>
      <w:r>
        <w:rPr>
          <w:rFonts w:ascii="Times New Roman" w:hAnsi="Times New Roman" w:eastAsia="宋体" w:cs="Times New Roman"/>
          <w:sz w:val="24"/>
        </w:rPr>
        <w:t>!”。</w:t>
      </w:r>
    </w:p>
    <w:p w14:paraId="2E79F0A7">
      <w:pPr>
        <w:spacing w:line="40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管理员对于对申请的订单进行审批并分配车辆。可以对自己登录的密码进行修改。订单审核信息。</w:t>
      </w:r>
    </w:p>
    <w:p w14:paraId="0318E74D">
      <w:r>
        <w:drawing>
          <wp:inline distT="0" distB="0" distL="0" distR="0">
            <wp:extent cx="5274310" cy="2335530"/>
            <wp:effectExtent l="0" t="0" r="2540" b="7620"/>
            <wp:docPr id="749615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15155" name="图片 1"/>
                    <pic:cNvPicPr>
                      <a:picLocks noChangeAspect="1"/>
                    </pic:cNvPicPr>
                  </pic:nvPicPr>
                  <pic:blipFill>
                    <a:blip r:embed="rId15"/>
                    <a:stretch>
                      <a:fillRect/>
                    </a:stretch>
                  </pic:blipFill>
                  <pic:spPr>
                    <a:xfrm>
                      <a:off x="0" y="0"/>
                      <a:ext cx="5274310" cy="2335530"/>
                    </a:xfrm>
                    <a:prstGeom prst="rect">
                      <a:avLst/>
                    </a:prstGeom>
                  </pic:spPr>
                </pic:pic>
              </a:graphicData>
            </a:graphic>
          </wp:inline>
        </w:drawing>
      </w:r>
    </w:p>
    <w:p w14:paraId="75392FA7">
      <w:pPr>
        <w:widowControl w:val="0"/>
        <w:jc w:val="center"/>
        <w:rPr>
          <w:rFonts w:hint="eastAsia" w:ascii="黑体" w:hAnsi="黑体" w:cs="黑体"/>
          <w:sz w:val="18"/>
          <w:szCs w:val="18"/>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6</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订单信息界面</w:t>
      </w:r>
    </w:p>
    <w:p w14:paraId="07582707">
      <w:pPr>
        <w:spacing w:line="400" w:lineRule="exact"/>
        <w:ind w:firstLine="42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同时管理员可以按天查看车辆信息</w:t>
      </w:r>
    </w:p>
    <w:p w14:paraId="016B6D77">
      <w:pPr>
        <w:rPr>
          <w:rFonts w:hint="eastAsia"/>
        </w:rPr>
      </w:pPr>
      <w:r>
        <w:drawing>
          <wp:inline distT="0" distB="0" distL="0" distR="0">
            <wp:extent cx="5274310" cy="2760980"/>
            <wp:effectExtent l="0" t="0" r="2540" b="1270"/>
            <wp:docPr id="127878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8054" name="图片 1"/>
                    <pic:cNvPicPr>
                      <a:picLocks noChangeAspect="1"/>
                    </pic:cNvPicPr>
                  </pic:nvPicPr>
                  <pic:blipFill>
                    <a:blip r:embed="rId16"/>
                    <a:stretch>
                      <a:fillRect/>
                    </a:stretch>
                  </pic:blipFill>
                  <pic:spPr>
                    <a:xfrm>
                      <a:off x="0" y="0"/>
                      <a:ext cx="5274310" cy="2760980"/>
                    </a:xfrm>
                    <a:prstGeom prst="rect">
                      <a:avLst/>
                    </a:prstGeom>
                  </pic:spPr>
                </pic:pic>
              </a:graphicData>
            </a:graphic>
          </wp:inline>
        </w:drawing>
      </w:r>
    </w:p>
    <w:p w14:paraId="56013EE3">
      <w:pPr>
        <w:widowControl w:val="0"/>
        <w:jc w:val="center"/>
        <w:rPr>
          <w:rFonts w:hint="default"/>
          <w:lang w:val="en-US"/>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7</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车辆状态界面</w:t>
      </w:r>
    </w:p>
    <w:p w14:paraId="0216CEC9">
      <w:pPr>
        <w:spacing w:line="400" w:lineRule="exact"/>
        <w:ind w:firstLine="42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管理员可以添加车辆信息、编辑车辆信息以及删除不再使用的车辆信息。其中添加车辆信息时，需填写车型、车牌号、司机姓名、司机号码，</w:t>
      </w:r>
    </w:p>
    <w:p w14:paraId="2EB9A46A">
      <w:pPr>
        <w:jc w:val="center"/>
      </w:pPr>
      <w:r>
        <w:drawing>
          <wp:inline distT="0" distB="0" distL="114300" distR="114300">
            <wp:extent cx="4907280" cy="2290445"/>
            <wp:effectExtent l="0" t="0" r="0" b="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7"/>
                    <a:srcRect l="2243" r="4582" b="3916"/>
                    <a:stretch>
                      <a:fillRect/>
                    </a:stretch>
                  </pic:blipFill>
                  <pic:spPr>
                    <a:xfrm>
                      <a:off x="0" y="0"/>
                      <a:ext cx="4907280" cy="2290445"/>
                    </a:xfrm>
                    <a:prstGeom prst="rect">
                      <a:avLst/>
                    </a:prstGeom>
                    <a:noFill/>
                    <a:ln>
                      <a:noFill/>
                    </a:ln>
                  </pic:spPr>
                </pic:pic>
              </a:graphicData>
            </a:graphic>
          </wp:inline>
        </w:drawing>
      </w:r>
    </w:p>
    <w:p w14:paraId="563A04B7">
      <w:pPr>
        <w:widowControl w:val="0"/>
        <w:jc w:val="center"/>
        <w:rPr>
          <w:rFonts w:hint="eastAsia"/>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8</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添加车辆界面</w:t>
      </w:r>
    </w:p>
    <w:p w14:paraId="176E8C95">
      <w:pPr>
        <w:jc w:val="center"/>
      </w:pPr>
    </w:p>
    <w:p w14:paraId="5482F090">
      <w:pPr>
        <w:jc w:val="left"/>
        <w:rPr>
          <w:rFonts w:hint="eastAsia"/>
          <w:lang w:val="en-US" w:eastAsia="zh-CN"/>
        </w:rPr>
      </w:pPr>
      <w:r>
        <w:rPr>
          <w:rFonts w:hint="eastAsia"/>
          <w:lang w:val="en-US" w:eastAsia="zh-CN"/>
        </w:rPr>
        <w:t>同时管理员可以给出拒绝理由，同时可以撤销相应的订单。</w:t>
      </w:r>
    </w:p>
    <w:p w14:paraId="21145AC9">
      <w:pPr>
        <w:jc w:val="center"/>
      </w:pPr>
      <w:r>
        <w:drawing>
          <wp:inline distT="0" distB="0" distL="114300" distR="114300">
            <wp:extent cx="4259580" cy="2900045"/>
            <wp:effectExtent l="0" t="0" r="7620" b="1460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18"/>
                    <a:stretch>
                      <a:fillRect/>
                    </a:stretch>
                  </pic:blipFill>
                  <pic:spPr>
                    <a:xfrm>
                      <a:off x="0" y="0"/>
                      <a:ext cx="4259580" cy="2900045"/>
                    </a:xfrm>
                    <a:prstGeom prst="rect">
                      <a:avLst/>
                    </a:prstGeom>
                    <a:noFill/>
                    <a:ln>
                      <a:noFill/>
                    </a:ln>
                  </pic:spPr>
                </pic:pic>
              </a:graphicData>
            </a:graphic>
          </wp:inline>
        </w:drawing>
      </w:r>
    </w:p>
    <w:p w14:paraId="7F95F266">
      <w:pPr>
        <w:widowControl w:val="0"/>
        <w:jc w:val="center"/>
        <w:rPr>
          <w:rFonts w:hint="default"/>
          <w:lang w:val="en-US" w:eastAsia="zh-CN"/>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9 拒绝申请界面</w:t>
      </w:r>
    </w:p>
    <w:p w14:paraId="4DB05167">
      <w:pPr>
        <w:jc w:val="center"/>
      </w:pPr>
      <w:r>
        <w:drawing>
          <wp:inline distT="0" distB="0" distL="114300" distR="114300">
            <wp:extent cx="4405630" cy="3462655"/>
            <wp:effectExtent l="0" t="0" r="13970" b="444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9"/>
                    <a:stretch>
                      <a:fillRect/>
                    </a:stretch>
                  </pic:blipFill>
                  <pic:spPr>
                    <a:xfrm>
                      <a:off x="0" y="0"/>
                      <a:ext cx="4405630" cy="3462655"/>
                    </a:xfrm>
                    <a:prstGeom prst="rect">
                      <a:avLst/>
                    </a:prstGeom>
                    <a:noFill/>
                    <a:ln>
                      <a:noFill/>
                    </a:ln>
                  </pic:spPr>
                </pic:pic>
              </a:graphicData>
            </a:graphic>
          </wp:inline>
        </w:drawing>
      </w:r>
    </w:p>
    <w:p w14:paraId="42FEED4A">
      <w:pPr>
        <w:widowControl w:val="0"/>
        <w:jc w:val="cente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10</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撤销申请界面</w:t>
      </w:r>
    </w:p>
    <w:p w14:paraId="76F08DA3">
      <w:pPr>
        <w:jc w:val="left"/>
        <w:rPr>
          <w:rFonts w:hint="eastAsia"/>
          <w:lang w:val="en-US" w:eastAsia="zh-CN"/>
        </w:rPr>
      </w:pPr>
      <w:r>
        <w:rPr>
          <w:rFonts w:hint="eastAsia"/>
          <w:lang w:val="en-US" w:eastAsia="zh-CN"/>
        </w:rPr>
        <w:t>当管理员同意的时候，可自行为改订单分配相应的司机，系统只会将匹配的车型推送给管理员，让管理员进行选择。</w:t>
      </w:r>
    </w:p>
    <w:p w14:paraId="228919C5">
      <w:pPr>
        <w:jc w:val="center"/>
      </w:pPr>
      <w:r>
        <w:drawing>
          <wp:inline distT="0" distB="0" distL="114300" distR="114300">
            <wp:extent cx="4763135" cy="2759710"/>
            <wp:effectExtent l="0" t="0" r="18415" b="254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0"/>
                    <a:stretch>
                      <a:fillRect/>
                    </a:stretch>
                  </pic:blipFill>
                  <pic:spPr>
                    <a:xfrm>
                      <a:off x="0" y="0"/>
                      <a:ext cx="4763135" cy="2759710"/>
                    </a:xfrm>
                    <a:prstGeom prst="rect">
                      <a:avLst/>
                    </a:prstGeom>
                    <a:noFill/>
                    <a:ln>
                      <a:noFill/>
                    </a:ln>
                  </pic:spPr>
                </pic:pic>
              </a:graphicData>
            </a:graphic>
          </wp:inline>
        </w:drawing>
      </w:r>
    </w:p>
    <w:p w14:paraId="565887D7">
      <w:pPr>
        <w:widowControl w:val="0"/>
        <w:jc w:val="center"/>
        <w:rPr>
          <w:rFonts w:hint="default"/>
          <w:lang w:val="en-US" w:eastAsia="zh-CN"/>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11</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分配车辆界面</w:t>
      </w:r>
    </w:p>
    <w:p w14:paraId="28CFBF3D">
      <w:pPr>
        <w:jc w:val="left"/>
        <w:rPr>
          <w:rFonts w:hint="default" w:eastAsiaTheme="minorEastAsia"/>
          <w:lang w:val="en-US" w:eastAsia="zh-CN"/>
        </w:rPr>
      </w:pPr>
      <w:r>
        <w:rPr>
          <w:rFonts w:hint="eastAsia"/>
          <w:lang w:val="en-US" w:eastAsia="zh-CN"/>
        </w:rPr>
        <w:t>不同的车票状态对应了不同的颜色，方便管理员区分</w:t>
      </w:r>
    </w:p>
    <w:p w14:paraId="51557750">
      <w:pPr>
        <w:jc w:val="center"/>
      </w:pPr>
      <w:r>
        <w:drawing>
          <wp:inline distT="0" distB="0" distL="114300" distR="114300">
            <wp:extent cx="5662295" cy="1274445"/>
            <wp:effectExtent l="0" t="0" r="1460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5662295" cy="1274445"/>
                    </a:xfrm>
                    <a:prstGeom prst="rect">
                      <a:avLst/>
                    </a:prstGeom>
                    <a:noFill/>
                    <a:ln>
                      <a:noFill/>
                    </a:ln>
                  </pic:spPr>
                </pic:pic>
              </a:graphicData>
            </a:graphic>
          </wp:inline>
        </w:drawing>
      </w:r>
    </w:p>
    <w:p w14:paraId="4498B218">
      <w:pPr>
        <w:widowControl w:val="0"/>
        <w:jc w:val="center"/>
        <w:rPr>
          <w:rFonts w:hint="eastAsia"/>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12</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查看车辆信息排班界面</w:t>
      </w:r>
    </w:p>
    <w:p w14:paraId="5214B6FE">
      <w:pPr>
        <w:widowControl w:val="0"/>
        <w:ind w:firstLine="420" w:firstLineChars="0"/>
        <w:jc w:val="left"/>
        <w:rPr>
          <w:rFonts w:hint="eastAsia"/>
          <w:lang w:val="en-US" w:eastAsia="zh-CN"/>
        </w:rPr>
      </w:pPr>
      <w:bookmarkStart w:id="19" w:name="_Toc2604"/>
      <w:r>
        <w:rPr>
          <w:rFonts w:hint="eastAsia"/>
          <w:lang w:val="en-US" w:eastAsia="zh-CN"/>
        </w:rPr>
        <w:t>4、学生模块</w:t>
      </w:r>
      <w:bookmarkEnd w:id="19"/>
    </w:p>
    <w:p w14:paraId="182775D3">
      <w:pPr>
        <w:spacing w:line="400" w:lineRule="exact"/>
        <w:ind w:firstLine="420"/>
        <w:rPr>
          <w:rFonts w:ascii="Times New Roman" w:hAnsi="Times New Roman" w:eastAsia="宋体" w:cs="Times New Roman"/>
          <w:sz w:val="24"/>
        </w:rPr>
      </w:pPr>
      <w:r>
        <w:rPr>
          <w:rFonts w:hint="eastAsia" w:ascii="Times New Roman" w:hAnsi="Times New Roman" w:eastAsia="宋体" w:cs="Times New Roman"/>
          <w:sz w:val="24"/>
        </w:rPr>
        <w:t>学生通过账户密码登录后进入到学生信息界面，包含</w:t>
      </w:r>
      <w:r>
        <w:rPr>
          <w:rFonts w:hint="eastAsia" w:ascii="Times New Roman" w:hAnsi="Times New Roman" w:eastAsia="宋体" w:cs="Times New Roman"/>
          <w:kern w:val="0"/>
          <w:sz w:val="24"/>
        </w:rPr>
        <w:t>申请包车、我的订单、个人信息和加入车辆内容</w:t>
      </w:r>
      <w:r>
        <w:rPr>
          <w:rFonts w:hint="eastAsia" w:ascii="Times New Roman" w:hAnsi="Times New Roman" w:eastAsia="宋体" w:cs="Times New Roman"/>
          <w:sz w:val="24"/>
        </w:rPr>
        <w:t>。</w:t>
      </w:r>
    </w:p>
    <w:p w14:paraId="07531F46">
      <w:pPr>
        <w:spacing w:line="360" w:lineRule="auto"/>
        <w:rPr>
          <w:rFonts w:hint="eastAsia" w:ascii="宋体" w:hAnsi="宋体" w:eastAsia="宋体" w:cs="宋体"/>
          <w:sz w:val="24"/>
        </w:rPr>
      </w:pPr>
      <w:r>
        <w:drawing>
          <wp:inline distT="0" distB="0" distL="0" distR="0">
            <wp:extent cx="5274310" cy="2334260"/>
            <wp:effectExtent l="0" t="0" r="2540" b="8890"/>
            <wp:docPr id="1446776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76022" name="图片 1"/>
                    <pic:cNvPicPr>
                      <a:picLocks noChangeAspect="1"/>
                    </pic:cNvPicPr>
                  </pic:nvPicPr>
                  <pic:blipFill>
                    <a:blip r:embed="rId22"/>
                    <a:stretch>
                      <a:fillRect/>
                    </a:stretch>
                  </pic:blipFill>
                  <pic:spPr>
                    <a:xfrm>
                      <a:off x="0" y="0"/>
                      <a:ext cx="5274310" cy="2334260"/>
                    </a:xfrm>
                    <a:prstGeom prst="rect">
                      <a:avLst/>
                    </a:prstGeom>
                  </pic:spPr>
                </pic:pic>
              </a:graphicData>
            </a:graphic>
          </wp:inline>
        </w:drawing>
      </w:r>
    </w:p>
    <w:p w14:paraId="204BECE8">
      <w:pPr>
        <w:widowControl w:val="0"/>
        <w:jc w:val="center"/>
        <w:rPr>
          <w:rFonts w:hint="eastAsia"/>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13</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申请车辆界面</w:t>
      </w:r>
    </w:p>
    <w:p w14:paraId="0B6866C8">
      <w:pPr>
        <w:jc w:val="center"/>
      </w:pPr>
      <w:r>
        <w:drawing>
          <wp:inline distT="0" distB="0" distL="114300" distR="114300">
            <wp:extent cx="3270885" cy="2578100"/>
            <wp:effectExtent l="0" t="0" r="5715"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3270885" cy="2578100"/>
                    </a:xfrm>
                    <a:prstGeom prst="rect">
                      <a:avLst/>
                    </a:prstGeom>
                    <a:noFill/>
                    <a:ln>
                      <a:noFill/>
                    </a:ln>
                  </pic:spPr>
                </pic:pic>
              </a:graphicData>
            </a:graphic>
          </wp:inline>
        </w:drawing>
      </w:r>
    </w:p>
    <w:p w14:paraId="088AE5EE">
      <w:pPr>
        <w:widowControl w:val="0"/>
        <w:jc w:val="center"/>
        <w:rPr>
          <w:rFonts w:hint="eastAsia" w:ascii="黑体" w:hAnsi="黑体" w:cs="黑体"/>
          <w:sz w:val="18"/>
          <w:szCs w:val="18"/>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14</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选择时间界面</w:t>
      </w:r>
    </w:p>
    <w:p w14:paraId="6DC5DE2C">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当申请车辆的时候，申请最少的时间是2小时，同时只支持整点申请，并按需求选择需要的车辆。当申请完成的时候，会自动弹出支付界面，学生可以查看相应的信息，并确认支付。</w:t>
      </w:r>
    </w:p>
    <w:p w14:paraId="1D278D5B">
      <w:pPr>
        <w:jc w:val="center"/>
      </w:pPr>
      <w:r>
        <w:drawing>
          <wp:inline distT="0" distB="0" distL="114300" distR="114300">
            <wp:extent cx="2911475" cy="3305810"/>
            <wp:effectExtent l="0" t="0" r="317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tretch>
                      <a:fillRect/>
                    </a:stretch>
                  </pic:blipFill>
                  <pic:spPr>
                    <a:xfrm>
                      <a:off x="0" y="0"/>
                      <a:ext cx="2911475" cy="3305810"/>
                    </a:xfrm>
                    <a:prstGeom prst="rect">
                      <a:avLst/>
                    </a:prstGeom>
                    <a:noFill/>
                    <a:ln>
                      <a:noFill/>
                    </a:ln>
                  </pic:spPr>
                </pic:pic>
              </a:graphicData>
            </a:graphic>
          </wp:inline>
        </w:drawing>
      </w:r>
    </w:p>
    <w:p w14:paraId="00EA6A75">
      <w:pPr>
        <w:widowControl w:val="0"/>
        <w:jc w:val="center"/>
        <w:rPr>
          <w:rFonts w:hint="default"/>
          <w:lang w:val="en-US" w:eastAsia="zh-CN"/>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15</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确认支付界面</w:t>
      </w:r>
    </w:p>
    <w:p w14:paraId="678F04BE">
      <w:pPr>
        <w:spacing w:line="40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订单信息管理：可以查看订单，申请退票</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不同颜色区分了订单的不同状态，黄色代表管理员正在审核当中；红色代表了管理员拒绝了当前的用车请求；紫色代表了学生申请了退票，如果是申请人退票则所有被邀请的人也会退票，如果是被邀请人退票则只会退本人的车票；绿色代表了管理员已经成功通过了包车的请求，此时只有申请人可以查看到邀请码，被邀请的同学只能看到车辆和订单的基本信息</w:t>
      </w:r>
      <w:r>
        <w:rPr>
          <w:rFonts w:hint="eastAsia" w:ascii="Times New Roman" w:hAnsi="Times New Roman" w:eastAsia="宋体" w:cs="Times New Roman"/>
          <w:sz w:val="24"/>
        </w:rPr>
        <w:t>如下图所示：</w:t>
      </w:r>
    </w:p>
    <w:p w14:paraId="3EA358EE">
      <w:pPr>
        <w:spacing w:line="360" w:lineRule="auto"/>
        <w:jc w:val="center"/>
        <w:rPr>
          <w:rFonts w:hint="eastAsia" w:ascii="宋体" w:hAnsi="宋体" w:eastAsia="宋体" w:cs="宋体"/>
          <w:sz w:val="24"/>
        </w:rPr>
      </w:pPr>
      <w:r>
        <w:drawing>
          <wp:inline distT="0" distB="0" distL="114300" distR="114300">
            <wp:extent cx="5264785" cy="1549400"/>
            <wp:effectExtent l="0" t="0" r="12065"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tretch>
                      <a:fillRect/>
                    </a:stretch>
                  </pic:blipFill>
                  <pic:spPr>
                    <a:xfrm>
                      <a:off x="0" y="0"/>
                      <a:ext cx="5264785" cy="1549400"/>
                    </a:xfrm>
                    <a:prstGeom prst="rect">
                      <a:avLst/>
                    </a:prstGeom>
                    <a:noFill/>
                    <a:ln>
                      <a:noFill/>
                    </a:ln>
                  </pic:spPr>
                </pic:pic>
              </a:graphicData>
            </a:graphic>
          </wp:inline>
        </w:drawing>
      </w:r>
    </w:p>
    <w:p w14:paraId="1FEF68F4">
      <w:pPr>
        <w:widowControl w:val="0"/>
        <w:jc w:val="center"/>
        <w:rPr>
          <w:rFonts w:hint="eastAsia"/>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16</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我的订单界面</w:t>
      </w:r>
    </w:p>
    <w:p w14:paraId="67ED3546">
      <w:pPr>
        <w:pStyle w:val="8"/>
        <w:ind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系统管理：学生可以对自己的</w:t>
      </w:r>
      <w:r>
        <w:rPr>
          <w:rFonts w:hint="eastAsia" w:ascii="Times New Roman" w:hAnsi="Times New Roman" w:eastAsia="宋体" w:cs="Times New Roman"/>
          <w:sz w:val="24"/>
          <w:lang w:val="en-US" w:eastAsia="zh-CN"/>
        </w:rPr>
        <w:t>姓名，</w:t>
      </w:r>
      <w:r>
        <w:rPr>
          <w:rFonts w:hint="eastAsia" w:ascii="Times New Roman" w:hAnsi="Times New Roman" w:eastAsia="宋体" w:cs="Times New Roman"/>
          <w:sz w:val="24"/>
        </w:rPr>
        <w:t>登录密码</w:t>
      </w:r>
      <w:r>
        <w:rPr>
          <w:rFonts w:hint="eastAsia" w:ascii="Times New Roman" w:hAnsi="Times New Roman" w:eastAsia="宋体" w:cs="Times New Roman"/>
          <w:sz w:val="24"/>
          <w:lang w:val="en-US" w:eastAsia="zh-CN"/>
        </w:rPr>
        <w:t>和所在地</w:t>
      </w:r>
      <w:r>
        <w:rPr>
          <w:rFonts w:hint="eastAsia" w:ascii="Times New Roman" w:hAnsi="Times New Roman" w:eastAsia="宋体" w:cs="Times New Roman"/>
          <w:sz w:val="24"/>
        </w:rPr>
        <w:t>进行修改操作。</w:t>
      </w:r>
      <w:r>
        <w:rPr>
          <w:rFonts w:hint="eastAsia" w:ascii="Times New Roman" w:hAnsi="Times New Roman" w:eastAsia="宋体" w:cs="Times New Roman"/>
          <w:sz w:val="24"/>
          <w:lang w:val="en-US" w:eastAsia="zh-CN"/>
        </w:rPr>
        <w:t>但是此时学号是不可修改的状态。</w:t>
      </w:r>
    </w:p>
    <w:p w14:paraId="52E72FDB">
      <w:r>
        <w:drawing>
          <wp:inline distT="0" distB="0" distL="114300" distR="114300">
            <wp:extent cx="5073015" cy="2285365"/>
            <wp:effectExtent l="0" t="0" r="0" b="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6"/>
                    <a:srcRect r="3724" b="5115"/>
                    <a:stretch>
                      <a:fillRect/>
                    </a:stretch>
                  </pic:blipFill>
                  <pic:spPr>
                    <a:xfrm>
                      <a:off x="0" y="0"/>
                      <a:ext cx="5073015" cy="2285365"/>
                    </a:xfrm>
                    <a:prstGeom prst="rect">
                      <a:avLst/>
                    </a:prstGeom>
                    <a:noFill/>
                    <a:ln>
                      <a:noFill/>
                    </a:ln>
                  </pic:spPr>
                </pic:pic>
              </a:graphicData>
            </a:graphic>
          </wp:inline>
        </w:drawing>
      </w:r>
    </w:p>
    <w:p w14:paraId="407BA0A9">
      <w:pPr>
        <w:widowControl w:val="0"/>
        <w:jc w:val="cente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17</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个人信息界面</w:t>
      </w:r>
    </w:p>
    <w:p w14:paraId="0FBEB0E1">
      <w:pPr>
        <w:jc w:val="center"/>
        <w:rPr>
          <w:rFonts w:hint="eastAsia"/>
          <w:b/>
          <w:bCs/>
        </w:rPr>
      </w:pPr>
      <w:r>
        <w:drawing>
          <wp:inline distT="0" distB="0" distL="114300" distR="114300">
            <wp:extent cx="3296285" cy="3490595"/>
            <wp:effectExtent l="0" t="0" r="18415" b="1460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7"/>
                    <a:stretch>
                      <a:fillRect/>
                    </a:stretch>
                  </pic:blipFill>
                  <pic:spPr>
                    <a:xfrm>
                      <a:off x="0" y="0"/>
                      <a:ext cx="3296285" cy="3490595"/>
                    </a:xfrm>
                    <a:prstGeom prst="rect">
                      <a:avLst/>
                    </a:prstGeom>
                    <a:noFill/>
                    <a:ln>
                      <a:noFill/>
                    </a:ln>
                  </pic:spPr>
                </pic:pic>
              </a:graphicData>
            </a:graphic>
          </wp:inline>
        </w:drawing>
      </w:r>
    </w:p>
    <w:p w14:paraId="31722C5A">
      <w:pPr>
        <w:widowControl w:val="0"/>
        <w:jc w:val="center"/>
        <w:rPr>
          <w:rFonts w:hint="eastAsia" w:eastAsia="黑体"/>
          <w:lang w:val="en-US" w:eastAsia="zh-CN"/>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18</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修改个人信息界面</w:t>
      </w:r>
    </w:p>
    <w:p w14:paraId="441B496C">
      <w:pPr>
        <w:ind w:firstLine="480" w:firstLineChars="200"/>
        <w:rPr>
          <w:rFonts w:hint="default" w:ascii="黑体" w:hAnsi="黑体" w:eastAsia="宋体" w:cs="黑体"/>
          <w:sz w:val="18"/>
          <w:szCs w:val="18"/>
          <w:lang w:val="en-US" w:eastAsia="zh-CN"/>
        </w:rPr>
      </w:pPr>
      <w:r>
        <w:rPr>
          <w:rFonts w:hint="eastAsia" w:ascii="Times New Roman" w:hAnsi="Times New Roman" w:eastAsia="宋体" w:cs="Times New Roman"/>
          <w:color w:val="000000"/>
          <w:kern w:val="0"/>
          <w:sz w:val="24"/>
          <w:lang w:bidi="ar"/>
        </w:rPr>
        <w:t>系统管理：学生可以输入邀请码加入车辆。</w:t>
      </w:r>
      <w:r>
        <w:rPr>
          <w:rFonts w:hint="eastAsia" w:ascii="Times New Roman" w:hAnsi="Times New Roman" w:eastAsia="宋体" w:cs="Times New Roman"/>
          <w:color w:val="000000"/>
          <w:kern w:val="0"/>
          <w:sz w:val="24"/>
          <w:lang w:val="en-US" w:eastAsia="zh-CN" w:bidi="ar"/>
        </w:rPr>
        <w:t>同时车辆信息会自动同步</w:t>
      </w:r>
    </w:p>
    <w:p w14:paraId="1CB46C38">
      <w:pPr>
        <w:jc w:val="center"/>
      </w:pPr>
      <w:r>
        <w:drawing>
          <wp:inline distT="0" distB="0" distL="114300" distR="114300">
            <wp:extent cx="3230880" cy="2660015"/>
            <wp:effectExtent l="0" t="0" r="7620" b="698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8"/>
                    <a:stretch>
                      <a:fillRect/>
                    </a:stretch>
                  </pic:blipFill>
                  <pic:spPr>
                    <a:xfrm>
                      <a:off x="0" y="0"/>
                      <a:ext cx="3230880" cy="2660015"/>
                    </a:xfrm>
                    <a:prstGeom prst="rect">
                      <a:avLst/>
                    </a:prstGeom>
                    <a:noFill/>
                    <a:ln>
                      <a:noFill/>
                    </a:ln>
                  </pic:spPr>
                </pic:pic>
              </a:graphicData>
            </a:graphic>
          </wp:inline>
        </w:drawing>
      </w:r>
    </w:p>
    <w:p w14:paraId="45B4910A">
      <w:pPr>
        <w:widowControl w:val="0"/>
        <w:jc w:val="cente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19</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加入订单界面</w:t>
      </w:r>
    </w:p>
    <w:p w14:paraId="262B5D8F">
      <w:pPr>
        <w:jc w:val="center"/>
      </w:pPr>
      <w:r>
        <w:drawing>
          <wp:inline distT="0" distB="0" distL="114300" distR="114300">
            <wp:extent cx="3509010" cy="3206115"/>
            <wp:effectExtent l="0" t="0" r="15240" b="1333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9"/>
                    <a:stretch>
                      <a:fillRect/>
                    </a:stretch>
                  </pic:blipFill>
                  <pic:spPr>
                    <a:xfrm>
                      <a:off x="0" y="0"/>
                      <a:ext cx="3509010" cy="3206115"/>
                    </a:xfrm>
                    <a:prstGeom prst="rect">
                      <a:avLst/>
                    </a:prstGeom>
                    <a:noFill/>
                    <a:ln>
                      <a:noFill/>
                    </a:ln>
                  </pic:spPr>
                </pic:pic>
              </a:graphicData>
            </a:graphic>
          </wp:inline>
        </w:drawing>
      </w:r>
    </w:p>
    <w:p w14:paraId="62FDF5C2">
      <w:pPr>
        <w:widowControl w:val="0"/>
        <w:jc w:val="cente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20</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添加成功界面</w:t>
      </w:r>
    </w:p>
    <w:p w14:paraId="20911354">
      <w:pPr>
        <w:jc w:val="center"/>
      </w:pPr>
      <w:r>
        <w:drawing>
          <wp:inline distT="0" distB="0" distL="114300" distR="114300">
            <wp:extent cx="3085465" cy="3485515"/>
            <wp:effectExtent l="0" t="0" r="635" b="63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30"/>
                    <a:stretch>
                      <a:fillRect/>
                    </a:stretch>
                  </pic:blipFill>
                  <pic:spPr>
                    <a:xfrm>
                      <a:off x="0" y="0"/>
                      <a:ext cx="3085465" cy="3485515"/>
                    </a:xfrm>
                    <a:prstGeom prst="rect">
                      <a:avLst/>
                    </a:prstGeom>
                    <a:noFill/>
                    <a:ln>
                      <a:noFill/>
                    </a:ln>
                  </pic:spPr>
                </pic:pic>
              </a:graphicData>
            </a:graphic>
          </wp:inline>
        </w:drawing>
      </w:r>
    </w:p>
    <w:p w14:paraId="46295623">
      <w:pPr>
        <w:widowControl w:val="0"/>
        <w:jc w:val="cente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21</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订单刷新界面</w:t>
      </w:r>
    </w:p>
    <w:p w14:paraId="52D22C60">
      <w:pPr>
        <w:jc w:val="left"/>
        <w:rPr>
          <w:rFonts w:hint="default" w:eastAsiaTheme="minorEastAsia"/>
          <w:lang w:val="en-US" w:eastAsia="zh-CN"/>
        </w:rPr>
      </w:pPr>
      <w:r>
        <w:rPr>
          <w:rFonts w:hint="eastAsia"/>
          <w:lang w:val="en-US" w:eastAsia="zh-CN"/>
        </w:rPr>
        <w:t>若加入自己的订单系统则会报警，提示用户不能加入自己的订单。</w:t>
      </w:r>
    </w:p>
    <w:p w14:paraId="4394CFB2">
      <w:pPr>
        <w:jc w:val="center"/>
      </w:pPr>
      <w:r>
        <w:drawing>
          <wp:inline distT="0" distB="0" distL="114300" distR="114300">
            <wp:extent cx="3464560" cy="3178810"/>
            <wp:effectExtent l="0" t="0" r="2540" b="254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31"/>
                    <a:stretch>
                      <a:fillRect/>
                    </a:stretch>
                  </pic:blipFill>
                  <pic:spPr>
                    <a:xfrm>
                      <a:off x="0" y="0"/>
                      <a:ext cx="3464560" cy="3178810"/>
                    </a:xfrm>
                    <a:prstGeom prst="rect">
                      <a:avLst/>
                    </a:prstGeom>
                    <a:noFill/>
                    <a:ln>
                      <a:noFill/>
                    </a:ln>
                  </pic:spPr>
                </pic:pic>
              </a:graphicData>
            </a:graphic>
          </wp:inline>
        </w:drawing>
      </w:r>
    </w:p>
    <w:p w14:paraId="4BDC2249"/>
    <w:p w14:paraId="760FE7F9">
      <w:pPr>
        <w:widowControl w:val="0"/>
        <w:jc w:val="center"/>
        <w:rPr>
          <w:rFonts w:hint="eastAsia" w:ascii="黑体" w:hAnsi="黑体" w:eastAsia="黑体" w:cs="黑体"/>
          <w:kern w:val="2"/>
          <w:sz w:val="18"/>
          <w:szCs w:val="18"/>
          <w:lang w:val="en-US" w:eastAsia="zh-CN" w:bidi="ar-SA"/>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22</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添加失败界面</w:t>
      </w:r>
    </w:p>
    <w:p w14:paraId="26C403EC">
      <w:pPr>
        <w:jc w:val="left"/>
        <w:rPr>
          <w:rFonts w:hint="default"/>
          <w:lang w:val="en-US" w:eastAsia="zh-CN"/>
        </w:rPr>
      </w:pPr>
      <w:r>
        <w:rPr>
          <w:rFonts w:hint="eastAsia"/>
          <w:lang w:val="en-US" w:eastAsia="zh-CN"/>
        </w:rPr>
        <w:t>学生可以进行退票，如果是申请人则退掉所有票，如果是被邀请人则只退自己的票。同时个人订单中的信息发生变化。</w:t>
      </w:r>
    </w:p>
    <w:p w14:paraId="0804875C">
      <w:pPr>
        <w:widowControl w:val="0"/>
        <w:jc w:val="center"/>
      </w:pPr>
      <w:r>
        <w:drawing>
          <wp:inline distT="0" distB="0" distL="114300" distR="114300">
            <wp:extent cx="3499485" cy="1198880"/>
            <wp:effectExtent l="0" t="0" r="5715" b="1270"/>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2"/>
                    <a:stretch>
                      <a:fillRect/>
                    </a:stretch>
                  </pic:blipFill>
                  <pic:spPr>
                    <a:xfrm>
                      <a:off x="0" y="0"/>
                      <a:ext cx="3499485" cy="1198880"/>
                    </a:xfrm>
                    <a:prstGeom prst="rect">
                      <a:avLst/>
                    </a:prstGeom>
                    <a:noFill/>
                    <a:ln>
                      <a:noFill/>
                    </a:ln>
                  </pic:spPr>
                </pic:pic>
              </a:graphicData>
            </a:graphic>
          </wp:inline>
        </w:drawing>
      </w:r>
    </w:p>
    <w:p w14:paraId="59565A07">
      <w:pPr>
        <w:widowControl w:val="0"/>
        <w:jc w:val="cente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23</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退票界面</w:t>
      </w:r>
    </w:p>
    <w:p w14:paraId="166C746E">
      <w:pPr>
        <w:widowControl w:val="0"/>
        <w:jc w:val="center"/>
      </w:pPr>
      <w:r>
        <w:drawing>
          <wp:inline distT="0" distB="0" distL="114300" distR="114300">
            <wp:extent cx="2846070" cy="3392170"/>
            <wp:effectExtent l="0" t="0" r="11430" b="17780"/>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33"/>
                    <a:stretch>
                      <a:fillRect/>
                    </a:stretch>
                  </pic:blipFill>
                  <pic:spPr>
                    <a:xfrm>
                      <a:off x="0" y="0"/>
                      <a:ext cx="2846070" cy="3392170"/>
                    </a:xfrm>
                    <a:prstGeom prst="rect">
                      <a:avLst/>
                    </a:prstGeom>
                    <a:noFill/>
                    <a:ln>
                      <a:noFill/>
                    </a:ln>
                  </pic:spPr>
                </pic:pic>
              </a:graphicData>
            </a:graphic>
          </wp:inline>
        </w:drawing>
      </w:r>
    </w:p>
    <w:p w14:paraId="1930C7DC">
      <w:pPr>
        <w:widowControl w:val="0"/>
        <w:jc w:val="center"/>
        <w:rPr>
          <w:rFonts w:hint="eastAsia" w:ascii="黑体" w:hAnsi="黑体" w:eastAsia="黑体" w:cs="黑体"/>
          <w:kern w:val="2"/>
          <w:sz w:val="18"/>
          <w:szCs w:val="18"/>
          <w:lang w:val="en-US" w:eastAsia="zh-CN" w:bidi="ar-SA"/>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24</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个人订单刷新界面</w:t>
      </w:r>
    </w:p>
    <w:p w14:paraId="3E614091">
      <w:pPr>
        <w:widowControl w:val="0"/>
        <w:jc w:val="center"/>
      </w:pPr>
      <w:r>
        <w:drawing>
          <wp:inline distT="0" distB="0" distL="114300" distR="114300">
            <wp:extent cx="3975735" cy="1362075"/>
            <wp:effectExtent l="0" t="0" r="5715" b="9525"/>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34"/>
                    <a:stretch>
                      <a:fillRect/>
                    </a:stretch>
                  </pic:blipFill>
                  <pic:spPr>
                    <a:xfrm>
                      <a:off x="0" y="0"/>
                      <a:ext cx="3975735" cy="1362075"/>
                    </a:xfrm>
                    <a:prstGeom prst="rect">
                      <a:avLst/>
                    </a:prstGeom>
                    <a:noFill/>
                    <a:ln>
                      <a:noFill/>
                    </a:ln>
                  </pic:spPr>
                </pic:pic>
              </a:graphicData>
            </a:graphic>
          </wp:inline>
        </w:drawing>
      </w:r>
    </w:p>
    <w:p w14:paraId="657666B3">
      <w:pPr>
        <w:widowControl w:val="0"/>
        <w:jc w:val="center"/>
        <w:rPr>
          <w:rFonts w:hint="default"/>
          <w:lang w:val="en-US" w:eastAsia="zh-CN"/>
        </w:rPr>
      </w:pPr>
      <w:r>
        <w:rPr>
          <w:rFonts w:hint="eastAsia" w:ascii="黑体" w:hAnsi="黑体" w:eastAsia="黑体" w:cs="黑体"/>
          <w:kern w:val="2"/>
          <w:sz w:val="18"/>
          <w:szCs w:val="18"/>
          <w:lang w:val="en-US" w:eastAsia="zh-CN" w:bidi="ar-SA"/>
        </w:rPr>
        <w:t>图1</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24</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退票界面</w:t>
      </w:r>
    </w:p>
    <w:p w14:paraId="56B030D6">
      <w:pPr>
        <w:rPr>
          <w:rFonts w:ascii="Times New Roman" w:hAnsi="Times New Roman" w:cs="Times New Roman"/>
          <w:sz w:val="24"/>
        </w:rPr>
      </w:pPr>
      <w:r>
        <w:br w:type="page"/>
      </w:r>
    </w:p>
    <w:p w14:paraId="4DFFC341">
      <w:pPr>
        <w:pStyle w:val="2"/>
        <w:keepNext/>
        <w:keepLines/>
        <w:pageBreakBefore w:val="0"/>
        <w:widowControl w:val="0"/>
        <w:numPr>
          <w:ilvl w:val="0"/>
          <w:numId w:val="0"/>
        </w:numPr>
        <w:kinsoku/>
        <w:wordWrap/>
        <w:overflowPunct/>
        <w:topLinePunct w:val="0"/>
        <w:autoSpaceDE/>
        <w:autoSpaceDN/>
        <w:bidi w:val="0"/>
        <w:adjustRightInd/>
        <w:snapToGrid/>
        <w:spacing w:before="0" w:after="0"/>
        <w:jc w:val="center"/>
        <w:textAlignment w:val="auto"/>
        <w:rPr>
          <w:rFonts w:hint="eastAsia" w:ascii="黑体" w:hAnsi="黑体" w:eastAsia="黑体" w:cs="黑体"/>
          <w:b w:val="0"/>
          <w:bCs/>
          <w:sz w:val="32"/>
          <w:szCs w:val="32"/>
        </w:rPr>
      </w:pPr>
      <w:bookmarkStart w:id="20" w:name="_Toc13862"/>
      <w:r>
        <w:rPr>
          <w:rFonts w:hint="eastAsia" w:ascii="黑体" w:hAnsi="黑体" w:eastAsia="黑体" w:cs="黑体"/>
          <w:b w:val="0"/>
          <w:bCs/>
          <w:kern w:val="44"/>
          <w:sz w:val="32"/>
          <w:szCs w:val="32"/>
          <w:lang w:val="en-US" w:eastAsia="zh-CN" w:bidi="ar-SA"/>
        </w:rPr>
        <w:t xml:space="preserve">第二章 </w:t>
      </w:r>
      <w:r>
        <w:rPr>
          <w:rFonts w:hint="eastAsia" w:ascii="黑体" w:hAnsi="黑体" w:eastAsia="黑体" w:cs="黑体"/>
          <w:b w:val="0"/>
          <w:bCs/>
          <w:sz w:val="32"/>
          <w:szCs w:val="32"/>
        </w:rPr>
        <w:t>课程设计体会</w:t>
      </w:r>
      <w:bookmarkEnd w:id="20"/>
    </w:p>
    <w:p w14:paraId="711E35A7">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一、 项目背景与需求分析</w:t>
      </w:r>
    </w:p>
    <w:p w14:paraId="3724E900">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在设计之初，我并没有急于编写代码，而是先梳理了业务流程。我意识到这个系统不仅仅是一个简单的增删改查（CRUD）工具，它需要处理两个核心角色的交互：学生端的申请与拼车需求，以及管理员端的资源调度与审核需求。通过绘制业务流程图，我确立了“申请-审核-派车-确认”的主线流程，这为后续的数据库设计和功能开发打下了坚实基础。</w:t>
      </w:r>
    </w:p>
    <w:p w14:paraId="556DEA96">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二、 系统设计与核心难点攻克</w:t>
      </w:r>
    </w:p>
    <w:p w14:paraId="1D8024FA">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在开发过程中，我遇到了几个具有挑战性的逻辑难点，这些问题的解决过程让我对软件工程有了更深的理解：</w:t>
      </w:r>
    </w:p>
    <w:p w14:paraId="77A52384">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1. 创新的“邀请码”拼车机制 为了实现多人共享同一包车订单，我设计了“邀请码”机制。这是一个难点，因为需要处理“申请人”与“加入者”的权限差异。</w:t>
      </w:r>
    </w:p>
    <w:p w14:paraId="582CB69E">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设计思路：我将订单表设计为支持多人关联同一邀请码。系统自动生成8位随机字符作为“密钥”。</w:t>
      </w:r>
    </w:p>
    <w:p w14:paraId="631CC5D9">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权限控制：我通过 is_applicant 字段严格区分了权限。只有申请人持有邀请码并拥有“退票权”，而加入者仅能加入。这种设计既保证了拼车的便利性，又避免了权限混乱导致的管理风险。</w:t>
      </w:r>
    </w:p>
    <w:p w14:paraId="2CCCE37B">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2. 级联退票逻辑的实现 这是本次项目中业务逻辑最复杂的部分。传统的退票只需修改单条记录，但在拼车模式下，如果发起人取消行程，意味着整个团体的出行计划取消。</w:t>
      </w:r>
    </w:p>
    <w:p w14:paraId="0BCE0AF5">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解决方案：我编写了级联更新逻辑。当监测到 is_applicant=1 的用户发起退票时，后端不仅更新当前订单状态，还会通过 SQL 事务，将该 invitation_code 下的所有关联订单同步更新为“已退票”。这一过程让我深刻体会到了**数据库事务（Transaction）**在保证数据一致性中的重要作用。</w:t>
      </w:r>
    </w:p>
    <w:p w14:paraId="6B73CE80">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3. 资源调度与冲突检测 管理员派车时，如何防止同一辆车在同一时间段被分配给两个订单？</w:t>
      </w:r>
    </w:p>
    <w:p w14:paraId="65778798">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算法实现：我实现了一个时间重叠检测算法（StartA &lt; EndB &amp;&amp; EndA &gt; StartB）。在管理员点击“通过”并选择车辆时，系统会实时查询数据库，自动过滤掉该时间段内忙碌的车辆。这极大地提升了系统的实用性和智能化水平。</w:t>
      </w:r>
    </w:p>
    <w:p w14:paraId="081E131B">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三、 数据库与接口设计体会</w:t>
      </w:r>
    </w:p>
    <w:p w14:paraId="6007D1F3">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在数据库设计环节，我设计了 student_info、admin_info、t_order 和 t_bus 四张核心表。特别是 t_order 表的设计，我学会了如何在一个表中通过不同字段状态（如 status、invitation_code）来表达复杂的业务生命周期，而不是盲目地创建多张关联表，这提高了查询效率。</w:t>
      </w:r>
    </w:p>
    <w:p w14:paraId="600E665D">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同时，在编写 API 接口文档（如 API_REQUIREMENTS.md）的过程中，我认识到规范的接口定义是前后端协作的基石。清晰的路径定义（如 /api/student/order/join）和状态码规范，让后续的调试工作事半功倍。</w:t>
      </w:r>
    </w:p>
    <w:p w14:paraId="55800218">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四、 不足与展望</w:t>
      </w:r>
    </w:p>
    <w:p w14:paraId="7BD0DB6F">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虽然系统已实现了核心功能，但在测试过程中我也发现了一些待改进之处：</w:t>
      </w:r>
    </w:p>
    <w:p w14:paraId="448DF60B">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并发处理：在极高并发下，邀请码的生成可能会有极低概率的碰撞，未来可以引入 Redis 进行唯一性校验。</w:t>
      </w:r>
    </w:p>
    <w:p w14:paraId="575E1B0C">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通知机制：目前订单状态更新后，学生需主动刷新查看。未来可以引入 WebSocket 或邮件通知，实现状态变更的实时推送。</w:t>
      </w:r>
    </w:p>
    <w:p w14:paraId="75BB341E">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rFonts w:hint="eastAsia"/>
        </w:rPr>
      </w:pPr>
      <w:r>
        <w:rPr>
          <w:rFonts w:hint="eastAsia"/>
        </w:rPr>
        <w:t>五、 总结</w:t>
      </w:r>
    </w:p>
    <w:p w14:paraId="536F69F3">
      <w:pPr>
        <w:keepNext w:val="0"/>
        <w:keepLines w:val="0"/>
        <w:pageBreakBefore w:val="0"/>
        <w:widowControl/>
        <w:kinsoku/>
        <w:wordWrap/>
        <w:overflowPunct/>
        <w:topLinePunct w:val="0"/>
        <w:autoSpaceDE/>
        <w:autoSpaceDN/>
        <w:bidi w:val="0"/>
        <w:adjustRightInd/>
        <w:snapToGrid/>
        <w:spacing w:line="400" w:lineRule="exact"/>
        <w:ind w:firstLine="420" w:firstLineChars="200"/>
        <w:jc w:val="left"/>
        <w:textAlignment w:val="auto"/>
        <w:rPr>
          <w:b/>
          <w:kern w:val="44"/>
          <w:sz w:val="44"/>
        </w:rPr>
      </w:pPr>
      <w:r>
        <w:rPr>
          <w:rFonts w:hint="eastAsia"/>
        </w:rPr>
        <w:t>通过本次课程设计，我不仅掌握了 Java Web 开发的技术栈和数据库设计规范，更重要的是学会了从用户角度思考产品逻辑。从最初的一个模糊想法，到最终实现包含“邀请码拼车”和“自动冲突检测”的完整系统，看着一行行代码转化为解决实际问题的工具，我感到了巨大的成就感。这不仅是一次编程练习，更是一次完整的软件工程实践。</w:t>
      </w:r>
      <w:r>
        <w:br w:type="page"/>
      </w:r>
    </w:p>
    <w:p w14:paraId="15018733">
      <w:pPr>
        <w:pStyle w:val="2"/>
        <w:jc w:val="center"/>
      </w:pPr>
      <w:bookmarkStart w:id="21" w:name="_Toc4628"/>
      <w:r>
        <w:rPr>
          <w:rFonts w:hint="eastAsia"/>
        </w:rPr>
        <w:t>参考文献</w:t>
      </w:r>
      <w:bookmarkEnd w:id="21"/>
    </w:p>
    <w:p w14:paraId="7FEC72A2">
      <w:pPr>
        <w:pStyle w:val="26"/>
        <w:numPr>
          <w:ilvl w:val="0"/>
          <w:numId w:val="0"/>
        </w:numPr>
        <w:spacing w:line="360" w:lineRule="exact"/>
        <w:ind w:firstLine="0" w:firstLineChars="0"/>
        <w:rPr>
          <w:rFonts w:hint="eastAsia" w:ascii="宋体" w:hAnsi="宋体" w:eastAsia="宋体" w:cs="宋体"/>
          <w:sz w:val="24"/>
        </w:rPr>
      </w:pPr>
      <w:r>
        <w:rPr>
          <w:rFonts w:hint="eastAsia" w:ascii="宋体" w:hAnsi="宋体" w:eastAsia="宋体" w:cs="宋体"/>
          <w:sz w:val="24"/>
          <w:lang w:val="en-US" w:eastAsia="zh-CN"/>
        </w:rPr>
        <w:t>[1]</w:t>
      </w:r>
      <w:r>
        <w:rPr>
          <w:rFonts w:hint="eastAsia" w:ascii="宋体" w:hAnsi="宋体" w:eastAsia="宋体" w:cs="宋体"/>
          <w:sz w:val="24"/>
        </w:rPr>
        <w:t>张红梅,王磊.</w:t>
      </w:r>
      <w:r>
        <w:rPr>
          <w:rFonts w:hint="eastAsia" w:ascii="宋体" w:hAnsi="宋体" w:eastAsia="宋体" w:cs="宋体"/>
          <w:sz w:val="24"/>
        </w:rPr>
        <w:fldChar w:fldCharType="begin"/>
      </w:r>
      <w:r>
        <w:rPr>
          <w:rFonts w:hint="eastAsia" w:ascii="宋体" w:hAnsi="宋体" w:eastAsia="宋体" w:cs="宋体"/>
          <w:sz w:val="24"/>
        </w:rPr>
        <w:instrText xml:space="preserve"> HYPERLINK "https://kns.cnki.net/kcms/detail/detail.aspx?filename=SYKS200604014&amp;dbcode=CJFQ&amp;dbname=cjfd2006&amp;v=h6VpJ0gpyQ%25mmd2FKjczXy6sFbjP6fHE0vuJke3lBL4YhWhEN4pUIiOb6EkNFHFx%25mmd2FjQ5X" \t "https://kns.cnki.net/kcms/detail/frame/kcmstarget" </w:instrText>
      </w:r>
      <w:r>
        <w:rPr>
          <w:rFonts w:hint="eastAsia" w:ascii="宋体" w:hAnsi="宋体" w:eastAsia="宋体" w:cs="宋体"/>
          <w:sz w:val="24"/>
        </w:rPr>
        <w:fldChar w:fldCharType="separate"/>
      </w:r>
      <w:r>
        <w:rPr>
          <w:rFonts w:hint="eastAsia" w:ascii="宋体" w:hAnsi="宋体" w:eastAsia="宋体" w:cs="宋体"/>
          <w:sz w:val="24"/>
        </w:rPr>
        <w:t>在JSP中访问数据库的方法</w:t>
      </w:r>
      <w:r>
        <w:rPr>
          <w:rFonts w:hint="eastAsia" w:ascii="宋体" w:hAnsi="宋体" w:eastAsia="宋体" w:cs="宋体"/>
          <w:sz w:val="24"/>
        </w:rPr>
        <w:fldChar w:fldCharType="end"/>
      </w:r>
      <w:r>
        <w:rPr>
          <w:rFonts w:hint="eastAsia" w:ascii="宋体" w:hAnsi="宋体" w:eastAsia="宋体" w:cs="宋体"/>
          <w:sz w:val="24"/>
        </w:rPr>
        <w:t>[J].实验科学与技术.2006(04)</w:t>
      </w:r>
    </w:p>
    <w:p w14:paraId="4C9EEA51">
      <w:pPr>
        <w:pStyle w:val="26"/>
        <w:numPr>
          <w:ilvl w:val="0"/>
          <w:numId w:val="0"/>
        </w:numPr>
        <w:spacing w:line="360" w:lineRule="exact"/>
        <w:ind w:firstLine="0" w:firstLineChars="0"/>
        <w:rPr>
          <w:rFonts w:hint="eastAsia" w:ascii="宋体" w:hAnsi="宋体" w:eastAsia="宋体" w:cs="宋体"/>
          <w:sz w:val="24"/>
        </w:rPr>
      </w:pPr>
      <w:r>
        <w:rPr>
          <w:rFonts w:hint="eastAsia" w:ascii="宋体" w:hAnsi="宋体" w:eastAsia="宋体" w:cs="宋体"/>
          <w:sz w:val="24"/>
          <w:lang w:val="en-US" w:eastAsia="zh-CN"/>
        </w:rPr>
        <w:t>[2]</w:t>
      </w:r>
      <w:r>
        <w:rPr>
          <w:rFonts w:hint="eastAsia" w:ascii="宋体" w:hAnsi="宋体" w:eastAsia="宋体" w:cs="宋体"/>
          <w:sz w:val="24"/>
        </w:rPr>
        <w:t>周观民,刘书伦.</w:t>
      </w:r>
      <w:r>
        <w:rPr>
          <w:rFonts w:hint="eastAsia" w:ascii="宋体" w:hAnsi="宋体" w:eastAsia="宋体" w:cs="宋体"/>
          <w:sz w:val="24"/>
        </w:rPr>
        <w:fldChar w:fldCharType="begin"/>
      </w:r>
      <w:r>
        <w:rPr>
          <w:rFonts w:hint="eastAsia" w:ascii="宋体" w:hAnsi="宋体" w:eastAsia="宋体" w:cs="宋体"/>
          <w:sz w:val="24"/>
        </w:rPr>
        <w:instrText xml:space="preserve"> HYPERLINK "https://kns.cnki.net/kcms/detail/detail.aspx?filename=JYZB200602003&amp;dbcode=CJFQ&amp;dbname=cjfd2006&amp;v=sxHTXd5qcxcwn8zhO%25mmd2FiUAgxRtMON8gl11Pmy3zUTOerttS0HSbdhSyFfiVeZQiPt" \t "https://kns.cnki.net/kcms/detail/frame/kcmstarget" </w:instrText>
      </w:r>
      <w:r>
        <w:rPr>
          <w:rFonts w:hint="eastAsia" w:ascii="宋体" w:hAnsi="宋体" w:eastAsia="宋体" w:cs="宋体"/>
          <w:sz w:val="24"/>
        </w:rPr>
        <w:fldChar w:fldCharType="separate"/>
      </w:r>
      <w:r>
        <w:rPr>
          <w:rFonts w:hint="eastAsia" w:ascii="宋体" w:hAnsi="宋体" w:eastAsia="宋体" w:cs="宋体"/>
          <w:sz w:val="24"/>
        </w:rPr>
        <w:t>用Java实现多线程程序设计</w:t>
      </w:r>
      <w:r>
        <w:rPr>
          <w:rFonts w:hint="eastAsia" w:ascii="宋体" w:hAnsi="宋体" w:eastAsia="宋体" w:cs="宋体"/>
          <w:sz w:val="24"/>
        </w:rPr>
        <w:fldChar w:fldCharType="end"/>
      </w:r>
      <w:r>
        <w:rPr>
          <w:rFonts w:hint="eastAsia" w:ascii="宋体" w:hAnsi="宋体" w:eastAsia="宋体" w:cs="宋体"/>
          <w:sz w:val="24"/>
        </w:rPr>
        <w:t>[J]. 济源职业技术学院学报.2006(02)</w:t>
      </w:r>
    </w:p>
    <w:p w14:paraId="440B5ABC">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[3]白添予. 基于MyBatisPlus的数据库框架优化综述[J]. 电脑与信息技术, 2024, 32 (03): 75-77+133.</w:t>
      </w:r>
    </w:p>
    <w:p w14:paraId="0E62305B">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[4]孙宏强, 程小贤, 张耀方, 张聪. 信息化软件开发框架的构建与应用[J]. 长江信息通信, 2023, 36 (12): 69-70+73.</w:t>
      </w:r>
    </w:p>
    <w:p w14:paraId="39B66BFD">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[5]张烈超, 胡迎九. 典型Java Web开发框架模型的研究[J]. 武汉交通职业学院学报, 2021, 23 (04): 122-127.</w:t>
      </w:r>
    </w:p>
    <w:p w14:paraId="631E469F">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[6]马荣彦. Spring Cloud微服务框架浅析[J]. 现代电影技术, 2021, (10): 47-50.</w:t>
      </w:r>
    </w:p>
    <w:p w14:paraId="5B3DBB12">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[7]何毅平, 吴元杰, 陈庚, 朱晓庆. 基于Spring Cloud的任务调度微服务化的设计与实现[J]. 信息记录材料, 2021, 22 (09): 130-131.</w:t>
      </w:r>
    </w:p>
    <w:p w14:paraId="6640C0EA">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[8]庞嵩昊,李盈,赵艺等. 基于Vue和SpringBoot前后端分离的宠物服务系统的设计与实现 [J]. 电脑知识与技术, 2023, 19 (21): 42-45. DOI:10.14004/j.cnki.ckt.2023.1068</w:t>
      </w:r>
    </w:p>
    <w:p w14:paraId="72B2DC91">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[9]王科翔,刘星含,娄志城等. 基于Spring Boot+Vue框架的智慧学习平台的设计与实现 [J]. 无线互联科技, 2023, 20 (14): 65-68.</w:t>
      </w:r>
    </w:p>
    <w:p w14:paraId="651DC9D3">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[10]冯爱花. 基于Vue云管理平台Web前端性能优化的研究 [J]. 长江信息通信, 2023, 36 (07): 126-128.</w:t>
      </w:r>
    </w:p>
    <w:p w14:paraId="5BDA3A29">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[11]Liu, Y., &amp; Wang, X. (2023). Research on the Application of Node.js in the Internet of Things. In 2023 International Conference on Computer Science and Artificial Intelligence (pp. 1-6).</w:t>
      </w:r>
    </w:p>
    <w:p w14:paraId="3DF03DFE">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[12]Smith, A., &amp; Johnson, P. (2022). Performance Analysis of Node.js in Modern Web Development. Journal of Software Engineering Research, 4(2), 1-15.</w:t>
      </w:r>
    </w:p>
    <w:p w14:paraId="11B2FB6E">
      <w:pPr>
        <w:pStyle w:val="26"/>
        <w:numPr>
          <w:ilvl w:val="0"/>
          <w:numId w:val="0"/>
        </w:numPr>
        <w:spacing w:line="360" w:lineRule="exact"/>
        <w:ind w:firstLine="0" w:firstLineChars="0"/>
      </w:pPr>
      <w:r>
        <w:rPr>
          <w:rFonts w:hint="eastAsia" w:ascii="宋体" w:hAnsi="宋体" w:eastAsia="宋体" w:cs="宋体"/>
          <w:sz w:val="24"/>
          <w:lang w:val="en-US" w:eastAsia="zh-CN"/>
        </w:rPr>
        <w:t>[13]Chen, H., &amp; Chen, Z. (2021). Node.js: A Key Technology for Building Scalable Web Applications. Journal of Network and Computer Applications, 169,</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8A94B">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EBDDE">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B1A819">
                          <w:pPr>
                            <w:pStyle w:val="10"/>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4AZkgtAgAAVwQAAA4AAABkcnMvZTJvRG9jLnhtbK1UzY7TMBC+I/EO&#10;lu80aVes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I4AZkgtAgAAVwQAAA4AAAAAAAAAAQAgAAAAHwEAAGRycy9lMm9Eb2MueG1sUEsFBgAAAAAG&#10;AAYAWQEAAL4FAAAAAA==&#10;">
              <v:fill on="f" focussize="0,0"/>
              <v:stroke on="f" weight="0.5pt"/>
              <v:imagedata o:title=""/>
              <o:lock v:ext="edit" aspectratio="f"/>
              <v:textbox inset="0mm,0mm,0mm,0mm" style="mso-fit-shape-to-text:t;">
                <w:txbxContent>
                  <w:p w14:paraId="62B1A819">
                    <w:pPr>
                      <w:pStyle w:val="10"/>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2317B">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1E2799">
                          <w:pPr>
                            <w:pStyle w:val="10"/>
                          </w:pPr>
                          <w:r>
                            <w:fldChar w:fldCharType="begin"/>
                          </w:r>
                          <w:r>
                            <w:instrText xml:space="preserve"> PAGE  \* MERGEFORMAT </w:instrText>
                          </w:r>
                          <w:r>
                            <w:fldChar w:fldCharType="separate"/>
                          </w:r>
                          <w:r>
                            <w:t>66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211E2799">
                    <w:pPr>
                      <w:pStyle w:val="10"/>
                    </w:pPr>
                    <w:r>
                      <w:fldChar w:fldCharType="begin"/>
                    </w:r>
                    <w:r>
                      <w:instrText xml:space="preserve"> PAGE  \* MERGEFORMAT </w:instrText>
                    </w:r>
                    <w:r>
                      <w:fldChar w:fldCharType="separate"/>
                    </w:r>
                    <w:r>
                      <w:t>66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3B3A6">
    <w:pPr>
      <w:pStyle w:val="11"/>
      <w:pBdr>
        <w:right w:val="none" w:color="auto" w:sz="0" w:space="0"/>
      </w:pBdr>
    </w:pPr>
    <w:r>
      <w:rPr>
        <w:rFonts w:hint="eastAsia" w:ascii="宋体" w:hAnsi="宋体"/>
        <w:szCs w:val="18"/>
        <w:u w:val="single"/>
      </w:rPr>
      <w:t>金陵科技学院课程设计论文</w:t>
    </w:r>
    <w:r>
      <w:rPr>
        <w:rFonts w:ascii="宋体" w:hAnsi="宋体"/>
        <w:szCs w:val="18"/>
        <w:u w:val="single"/>
      </w:rPr>
      <w:t xml:space="preserve"> </w:t>
    </w:r>
    <w:r>
      <w:ptab w:relativeTo="margin" w:alignment="center" w:leader="none"/>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k1YTUxMDk5ODAxY2QwMDQ0ZGI1MTlkODI0M2FmNGMifQ=="/>
    <w:docVar w:name="KSO_WPS_MARK_KEY" w:val="5786cef5-871a-4ba3-bf70-dd68dcfcbc17"/>
  </w:docVars>
  <w:rsids>
    <w:rsidRoot w:val="00172A27"/>
    <w:rsid w:val="000D7508"/>
    <w:rsid w:val="00120E19"/>
    <w:rsid w:val="00156F24"/>
    <w:rsid w:val="00172A27"/>
    <w:rsid w:val="001850E0"/>
    <w:rsid w:val="00253BD9"/>
    <w:rsid w:val="0026468C"/>
    <w:rsid w:val="00275088"/>
    <w:rsid w:val="002C2A53"/>
    <w:rsid w:val="00363AE2"/>
    <w:rsid w:val="00383F00"/>
    <w:rsid w:val="003E0B7B"/>
    <w:rsid w:val="004A51F1"/>
    <w:rsid w:val="004D55C2"/>
    <w:rsid w:val="00546379"/>
    <w:rsid w:val="005475BA"/>
    <w:rsid w:val="005B7252"/>
    <w:rsid w:val="00684A44"/>
    <w:rsid w:val="006D4755"/>
    <w:rsid w:val="006D60B6"/>
    <w:rsid w:val="006F2941"/>
    <w:rsid w:val="00743E65"/>
    <w:rsid w:val="00761DFC"/>
    <w:rsid w:val="007F23D1"/>
    <w:rsid w:val="008A3F43"/>
    <w:rsid w:val="008D2429"/>
    <w:rsid w:val="009F088F"/>
    <w:rsid w:val="00A75D5E"/>
    <w:rsid w:val="00B51B62"/>
    <w:rsid w:val="00B67BEC"/>
    <w:rsid w:val="00B67F28"/>
    <w:rsid w:val="00BB74FA"/>
    <w:rsid w:val="00BE6318"/>
    <w:rsid w:val="00BE6FC4"/>
    <w:rsid w:val="00C15407"/>
    <w:rsid w:val="00C45783"/>
    <w:rsid w:val="00C65075"/>
    <w:rsid w:val="00D043BD"/>
    <w:rsid w:val="00D359CE"/>
    <w:rsid w:val="00D62059"/>
    <w:rsid w:val="00D94421"/>
    <w:rsid w:val="00D9782E"/>
    <w:rsid w:val="00E626EF"/>
    <w:rsid w:val="00E901C5"/>
    <w:rsid w:val="01D92966"/>
    <w:rsid w:val="01F30E30"/>
    <w:rsid w:val="025E1785"/>
    <w:rsid w:val="02BB6105"/>
    <w:rsid w:val="037D0B40"/>
    <w:rsid w:val="03A07CB3"/>
    <w:rsid w:val="055E10CC"/>
    <w:rsid w:val="057E631E"/>
    <w:rsid w:val="05D95597"/>
    <w:rsid w:val="06320197"/>
    <w:rsid w:val="06541089"/>
    <w:rsid w:val="06B953EE"/>
    <w:rsid w:val="06E31D05"/>
    <w:rsid w:val="07404602"/>
    <w:rsid w:val="07B60FCC"/>
    <w:rsid w:val="082E569A"/>
    <w:rsid w:val="0891615E"/>
    <w:rsid w:val="08C15984"/>
    <w:rsid w:val="094C123F"/>
    <w:rsid w:val="0A345DA6"/>
    <w:rsid w:val="0AE977B2"/>
    <w:rsid w:val="0B35340D"/>
    <w:rsid w:val="0B536FC3"/>
    <w:rsid w:val="0B7F69EB"/>
    <w:rsid w:val="0BCE1C03"/>
    <w:rsid w:val="0C416B5E"/>
    <w:rsid w:val="0D631F2C"/>
    <w:rsid w:val="0E4A3E90"/>
    <w:rsid w:val="0FA075D9"/>
    <w:rsid w:val="0FCB5585"/>
    <w:rsid w:val="0FF47756"/>
    <w:rsid w:val="10134CDE"/>
    <w:rsid w:val="10A95653"/>
    <w:rsid w:val="10B1077E"/>
    <w:rsid w:val="111358E6"/>
    <w:rsid w:val="115A184B"/>
    <w:rsid w:val="11E14E5F"/>
    <w:rsid w:val="126148E7"/>
    <w:rsid w:val="129F04B3"/>
    <w:rsid w:val="13315B00"/>
    <w:rsid w:val="13E719C8"/>
    <w:rsid w:val="13EF4742"/>
    <w:rsid w:val="14DB5283"/>
    <w:rsid w:val="160F2E08"/>
    <w:rsid w:val="16B276C9"/>
    <w:rsid w:val="16D13225"/>
    <w:rsid w:val="180A28AD"/>
    <w:rsid w:val="18BC447D"/>
    <w:rsid w:val="196270BB"/>
    <w:rsid w:val="19CC53C2"/>
    <w:rsid w:val="19EE7CCC"/>
    <w:rsid w:val="1A473F02"/>
    <w:rsid w:val="1AE93255"/>
    <w:rsid w:val="1AED3F80"/>
    <w:rsid w:val="1BC648B6"/>
    <w:rsid w:val="1C127568"/>
    <w:rsid w:val="1C3F6CF1"/>
    <w:rsid w:val="1CE5403C"/>
    <w:rsid w:val="1D286F54"/>
    <w:rsid w:val="1DB77887"/>
    <w:rsid w:val="1DB82927"/>
    <w:rsid w:val="1E0C3342"/>
    <w:rsid w:val="1F2D7208"/>
    <w:rsid w:val="1F2D74CF"/>
    <w:rsid w:val="212A633F"/>
    <w:rsid w:val="21AB3766"/>
    <w:rsid w:val="21FE45EE"/>
    <w:rsid w:val="221C3EC6"/>
    <w:rsid w:val="22DD2181"/>
    <w:rsid w:val="233443DC"/>
    <w:rsid w:val="239C52BE"/>
    <w:rsid w:val="23C2443C"/>
    <w:rsid w:val="244D2110"/>
    <w:rsid w:val="25082020"/>
    <w:rsid w:val="2545128E"/>
    <w:rsid w:val="2568023A"/>
    <w:rsid w:val="25697422"/>
    <w:rsid w:val="257D17C1"/>
    <w:rsid w:val="2583477F"/>
    <w:rsid w:val="25965D3D"/>
    <w:rsid w:val="25FD116D"/>
    <w:rsid w:val="26460C04"/>
    <w:rsid w:val="26A7612C"/>
    <w:rsid w:val="26D706FA"/>
    <w:rsid w:val="27644DBA"/>
    <w:rsid w:val="27A15AF6"/>
    <w:rsid w:val="27A543F2"/>
    <w:rsid w:val="280763A7"/>
    <w:rsid w:val="281D24F0"/>
    <w:rsid w:val="286F11F3"/>
    <w:rsid w:val="28710FDF"/>
    <w:rsid w:val="28947AA4"/>
    <w:rsid w:val="290C0EDF"/>
    <w:rsid w:val="29C41209"/>
    <w:rsid w:val="29D34011"/>
    <w:rsid w:val="2AB04B35"/>
    <w:rsid w:val="2AC93FF6"/>
    <w:rsid w:val="2B175977"/>
    <w:rsid w:val="2B3E0FE3"/>
    <w:rsid w:val="2B4C4B74"/>
    <w:rsid w:val="2C866B0B"/>
    <w:rsid w:val="2D927C5F"/>
    <w:rsid w:val="2DC04351"/>
    <w:rsid w:val="2E562BA2"/>
    <w:rsid w:val="2EA54D0D"/>
    <w:rsid w:val="2EB519CE"/>
    <w:rsid w:val="2F8D1F5F"/>
    <w:rsid w:val="2F9A22A0"/>
    <w:rsid w:val="2FA533C2"/>
    <w:rsid w:val="306B6646"/>
    <w:rsid w:val="31014425"/>
    <w:rsid w:val="317165EF"/>
    <w:rsid w:val="319F0B80"/>
    <w:rsid w:val="31A41553"/>
    <w:rsid w:val="33386EE7"/>
    <w:rsid w:val="338623EE"/>
    <w:rsid w:val="341044DA"/>
    <w:rsid w:val="356326DE"/>
    <w:rsid w:val="35632FFE"/>
    <w:rsid w:val="35942FED"/>
    <w:rsid w:val="3656192C"/>
    <w:rsid w:val="3659703F"/>
    <w:rsid w:val="37645C9B"/>
    <w:rsid w:val="387502DA"/>
    <w:rsid w:val="390B0339"/>
    <w:rsid w:val="392073F5"/>
    <w:rsid w:val="393E7805"/>
    <w:rsid w:val="399204B6"/>
    <w:rsid w:val="39AB20D4"/>
    <w:rsid w:val="39CB511C"/>
    <w:rsid w:val="39F13C5B"/>
    <w:rsid w:val="3A227908"/>
    <w:rsid w:val="3B3A743F"/>
    <w:rsid w:val="3BC51FC4"/>
    <w:rsid w:val="3CAC13C5"/>
    <w:rsid w:val="3CE56A2C"/>
    <w:rsid w:val="3D8D4968"/>
    <w:rsid w:val="3DC108C0"/>
    <w:rsid w:val="3E175F54"/>
    <w:rsid w:val="3E854FEB"/>
    <w:rsid w:val="3EE27C7E"/>
    <w:rsid w:val="3F1A0FBD"/>
    <w:rsid w:val="3F2C53EE"/>
    <w:rsid w:val="40747AD3"/>
    <w:rsid w:val="413F7DE5"/>
    <w:rsid w:val="42514772"/>
    <w:rsid w:val="425A2F7A"/>
    <w:rsid w:val="43446B14"/>
    <w:rsid w:val="4451546A"/>
    <w:rsid w:val="4485596C"/>
    <w:rsid w:val="45770821"/>
    <w:rsid w:val="457B31CC"/>
    <w:rsid w:val="45B95164"/>
    <w:rsid w:val="46B2549E"/>
    <w:rsid w:val="47025106"/>
    <w:rsid w:val="479B18D4"/>
    <w:rsid w:val="47A43FF9"/>
    <w:rsid w:val="48220803"/>
    <w:rsid w:val="48F328B1"/>
    <w:rsid w:val="4A661749"/>
    <w:rsid w:val="4AB618E6"/>
    <w:rsid w:val="4AF0270B"/>
    <w:rsid w:val="4B73696B"/>
    <w:rsid w:val="4B840262"/>
    <w:rsid w:val="4BB64B8F"/>
    <w:rsid w:val="4BEA4AE0"/>
    <w:rsid w:val="4C1954EE"/>
    <w:rsid w:val="4C383E25"/>
    <w:rsid w:val="4C5A4EBB"/>
    <w:rsid w:val="4CA73E33"/>
    <w:rsid w:val="4CB75714"/>
    <w:rsid w:val="4D18485F"/>
    <w:rsid w:val="4DCC194C"/>
    <w:rsid w:val="4DF307D4"/>
    <w:rsid w:val="4E7F0394"/>
    <w:rsid w:val="4FF5439F"/>
    <w:rsid w:val="504254FB"/>
    <w:rsid w:val="50D91440"/>
    <w:rsid w:val="51182690"/>
    <w:rsid w:val="51EE0708"/>
    <w:rsid w:val="52D53138"/>
    <w:rsid w:val="52FD2815"/>
    <w:rsid w:val="533456D4"/>
    <w:rsid w:val="53D81DB5"/>
    <w:rsid w:val="542374FF"/>
    <w:rsid w:val="546E36C7"/>
    <w:rsid w:val="549340FA"/>
    <w:rsid w:val="558D6E6A"/>
    <w:rsid w:val="563A6F4B"/>
    <w:rsid w:val="56C63FA1"/>
    <w:rsid w:val="57B0377C"/>
    <w:rsid w:val="57E53681"/>
    <w:rsid w:val="59926CD6"/>
    <w:rsid w:val="5A1D2CF1"/>
    <w:rsid w:val="5A34561B"/>
    <w:rsid w:val="5A5A2AB9"/>
    <w:rsid w:val="5A9D3381"/>
    <w:rsid w:val="5AAF1CE8"/>
    <w:rsid w:val="5B1067C0"/>
    <w:rsid w:val="5C8D6E3C"/>
    <w:rsid w:val="5CE845BC"/>
    <w:rsid w:val="5CEE7857"/>
    <w:rsid w:val="5CFE60C6"/>
    <w:rsid w:val="5D2B262F"/>
    <w:rsid w:val="5D6916C6"/>
    <w:rsid w:val="5D8B36D2"/>
    <w:rsid w:val="5DC015CE"/>
    <w:rsid w:val="5E2043E2"/>
    <w:rsid w:val="5EFD6D4F"/>
    <w:rsid w:val="5F9A7BFD"/>
    <w:rsid w:val="60995615"/>
    <w:rsid w:val="609F0218"/>
    <w:rsid w:val="60DC569D"/>
    <w:rsid w:val="60F8107F"/>
    <w:rsid w:val="612517EA"/>
    <w:rsid w:val="61325200"/>
    <w:rsid w:val="62177ECB"/>
    <w:rsid w:val="62C15BCB"/>
    <w:rsid w:val="62D15408"/>
    <w:rsid w:val="62D85FD0"/>
    <w:rsid w:val="644E6D5E"/>
    <w:rsid w:val="64BB5104"/>
    <w:rsid w:val="65674A25"/>
    <w:rsid w:val="6716075C"/>
    <w:rsid w:val="675A491E"/>
    <w:rsid w:val="67696C75"/>
    <w:rsid w:val="67B376A9"/>
    <w:rsid w:val="68CF0BBE"/>
    <w:rsid w:val="69B977A5"/>
    <w:rsid w:val="6A813E48"/>
    <w:rsid w:val="6A9F7FDA"/>
    <w:rsid w:val="6AA34373"/>
    <w:rsid w:val="6AE57762"/>
    <w:rsid w:val="6C407D15"/>
    <w:rsid w:val="6C7D716A"/>
    <w:rsid w:val="6CA91B93"/>
    <w:rsid w:val="6CEF2776"/>
    <w:rsid w:val="6D5C28C0"/>
    <w:rsid w:val="6D6E405D"/>
    <w:rsid w:val="6D7654FD"/>
    <w:rsid w:val="6D870C85"/>
    <w:rsid w:val="6D8C1F39"/>
    <w:rsid w:val="6DED6D75"/>
    <w:rsid w:val="6E004273"/>
    <w:rsid w:val="6E0E08A2"/>
    <w:rsid w:val="6E1F29C3"/>
    <w:rsid w:val="6EAB7671"/>
    <w:rsid w:val="6FA63F4B"/>
    <w:rsid w:val="6FED1347"/>
    <w:rsid w:val="70656ED1"/>
    <w:rsid w:val="708A16DA"/>
    <w:rsid w:val="70B14D7D"/>
    <w:rsid w:val="7148161C"/>
    <w:rsid w:val="71F23DB9"/>
    <w:rsid w:val="72053AAD"/>
    <w:rsid w:val="7253703C"/>
    <w:rsid w:val="733F55FA"/>
    <w:rsid w:val="73DC0A64"/>
    <w:rsid w:val="742F424A"/>
    <w:rsid w:val="74AA73A1"/>
    <w:rsid w:val="74B35042"/>
    <w:rsid w:val="76125915"/>
    <w:rsid w:val="7697033B"/>
    <w:rsid w:val="778625DD"/>
    <w:rsid w:val="77F66656"/>
    <w:rsid w:val="782452B2"/>
    <w:rsid w:val="79216DD2"/>
    <w:rsid w:val="79295AB8"/>
    <w:rsid w:val="7A0D129F"/>
    <w:rsid w:val="7A7B034E"/>
    <w:rsid w:val="7ADE2AF7"/>
    <w:rsid w:val="7AF53A62"/>
    <w:rsid w:val="7AFE3854"/>
    <w:rsid w:val="7B323718"/>
    <w:rsid w:val="7C8368AC"/>
    <w:rsid w:val="7C8E4A05"/>
    <w:rsid w:val="7CD503BE"/>
    <w:rsid w:val="7CF6426C"/>
    <w:rsid w:val="7D7B0FA7"/>
    <w:rsid w:val="7DCE51E9"/>
    <w:rsid w:val="7E4636BC"/>
    <w:rsid w:val="7E9C369B"/>
    <w:rsid w:val="7EA12421"/>
    <w:rsid w:val="7F175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8"/>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ind w:firstLine="420"/>
    </w:pPr>
  </w:style>
  <w:style w:type="paragraph" w:styleId="8">
    <w:name w:val="caption"/>
    <w:basedOn w:val="1"/>
    <w:next w:val="1"/>
    <w:autoRedefine/>
    <w:semiHidden/>
    <w:unhideWhenUsed/>
    <w:qFormat/>
    <w:uiPriority w:val="0"/>
    <w:rPr>
      <w:rFonts w:ascii="Arial" w:hAnsi="Arial" w:eastAsia="黑体"/>
      <w:sz w:val="20"/>
    </w:r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qFormat/>
    <w:uiPriority w:val="0"/>
  </w:style>
  <w:style w:type="paragraph" w:styleId="13">
    <w:name w:val="toc 2"/>
    <w:basedOn w:val="1"/>
    <w:next w:val="1"/>
    <w:autoRedefine/>
    <w:qFormat/>
    <w:uiPriority w:val="0"/>
    <w:pPr>
      <w:ind w:left="420" w:leftChars="200"/>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5">
    <w:name w:val="Normal (Web)"/>
    <w:basedOn w:val="1"/>
    <w:qFormat/>
    <w:uiPriority w:val="0"/>
    <w:pPr>
      <w:spacing w:beforeAutospacing="1" w:afterAutospacing="1"/>
      <w:jc w:val="left"/>
    </w:pPr>
    <w:rPr>
      <w:rFonts w:cs="Times New Roman"/>
      <w:kern w:val="0"/>
      <w:sz w:val="24"/>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Emphasis"/>
    <w:basedOn w:val="18"/>
    <w:qFormat/>
    <w:uiPriority w:val="20"/>
    <w:rPr>
      <w:rFonts w:cs="Times New Roman"/>
      <w:i/>
    </w:rPr>
  </w:style>
  <w:style w:type="character" w:styleId="21">
    <w:name w:val="Hyperlink"/>
    <w:basedOn w:val="18"/>
    <w:autoRedefine/>
    <w:qFormat/>
    <w:uiPriority w:val="0"/>
    <w:rPr>
      <w:color w:val="0000FF"/>
      <w:u w:val="single"/>
    </w:rPr>
  </w:style>
  <w:style w:type="character" w:styleId="22">
    <w:name w:val="HTML Code"/>
    <w:basedOn w:val="18"/>
    <w:qFormat/>
    <w:uiPriority w:val="0"/>
    <w:rPr>
      <w:rFonts w:ascii="Courier New" w:hAnsi="Courier New"/>
      <w:sz w:val="20"/>
    </w:rPr>
  </w:style>
  <w:style w:type="paragraph" w:customStyle="1" w:styleId="2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4">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25">
    <w:name w:val="WPSOffice手动目录 1"/>
    <w:autoRedefine/>
    <w:qFormat/>
    <w:uiPriority w:val="0"/>
    <w:rPr>
      <w:rFonts w:ascii="Times New Roman" w:hAnsi="Times New Roman" w:eastAsia="宋体" w:cs="Times New Roman"/>
      <w:lang w:val="en-US" w:eastAsia="zh-CN" w:bidi="ar-SA"/>
    </w:rPr>
  </w:style>
  <w:style w:type="paragraph" w:styleId="26">
    <w:name w:val="List Paragraph"/>
    <w:basedOn w:val="1"/>
    <w:qFormat/>
    <w:uiPriority w:val="34"/>
    <w:pPr>
      <w:ind w:firstLine="420" w:firstLineChars="200"/>
    </w:pPr>
  </w:style>
  <w:style w:type="character" w:styleId="27">
    <w:name w:val="Placeholder Text"/>
    <w:basedOn w:val="18"/>
    <w:semiHidden/>
    <w:qFormat/>
    <w:uiPriority w:val="99"/>
    <w:rPr>
      <w:color w:val="808080"/>
    </w:rPr>
  </w:style>
  <w:style w:type="character" w:customStyle="1" w:styleId="28">
    <w:name w:val="标题 1 字符"/>
    <w:link w:val="2"/>
    <w:autoRedefine/>
    <w:qFormat/>
    <w:uiPriority w:val="0"/>
    <w:rPr>
      <w:b/>
      <w:kern w:val="44"/>
      <w:sz w:val="44"/>
    </w:rPr>
  </w:style>
  <w:style w:type="paragraph" w:customStyle="1" w:styleId="29">
    <w:name w:val="我的正文"/>
    <w:basedOn w:val="30"/>
    <w:qFormat/>
    <w:uiPriority w:val="0"/>
    <w:pPr>
      <w:keepNext w:val="0"/>
      <w:keepLines w:val="0"/>
      <w:numPr>
        <w:ilvl w:val="0"/>
        <w:numId w:val="0"/>
      </w:numPr>
      <w:spacing w:line="400" w:lineRule="exact"/>
      <w:ind w:firstLine="480" w:firstLineChars="200"/>
      <w:outlineLvl w:val="9"/>
    </w:pPr>
    <w:rPr>
      <w:rFonts w:ascii="Times New Roman" w:hAnsi="Times New Roman" w:eastAsia="宋体" w:cs="黑体"/>
      <w:sz w:val="24"/>
      <w:szCs w:val="24"/>
    </w:rPr>
  </w:style>
  <w:style w:type="paragraph" w:customStyle="1" w:styleId="30">
    <w:name w:val="样式 标题 3 + 首行缩进:  2 字符"/>
    <w:basedOn w:val="4"/>
    <w:qFormat/>
    <w:uiPriority w:val="0"/>
  </w:style>
  <w:style w:type="paragraph" w:customStyle="1" w:styleId="31">
    <w:name w:val="我的题注"/>
    <w:basedOn w:val="1"/>
    <w:qFormat/>
    <w:uiPriority w:val="0"/>
    <w:pPr>
      <w:jc w:val="center"/>
    </w:pPr>
    <w:rPr>
      <w:rFonts w:ascii="黑体" w:hAnsi="黑体" w:eastAsia="黑体" w:cs="黑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5467</Words>
  <Characters>8625</Characters>
  <Lines>999</Lines>
  <Paragraphs>1018</Paragraphs>
  <TotalTime>0</TotalTime>
  <ScaleCrop>false</ScaleCrop>
  <LinksUpToDate>false</LinksUpToDate>
  <CharactersWithSpaces>9494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2022-03-25T07:33:00Z</dcterms:created>
  <dc:creator>Administrator</dc:creator>
  <cp:lastModifiedBy>杨志勇</cp:lastModifiedBy>
  <dcterms:modified xsi:type="dcterms:W3CDTF">2025-12-15T08:48:30Z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F019D5E8DDFF49EFA2846646A64951BD_13</vt:lpwstr>
  </property>
  <property fmtid="{D5CDD505-2E9C-101B-9397-08002B2CF9AE}" pid="4" name="KSOTemplateDocerSaveRecord">
    <vt:lpwstr>eyJoZGlkIjoiMWUzNjgzOGQ5ODU3NGQ4NzEwMDg0NTkzZGU3ZTJmY2MiLCJ1c2VySWQiOiIxNjY2ODEzNjM4In0=</vt:lpwstr>
  </property>
</Properties>
</file>