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יהושע פרק ה-ו Conversation with the מלאך</w:t>
      </w:r>
    </w:p>
    <w:p>
      <w:pPr>
        <w:pStyle w:val="FirstParagraph"/>
      </w:pPr>
      <w:r>
        <w:t xml:space="preserve">This is still incomplete. This only goes until the end of פרק ה</w:t>
      </w:r>
    </w:p>
    <w:bookmarkStart w:id="9" w:name="basic-storyline"/>
    <w:p>
      <w:pPr>
        <w:pStyle w:val="Heading1"/>
      </w:pPr>
      <w:r>
        <w:t xml:space="preserve">Basic Storyline</w:t>
      </w:r>
    </w:p>
    <w:p>
      <w:pPr>
        <w:pStyle w:val="Compact"/>
        <w:numPr>
          <w:ilvl w:val="0"/>
          <w:numId w:val="1001"/>
        </w:numPr>
      </w:pPr>
      <w:r>
        <w:t xml:space="preserve">יהושע was walking outside of יריחו where he met a man holding a sword. יהושע asked the man if he was for כלל ישראל or for their enemies. The man responded that he was a מלאך and that he would be aiding כלל ישראל with their battle against יריחו.‎ יהושע immediately fell on his face in subservience.</w:t>
      </w:r>
    </w:p>
    <w:bookmarkEnd w:id="9"/>
    <w:bookmarkStart w:id="11" w:name="why-the-מלאך-came"/>
    <w:p>
      <w:pPr>
        <w:pStyle w:val="Heading1"/>
      </w:pPr>
      <w:r>
        <w:t xml:space="preserve">Why the מלאך Came</w:t>
      </w:r>
    </w:p>
    <w:p>
      <w:pPr>
        <w:pStyle w:val="Compact"/>
        <w:numPr>
          <w:ilvl w:val="0"/>
          <w:numId w:val="1002"/>
        </w:numPr>
      </w:pPr>
      <w:r>
        <w:t xml:space="preserve">The מלאך came for a few reasons:</w:t>
      </w:r>
    </w:p>
    <w:p>
      <w:pPr>
        <w:pStyle w:val="Compact"/>
        <w:numPr>
          <w:ilvl w:val="1"/>
          <w:numId w:val="1003"/>
        </w:numPr>
      </w:pPr>
      <w:r>
        <w:t xml:space="preserve">The מלאך came to instill confidence in יהושע that כלל ישראל would be victorious.</w:t>
      </w:r>
      <w:r>
        <w:rPr>
          <w:vertAlign w:val="superscript"/>
        </w:rPr>
        <w:t xml:space="preserve">[1]</w:t>
      </w:r>
    </w:p>
    <w:p>
      <w:pPr>
        <w:pStyle w:val="Compact"/>
        <w:numPr>
          <w:ilvl w:val="1"/>
          <w:numId w:val="1003"/>
        </w:numPr>
      </w:pPr>
      <w:r>
        <w:t xml:space="preserve">The מלאך came to reprimand כלל ישראל for not bringing the קרבן תמיד the day before, as well as for not learning תורה that day.</w:t>
      </w:r>
      <w:r>
        <w:rPr>
          <w:vertAlign w:val="superscript"/>
        </w:rPr>
        <w:t xml:space="preserve">[2]</w:t>
      </w:r>
      <w:r>
        <w:br/>
      </w:r>
      <w:r>
        <w:t xml:space="preserve">(The רד"ק does not like this פשט because war is not a time to learn תורה.‎</w:t>
      </w:r>
      <w:r>
        <w:rPr>
          <w:vertAlign w:val="superscript"/>
        </w:rPr>
        <w:t xml:space="preserve">[3]</w:t>
      </w:r>
      <w:r>
        <w:br/>
      </w:r>
      <w:r>
        <w:t xml:space="preserve">This is interesting to me because these wars were won through נסים. Despite this, it seems that כלל ישראל had to go do השתדלות and be מבטל תורה, at least to the level that they would prepare for the battle right before it started and wouldn't learn then.)</w:t>
      </w:r>
    </w:p>
    <w:p>
      <w:pPr>
        <w:pStyle w:val="Compact"/>
        <w:numPr>
          <w:ilvl w:val="1"/>
          <w:numId w:val="1003"/>
        </w:numPr>
      </w:pPr>
      <w:r>
        <w:t xml:space="preserve">The מלאך came with a specific נבואה on how כלל ישראל was to conduct themselves in this battle against יריחו‎</w:t>
      </w:r>
      <w:r>
        <w:rPr>
          <w:vertAlign w:val="superscript"/>
        </w:rPr>
        <w:t xml:space="preserve">[4]</w:t>
      </w:r>
    </w:p>
    <w:bookmarkStart w:id="10" w:name="why-the-מלאך-only-came-now"/>
    <w:p>
      <w:pPr>
        <w:pStyle w:val="Heading2"/>
      </w:pPr>
      <w:r>
        <w:t xml:space="preserve">Why the מלאך only Came now</w:t>
      </w:r>
    </w:p>
    <w:p>
      <w:pPr>
        <w:pStyle w:val="Compact"/>
        <w:numPr>
          <w:ilvl w:val="0"/>
          <w:numId w:val="1004"/>
        </w:numPr>
      </w:pPr>
      <w:r>
        <w:t xml:space="preserve">This מלאך had come in the days of משה רבינו to help כלל ישראל in their battles then. However, משה רבינו refused the help of the מלאך and "demanded" that Hashem Himself help כלל ישראל.‎</w:t>
      </w:r>
      <w:r>
        <w:rPr>
          <w:vertAlign w:val="superscript"/>
        </w:rPr>
        <w:t xml:space="preserve">[5]</w:t>
      </w:r>
    </w:p>
    <w:p>
      <w:pPr>
        <w:pStyle w:val="Compact"/>
        <w:numPr>
          <w:ilvl w:val="0"/>
          <w:numId w:val="1004"/>
        </w:numPr>
      </w:pPr>
      <w:r>
        <w:t xml:space="preserve">According to the opinion that the מלאך came to reprimand כלל ישראל, the מלאך only came now because there was not need to have come earlier.</w:t>
      </w:r>
    </w:p>
    <w:bookmarkEnd w:id="10"/>
    <w:bookmarkEnd w:id="11"/>
    <w:bookmarkStart w:id="12" w:name="request-not-to-reject-the-מלאך"/>
    <w:p>
      <w:pPr>
        <w:pStyle w:val="Heading1"/>
      </w:pPr>
      <w:r>
        <w:t xml:space="preserve">Request not to Reject the מלאך</w:t>
      </w:r>
    </w:p>
    <w:p>
      <w:pPr>
        <w:pStyle w:val="Compact"/>
        <w:numPr>
          <w:ilvl w:val="0"/>
          <w:numId w:val="1005"/>
        </w:numPr>
      </w:pPr>
      <w:r>
        <w:t xml:space="preserve">The מלאך asked יהושע not to dismiss him as משה did. Either this was because:</w:t>
      </w:r>
    </w:p>
    <w:p>
      <w:pPr>
        <w:pStyle w:val="Compact"/>
        <w:numPr>
          <w:ilvl w:val="1"/>
          <w:numId w:val="1006"/>
        </w:numPr>
      </w:pPr>
      <w:r>
        <w:t xml:space="preserve">The מלאך was stuck in a state of limbo between this world and שמים: he couldn't come down to complete his mission of helping כלל ישראל because משה had dismissed him, but he couldn't go back up to שמים because he hadn't completed his mission.</w:t>
      </w:r>
      <w:r>
        <w:rPr>
          <w:vertAlign w:val="superscript"/>
        </w:rPr>
        <w:t xml:space="preserve">[6]</w:t>
      </w:r>
    </w:p>
    <w:p>
      <w:pPr>
        <w:pStyle w:val="Compact"/>
        <w:numPr>
          <w:ilvl w:val="1"/>
          <w:numId w:val="1006"/>
        </w:numPr>
      </w:pPr>
      <w:r>
        <w:t xml:space="preserve">משה רבינו was on the מדרגה that if he would dismiss the מלאך, Hashem would come to their aid. However, יהושע was not on this מדרגה. If he dismissed the מלאך, there was no guarantee that Hashem would help them, and the כלל ישראל would be stuck without anything.</w:t>
      </w:r>
      <w:r>
        <w:rPr>
          <w:vertAlign w:val="superscript"/>
        </w:rPr>
        <w:t xml:space="preserve">[7]</w:t>
      </w:r>
      <w:r>
        <w:br/>
      </w:r>
      <w:r>
        <w:t xml:space="preserve">In a similar vein, משה rejected the מלאך because משה was greater than the מלאך and it is not proper for the person (or מלאך, in this case) to be less adept than the one who is being helped. However, יהושע was not as great as the מלאך and so receiving the מלאך's help was perfectly fine.</w:t>
      </w:r>
      <w:r>
        <w:rPr>
          <w:vertAlign w:val="superscript"/>
        </w:rPr>
        <w:t xml:space="preserve">[8]</w:t>
      </w:r>
    </w:p>
    <w:p>
      <w:pPr>
        <w:pStyle w:val="Compact"/>
        <w:numPr>
          <w:ilvl w:val="0"/>
          <w:numId w:val="1005"/>
        </w:numPr>
      </w:pPr>
      <w:r>
        <w:t xml:space="preserve">The פסוק gives יהושע credit for listening to the מלאך and not rejecting him, rather than considering himself to be on the מדרגה of משה.‎</w:t>
      </w:r>
      <w:r>
        <w:rPr>
          <w:vertAlign w:val="superscript"/>
        </w:rPr>
        <w:t xml:space="preserve">[9]</w:t>
      </w:r>
      <w:r>
        <w:br/>
      </w:r>
      <w:r>
        <w:t xml:space="preserve">(This seems to be a shmuess. Even though we are dealing with a tremendous צדיק like יהושע, who certainly knew that his rebbi, משה רבינו, was greater than he was, in such an important situation [as discussed before, if יהושע incorrectly dismissed the מלאך, ‎כלל ישראל may have been stuck in a situation without the help of Hashem and the help of the מלאך] could have made a mistake because גאווה could have crept in. The תורה is giving יהושע credit for not succumbing to this מידה.)</w:t>
      </w:r>
      <w:r>
        <w:t xml:space="preserve"> </w:t>
      </w:r>
    </w:p>
    <w:bookmarkEnd w:id="12"/>
    <w:bookmarkStart w:id="13" w:name="who-the-מלאך-was"/>
    <w:p>
      <w:pPr>
        <w:pStyle w:val="Heading1"/>
      </w:pPr>
      <w:r>
        <w:t xml:space="preserve">Who the מלאך Was</w:t>
      </w:r>
    </w:p>
    <w:p>
      <w:pPr>
        <w:pStyle w:val="Compact"/>
        <w:numPr>
          <w:ilvl w:val="0"/>
          <w:numId w:val="1007"/>
        </w:numPr>
      </w:pPr>
      <w:r>
        <w:t xml:space="preserve">There seems to be discussion about who the מלאך was. Either the מלאך was מלאך מיכאל, who is the מלאך of כלל ישראל,‎</w:t>
      </w:r>
      <w:r>
        <w:rPr>
          <w:vertAlign w:val="superscript"/>
        </w:rPr>
        <w:t xml:space="preserve">[10]</w:t>
      </w:r>
      <w:r>
        <w:t xml:space="preserve"> </w:t>
      </w:r>
      <w:r>
        <w:t xml:space="preserve">or the מלאך was the "מלאך of the world" who is known as "נער".‎</w:t>
      </w:r>
      <w:r>
        <w:rPr>
          <w:vertAlign w:val="superscript"/>
        </w:rPr>
        <w:t xml:space="preserve">[11]</w:t>
      </w:r>
    </w:p>
    <w:bookmarkEnd w:id="13"/>
    <w:bookmarkStart w:id="14" w:name="command-to-take-off-shoes"/>
    <w:p>
      <w:pPr>
        <w:pStyle w:val="Heading1"/>
      </w:pPr>
      <w:r>
        <w:t xml:space="preserve">Command to Take off Shoes</w:t>
      </w:r>
    </w:p>
    <w:p>
      <w:pPr>
        <w:pStyle w:val="Compact"/>
        <w:numPr>
          <w:ilvl w:val="0"/>
          <w:numId w:val="1008"/>
        </w:numPr>
      </w:pPr>
      <w:r>
        <w:t xml:space="preserve">The מלאך commanded יהושע to take of his shoes, similarly to the way Hashem had commanded משה to take off his shoes by the bush. This was because:</w:t>
      </w:r>
    </w:p>
    <w:p>
      <w:pPr>
        <w:pStyle w:val="Compact"/>
        <w:numPr>
          <w:ilvl w:val="1"/>
          <w:numId w:val="1009"/>
        </w:numPr>
      </w:pPr>
      <w:r>
        <w:t xml:space="preserve">Even though the ground was not קדוש in and of itself (as it was by משה רבינו by the bush. He was on הר המוריה) the presence of the מלאך made the area קדוש.‎</w:t>
      </w:r>
      <w:r>
        <w:rPr>
          <w:vertAlign w:val="superscript"/>
        </w:rPr>
        <w:t xml:space="preserve">[12]</w:t>
      </w:r>
    </w:p>
    <w:p>
      <w:pPr>
        <w:pStyle w:val="Compact"/>
        <w:numPr>
          <w:ilvl w:val="1"/>
          <w:numId w:val="1009"/>
        </w:numPr>
      </w:pPr>
      <w:r>
        <w:t xml:space="preserve">Removing physicality allowed יהושע to receive the נבואה from Hashem.</w:t>
      </w:r>
      <w:r>
        <w:rPr>
          <w:vertAlign w:val="superscript"/>
        </w:rPr>
        <w:t xml:space="preserve">[13]</w:t>
      </w:r>
      <w:r>
        <w:t xml:space="preserve"> </w:t>
      </w:r>
      <w:r>
        <w:t xml:space="preserve">(I am unsure why this נבואה would uniquely require יהושע to take off his shoes. Why didn't all נבואות require this?)</w:t>
      </w:r>
      <w:r>
        <w:br/>
      </w:r>
      <w:r>
        <w:t xml:space="preserve">Similarly, this allowed יהושע to feel the קדושה in the place so he would know that this is a נבואה.‎</w:t>
      </w:r>
      <w:r>
        <w:rPr>
          <w:vertAlign w:val="superscript"/>
        </w:rPr>
        <w:t xml:space="preserve">[14]</w:t>
      </w:r>
      <w:r>
        <w:t xml:space="preserve"> </w:t>
      </w:r>
      <w:r>
        <w:t xml:space="preserve">(It seems that at least sometimes, נביאים may not know that they are receiving a נבואה.‎</w:t>
      </w:r>
      <w:r>
        <w:rPr>
          <w:vertAlign w:val="superscript"/>
        </w:rPr>
        <w:t xml:space="preserve">[15]</w:t>
      </w:r>
      <w:r>
        <w:t xml:space="preserve">)</w:t>
      </w:r>
    </w:p>
    <w:bookmarkEnd w:id="14"/>
    <w:bookmarkStart w:id="30" w:name="footnotes"/>
    <w:p>
      <w:pPr>
        <w:pStyle w:val="Heading1"/>
      </w:pPr>
      <w:r>
        <w:t xml:space="preserve">Footnotes</w:t>
      </w:r>
    </w:p>
    <w:p>
      <w:r>
        <w:pict>
          <v:rect style="width:0;height:1.5pt" o:hralign="center" o:hrstd="t" o:hr="t"/>
        </w:pict>
      </w:r>
    </w:p>
    <w:bookmarkStart w:id="15" w:name="fn-1-aa707e62d33fa133"/>
    <w:p>
      <w:pPr>
        <w:numPr>
          <w:ilvl w:val="0"/>
          <w:numId w:val="1010"/>
        </w:numPr>
      </w:pPr>
      <w:r>
        <w:t xml:space="preserve">יהושע ה יג רד"ק שם</w:t>
      </w:r>
    </w:p>
    <w:bookmarkEnd w:id="15"/>
    <w:bookmarkStart w:id="16" w:name="fn-2-aa707e62d33fa133"/>
    <w:p>
      <w:pPr>
        <w:numPr>
          <w:ilvl w:val="0"/>
          <w:numId w:val="1010"/>
        </w:numPr>
      </w:pPr>
      <w:r>
        <w:t xml:space="preserve">.מגילה ג presented by יהושע ה יד רד"ק שם</w:t>
      </w:r>
    </w:p>
    <w:bookmarkEnd w:id="16"/>
    <w:bookmarkStart w:id="17" w:name="fn-3-aa707e62d33fa133"/>
    <w:p>
      <w:pPr>
        <w:numPr>
          <w:ilvl w:val="0"/>
          <w:numId w:val="1010"/>
        </w:numPr>
      </w:pPr>
      <w:r>
        <w:t xml:space="preserve">יהושע ה יד רד"ק שם</w:t>
      </w:r>
    </w:p>
    <w:bookmarkEnd w:id="17"/>
    <w:bookmarkStart w:id="18" w:name="fn-4-aa707e62d33fa133"/>
    <w:p>
      <w:pPr>
        <w:numPr>
          <w:ilvl w:val="0"/>
          <w:numId w:val="1010"/>
        </w:numPr>
      </w:pPr>
      <w:r>
        <w:t xml:space="preserve">יהושע ה יג-טו רלב"ג שם, מלבי"ם ד"ה ויאמר, יהושע ו א-ב רלב"ג שם, רד"ק ד"ה ויאמר ה', מלבי"ם שם</w:t>
      </w:r>
    </w:p>
    <w:bookmarkEnd w:id="18"/>
    <w:bookmarkStart w:id="19" w:name="fn-5-aa707e62d33fa133"/>
    <w:p>
      <w:pPr>
        <w:numPr>
          <w:ilvl w:val="0"/>
          <w:numId w:val="1010"/>
        </w:numPr>
      </w:pPr>
      <w:r>
        <w:t xml:space="preserve">בראשית רבה צז ג presented by יהושע ה יד רש"י שם, שפתי זקנים ז, מיוחס למהר"י קרא שם</w:t>
      </w:r>
    </w:p>
    <w:bookmarkEnd w:id="19"/>
    <w:bookmarkStart w:id="20" w:name="fn-6-aa707e62d33fa133"/>
    <w:p>
      <w:pPr>
        <w:numPr>
          <w:ilvl w:val="0"/>
          <w:numId w:val="1010"/>
        </w:numPr>
      </w:pPr>
      <w:r>
        <w:t xml:space="preserve">עץ יוסף on בראשית רבה צז ג</w:t>
      </w:r>
    </w:p>
    <w:bookmarkEnd w:id="20"/>
    <w:bookmarkStart w:id="21" w:name="fn-7-aa707e62d33fa133"/>
    <w:p>
      <w:pPr>
        <w:numPr>
          <w:ilvl w:val="0"/>
          <w:numId w:val="1010"/>
        </w:numPr>
      </w:pPr>
      <w:r>
        <w:t xml:space="preserve">מהרז"ו on בראשית רבה צז ג</w:t>
      </w:r>
    </w:p>
    <w:bookmarkEnd w:id="21"/>
    <w:bookmarkStart w:id="22" w:name="fn-8-aa707e62d33fa133"/>
    <w:p>
      <w:pPr>
        <w:numPr>
          <w:ilvl w:val="0"/>
          <w:numId w:val="1010"/>
        </w:numPr>
      </w:pPr>
      <w:r>
        <w:t xml:space="preserve">יהושע ה יג-יד מנחה קטנה שם</w:t>
      </w:r>
    </w:p>
    <w:bookmarkEnd w:id="22"/>
    <w:bookmarkStart w:id="23" w:name="fn-9-aa707e62d33fa133"/>
    <w:p>
      <w:pPr>
        <w:numPr>
          <w:ilvl w:val="0"/>
          <w:numId w:val="1010"/>
        </w:numPr>
      </w:pPr>
      <w:r>
        <w:t xml:space="preserve">יהושע ה טז מנחה קטנה שם</w:t>
      </w:r>
    </w:p>
    <w:bookmarkEnd w:id="23"/>
    <w:bookmarkStart w:id="24" w:name="fn-10-aa707e62d33fa133"/>
    <w:p>
      <w:pPr>
        <w:numPr>
          <w:ilvl w:val="0"/>
          <w:numId w:val="1010"/>
        </w:numPr>
      </w:pPr>
      <w:r>
        <w:t xml:space="preserve">יהושע ה יד-טו רש"י ד"ה שר צבא, רד"ק ד"ה ויאמר לא</w:t>
      </w:r>
    </w:p>
    <w:bookmarkEnd w:id="24"/>
    <w:bookmarkStart w:id="25" w:name="fn-11-aa707e62d33fa133"/>
    <w:p>
      <w:pPr>
        <w:numPr>
          <w:ilvl w:val="0"/>
          <w:numId w:val="1010"/>
        </w:numPr>
      </w:pPr>
      <w:r>
        <w:t xml:space="preserve">תוס' ד"ה פסוק זה on יבמות טז:, יהושע ה יג-יד מנחה קטנה שם</w:t>
      </w:r>
    </w:p>
    <w:bookmarkEnd w:id="25"/>
    <w:bookmarkStart w:id="26" w:name="fn-12-aa707e62d33fa133"/>
    <w:p>
      <w:pPr>
        <w:numPr>
          <w:ilvl w:val="0"/>
          <w:numId w:val="1010"/>
        </w:numPr>
      </w:pPr>
      <w:r>
        <w:t xml:space="preserve">יהושע ה יד רד"ק ד"ה ויאמר לא</w:t>
      </w:r>
    </w:p>
    <w:bookmarkEnd w:id="26"/>
    <w:bookmarkStart w:id="27" w:name="fn-13-aa707e62d33fa133"/>
    <w:p>
      <w:pPr>
        <w:numPr>
          <w:ilvl w:val="0"/>
          <w:numId w:val="1010"/>
        </w:numPr>
      </w:pPr>
      <w:r>
        <w:t xml:space="preserve">יהושע ה טו מלבי"ם שם</w:t>
      </w:r>
    </w:p>
    <w:bookmarkEnd w:id="27"/>
    <w:bookmarkStart w:id="28" w:name="fn-14-aa707e62d33fa133"/>
    <w:p>
      <w:pPr>
        <w:numPr>
          <w:ilvl w:val="0"/>
          <w:numId w:val="1010"/>
        </w:numPr>
      </w:pPr>
      <w:r>
        <w:t xml:space="preserve">יהושע ו א-ב רלב"ג שם</w:t>
      </w:r>
    </w:p>
    <w:bookmarkEnd w:id="28"/>
    <w:bookmarkStart w:id="29" w:name="fn-15-aa707e62d33fa133"/>
    <w:p>
      <w:pPr>
        <w:numPr>
          <w:ilvl w:val="0"/>
          <w:numId w:val="1010"/>
        </w:numPr>
      </w:pPr>
      <w:r>
        <w:t xml:space="preserve">רלב"ג תועליות בסוף פרק ח בסוף פרק ח</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יהושע פרק ה-ו Conversation with the מלאך</dc:title>
  <dc:creator/>
  <cp:keywords/>
  <dcterms:created xsi:type="dcterms:W3CDTF">2026-09-07T02:12:10Z</dcterms:created>
  <dcterms:modified xsi:type="dcterms:W3CDTF">2026-09-07T02:12:10Z</dcterms:modified>
</cp:coreProperties>
</file>

<file path=docProps/custom.xml><?xml version="1.0" encoding="utf-8"?>
<Properties xmlns="http://schemas.openxmlformats.org/officeDocument/2006/custom-properties" xmlns:vt="http://schemas.openxmlformats.org/officeDocument/2006/docPropsVTypes"/>
</file>