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sz w:val="72"/>
        </w:rPr>
      </w:pPr>
      <w:r>
        <w:rPr>
          <w:sz w:val="72"/>
        </w:rPr>
        <w:t xml:space="preserve">           </w:t>
      </w:r>
      <w:r>
        <w:rPr>
          <w:sz w:val="72"/>
        </w:rPr>
        <w:drawing>
          <wp:inline distT="0" distB="0" distL="114300" distR="114300">
            <wp:extent cx="2560320" cy="516890"/>
            <wp:effectExtent l="0" t="0" r="0" b="1270"/>
            <wp:docPr id="11" name="图片 11" descr="格尔logo-b4-透明无背景-S-推荐为常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格尔logo-b4-透明无背景-S-推荐为常用"/>
                    <pic:cNvPicPr>
                      <a:picLocks noChangeAspect="1"/>
                    </pic:cNvPicPr>
                  </pic:nvPicPr>
                  <pic:blipFill>
                    <a:blip r:embed="rId9"/>
                    <a:stretch>
                      <a:fillRect/>
                    </a:stretch>
                  </pic:blipFill>
                  <pic:spPr>
                    <a:xfrm>
                      <a:off x="0" y="0"/>
                      <a:ext cx="2560320" cy="516890"/>
                    </a:xfrm>
                    <a:prstGeom prst="rect">
                      <a:avLst/>
                    </a:prstGeom>
                  </pic:spPr>
                </pic:pic>
              </a:graphicData>
            </a:graphic>
          </wp:inline>
        </w:drawing>
      </w:r>
    </w:p>
    <w:p>
      <w:pPr>
        <w:pStyle w:val="40"/>
        <w:spacing w:line="240" w:lineRule="auto"/>
        <w:jc w:val="both"/>
        <w:rPr>
          <w:rFonts w:ascii="STZhongsong" w:hAnsi="STZhongsong" w:eastAsia="STZhongsong" w:cs="STZhongsong"/>
          <w:sz w:val="32"/>
          <w:szCs w:val="32"/>
        </w:rPr>
      </w:pPr>
    </w:p>
    <w:p>
      <w:pPr>
        <w:pStyle w:val="40"/>
        <w:spacing w:line="240" w:lineRule="auto"/>
        <w:jc w:val="both"/>
        <w:rPr>
          <w:rFonts w:ascii="STZhongsong" w:hAnsi="STZhongsong" w:eastAsia="STZhongsong" w:cs="STZhongsong"/>
          <w:sz w:val="32"/>
          <w:szCs w:val="32"/>
        </w:rPr>
      </w:pPr>
    </w:p>
    <w:p>
      <w:pPr>
        <w:pStyle w:val="40"/>
        <w:spacing w:line="240" w:lineRule="auto"/>
        <w:jc w:val="both"/>
        <w:rPr>
          <w:rFonts w:ascii="STZhongsong" w:hAnsi="STZhongsong" w:eastAsia="STZhongsong" w:cs="STZhongsong"/>
          <w:sz w:val="32"/>
          <w:szCs w:val="32"/>
        </w:rPr>
      </w:pPr>
    </w:p>
    <w:p>
      <w:pPr>
        <w:pStyle w:val="40"/>
        <w:spacing w:line="240" w:lineRule="auto"/>
        <w:jc w:val="both"/>
        <w:rPr>
          <w:rFonts w:ascii="STZhongsong" w:hAnsi="STZhongsong" w:eastAsia="STZhongsong" w:cs="STZhongsong"/>
          <w:sz w:val="32"/>
          <w:szCs w:val="32"/>
        </w:rPr>
      </w:pPr>
    </w:p>
    <w:p>
      <w:pPr>
        <w:pStyle w:val="40"/>
        <w:spacing w:line="240" w:lineRule="auto"/>
        <w:jc w:val="both"/>
        <w:rPr>
          <w:rFonts w:ascii="STZhongsong" w:hAnsi="STZhongsong" w:eastAsia="STZhongsong" w:cs="STZhongsong"/>
          <w:sz w:val="32"/>
          <w:szCs w:val="32"/>
        </w:rPr>
      </w:pPr>
    </w:p>
    <w:p>
      <w:pPr>
        <w:pStyle w:val="40"/>
        <w:spacing w:line="240" w:lineRule="auto"/>
        <w:jc w:val="both"/>
        <w:rPr>
          <w:rFonts w:ascii="STZhongsong" w:hAnsi="STZhongsong" w:eastAsia="STZhongsong" w:cs="STZhongsong"/>
          <w:sz w:val="32"/>
          <w:szCs w:val="32"/>
        </w:rPr>
      </w:pPr>
    </w:p>
    <w:p>
      <w:pPr>
        <w:pStyle w:val="40"/>
        <w:spacing w:line="240" w:lineRule="auto"/>
        <w:rPr>
          <w:rFonts w:ascii="STZhongsong" w:hAnsi="STZhongsong" w:eastAsia="STZhongsong" w:cs="STZhongsong"/>
          <w:sz w:val="32"/>
          <w:szCs w:val="32"/>
        </w:rPr>
      </w:pPr>
    </w:p>
    <w:p>
      <w:pPr>
        <w:pStyle w:val="40"/>
        <w:spacing w:line="240" w:lineRule="auto"/>
        <w:rPr>
          <w:rFonts w:ascii="STZhongsong" w:hAnsi="STZhongsong" w:eastAsia="STZhongsong" w:cs="STZhongsong"/>
          <w:sz w:val="64"/>
          <w:szCs w:val="64"/>
        </w:rPr>
      </w:pPr>
      <w:r>
        <w:rPr>
          <w:rFonts w:hint="eastAsia" w:ascii="STZhongsong" w:hAnsi="STZhongsong" w:eastAsia="STZhongsong" w:cs="STZhongsong"/>
          <w:sz w:val="64"/>
          <w:szCs w:val="64"/>
        </w:rPr>
        <w:t xml:space="preserve">服 </w:t>
      </w:r>
      <w:r>
        <w:rPr>
          <w:rFonts w:ascii="STZhongsong" w:hAnsi="STZhongsong" w:eastAsia="STZhongsong" w:cs="STZhongsong"/>
          <w:sz w:val="64"/>
          <w:szCs w:val="64"/>
        </w:rPr>
        <w:t xml:space="preserve"> </w:t>
      </w:r>
      <w:r>
        <w:rPr>
          <w:rFonts w:hint="eastAsia" w:ascii="STZhongsong" w:hAnsi="STZhongsong" w:eastAsia="STZhongsong" w:cs="STZhongsong"/>
          <w:sz w:val="64"/>
          <w:szCs w:val="64"/>
        </w:rPr>
        <w:t>务</w:t>
      </w:r>
      <w:r>
        <w:rPr>
          <w:rFonts w:ascii="STZhongsong" w:hAnsi="STZhongsong" w:eastAsia="STZhongsong" w:cs="STZhongsong"/>
          <w:sz w:val="64"/>
          <w:szCs w:val="64"/>
        </w:rPr>
        <w:t xml:space="preserve">  器</w:t>
      </w:r>
      <w:r>
        <w:rPr>
          <w:rFonts w:hint="eastAsia" w:ascii="STZhongsong" w:hAnsi="STZhongsong" w:eastAsia="STZhongsong" w:cs="STZhongsong"/>
          <w:sz w:val="64"/>
          <w:szCs w:val="64"/>
        </w:rPr>
        <w:t xml:space="preserve"> </w:t>
      </w:r>
      <w:r>
        <w:rPr>
          <w:rFonts w:ascii="STZhongsong" w:hAnsi="STZhongsong" w:eastAsia="STZhongsong" w:cs="STZhongsong"/>
          <w:sz w:val="64"/>
          <w:szCs w:val="64"/>
        </w:rPr>
        <w:t xml:space="preserve"> </w:t>
      </w:r>
      <w:r>
        <w:rPr>
          <w:rFonts w:hint="eastAsia" w:ascii="STZhongsong" w:hAnsi="STZhongsong" w:eastAsia="STZhongsong" w:cs="STZhongsong"/>
          <w:sz w:val="64"/>
          <w:szCs w:val="64"/>
        </w:rPr>
        <w:t xml:space="preserve">密  码 </w:t>
      </w:r>
      <w:r>
        <w:rPr>
          <w:rFonts w:ascii="STZhongsong" w:hAnsi="STZhongsong" w:eastAsia="STZhongsong" w:cs="STZhongsong"/>
          <w:sz w:val="64"/>
          <w:szCs w:val="64"/>
        </w:rPr>
        <w:t xml:space="preserve"> </w:t>
      </w:r>
      <w:r>
        <w:rPr>
          <w:rFonts w:hint="eastAsia" w:ascii="STZhongsong" w:hAnsi="STZhongsong" w:eastAsia="STZhongsong" w:cs="STZhongsong"/>
          <w:sz w:val="64"/>
          <w:szCs w:val="64"/>
        </w:rPr>
        <w:t>机</w:t>
      </w:r>
    </w:p>
    <w:p>
      <w:pPr>
        <w:pStyle w:val="40"/>
        <w:rPr>
          <w:rFonts w:ascii="STZhongsong" w:hAnsi="STZhongsong" w:eastAsia="STZhongsong" w:cs="STZhongsong"/>
          <w:sz w:val="64"/>
          <w:szCs w:val="64"/>
        </w:rPr>
      </w:pPr>
      <w:r>
        <w:rPr>
          <w:rFonts w:hint="eastAsia" w:ascii="STZhongsong" w:hAnsi="STZhongsong" w:eastAsia="STZhongsong" w:cs="STZhongsong"/>
          <w:sz w:val="64"/>
          <w:szCs w:val="64"/>
        </w:rPr>
        <w:t>产</w:t>
      </w:r>
      <w:r>
        <w:rPr>
          <w:rFonts w:ascii="STZhongsong" w:hAnsi="STZhongsong" w:eastAsia="STZhongsong" w:cs="STZhongsong"/>
          <w:sz w:val="64"/>
          <w:szCs w:val="64"/>
        </w:rPr>
        <w:t xml:space="preserve"> </w:t>
      </w:r>
      <w:r>
        <w:rPr>
          <w:rFonts w:hint="eastAsia" w:ascii="STZhongsong" w:hAnsi="STZhongsong" w:eastAsia="STZhongsong" w:cs="STZhongsong"/>
          <w:sz w:val="64"/>
          <w:szCs w:val="64"/>
        </w:rPr>
        <w:t xml:space="preserve"> 品</w:t>
      </w:r>
      <w:r>
        <w:rPr>
          <w:rFonts w:ascii="STZhongsong" w:hAnsi="STZhongsong" w:eastAsia="STZhongsong" w:cs="STZhongsong"/>
          <w:sz w:val="64"/>
          <w:szCs w:val="64"/>
        </w:rPr>
        <w:t xml:space="preserve"> </w:t>
      </w:r>
      <w:r>
        <w:rPr>
          <w:rFonts w:hint="eastAsia" w:ascii="STZhongsong" w:hAnsi="STZhongsong" w:eastAsia="STZhongsong" w:cs="STZhongsong"/>
          <w:sz w:val="64"/>
          <w:szCs w:val="64"/>
        </w:rPr>
        <w:t xml:space="preserve"> 白 </w:t>
      </w:r>
      <w:r>
        <w:rPr>
          <w:rFonts w:ascii="STZhongsong" w:hAnsi="STZhongsong" w:eastAsia="STZhongsong" w:cs="STZhongsong"/>
          <w:sz w:val="64"/>
          <w:szCs w:val="64"/>
        </w:rPr>
        <w:t xml:space="preserve"> </w:t>
      </w:r>
      <w:r>
        <w:rPr>
          <w:rFonts w:hint="eastAsia" w:ascii="STZhongsong" w:hAnsi="STZhongsong" w:eastAsia="STZhongsong" w:cs="STZhongsong"/>
          <w:sz w:val="64"/>
          <w:szCs w:val="64"/>
        </w:rPr>
        <w:t xml:space="preserve">皮 </w:t>
      </w:r>
      <w:r>
        <w:rPr>
          <w:rFonts w:ascii="STZhongsong" w:hAnsi="STZhongsong" w:eastAsia="STZhongsong" w:cs="STZhongsong"/>
          <w:sz w:val="64"/>
          <w:szCs w:val="64"/>
        </w:rPr>
        <w:t xml:space="preserve"> </w:t>
      </w:r>
      <w:r>
        <w:rPr>
          <w:rFonts w:hint="eastAsia" w:ascii="STZhongsong" w:hAnsi="STZhongsong" w:eastAsia="STZhongsong" w:cs="STZhongsong"/>
          <w:sz w:val="64"/>
          <w:szCs w:val="64"/>
        </w:rPr>
        <w:t>书</w:t>
      </w:r>
    </w:p>
    <w:p>
      <w:pPr>
        <w:rPr>
          <w:sz w:val="32"/>
        </w:rPr>
      </w:pPr>
    </w:p>
    <w:p>
      <w:pPr>
        <w:rPr>
          <w:sz w:val="32"/>
        </w:rPr>
      </w:pPr>
    </w:p>
    <w:p>
      <w:pPr>
        <w:jc w:val="center"/>
        <w:rPr>
          <w:sz w:val="32"/>
        </w:rPr>
      </w:pPr>
    </w:p>
    <w:p>
      <w:pPr>
        <w:jc w:val="center"/>
        <w:rPr>
          <w:sz w:val="32"/>
        </w:rPr>
      </w:pPr>
    </w:p>
    <w:p>
      <w:pPr>
        <w:jc w:val="center"/>
        <w:rPr>
          <w:sz w:val="32"/>
        </w:rPr>
      </w:pPr>
    </w:p>
    <w:p>
      <w:pPr>
        <w:jc w:val="center"/>
        <w:rPr>
          <w:sz w:val="32"/>
        </w:rPr>
      </w:pPr>
    </w:p>
    <w:p>
      <w:pPr>
        <w:jc w:val="center"/>
        <w:rPr>
          <w:sz w:val="32"/>
        </w:rPr>
      </w:pPr>
    </w:p>
    <w:p>
      <w:pPr>
        <w:jc w:val="center"/>
        <w:rPr>
          <w:sz w:val="32"/>
        </w:rPr>
      </w:pPr>
    </w:p>
    <w:p>
      <w:pPr>
        <w:jc w:val="center"/>
        <w:rPr>
          <w:rFonts w:ascii="STZhongsong" w:hAnsi="STZhongsong" w:eastAsia="STZhongsong" w:cs="STZhongsong"/>
          <w:sz w:val="32"/>
        </w:rPr>
      </w:pPr>
      <w:r>
        <w:rPr>
          <w:rFonts w:hint="eastAsia" w:ascii="STZhongsong" w:hAnsi="STZhongsong" w:eastAsia="STZhongsong" w:cs="STZhongsong"/>
          <w:sz w:val="32"/>
        </w:rPr>
        <w:t>格尔软件股份有限公司</w:t>
      </w:r>
    </w:p>
    <w:p>
      <w:pPr>
        <w:rPr>
          <w:sz w:val="32"/>
        </w:rPr>
      </w:pPr>
    </w:p>
    <w:p>
      <w:pPr>
        <w:rPr>
          <w:sz w:val="32"/>
        </w:rPr>
      </w:pPr>
    </w:p>
    <w:p>
      <w:pPr>
        <w:jc w:val="center"/>
        <w:rPr>
          <w:b/>
          <w:bCs/>
          <w:sz w:val="32"/>
        </w:rPr>
        <w:sectPr>
          <w:headerReference r:id="rId5" w:type="default"/>
          <w:footerReference r:id="rId6" w:type="default"/>
          <w:footerReference r:id="rId7" w:type="even"/>
          <w:pgSz w:w="11906" w:h="16838"/>
          <w:pgMar w:top="1440" w:right="1797" w:bottom="1440" w:left="1797" w:header="851" w:footer="992" w:gutter="0"/>
          <w:pgNumType w:fmt="decimalFullWidth" w:start="1"/>
          <w:cols w:space="720" w:num="1"/>
          <w:titlePg/>
        </w:sectPr>
      </w:pPr>
    </w:p>
    <w:p>
      <w:pPr>
        <w:spacing w:before="240" w:beforeLines="100"/>
        <w:jc w:val="center"/>
        <w:rPr>
          <w:rFonts w:eastAsia="KaiTi_GB2312"/>
          <w:sz w:val="32"/>
        </w:rPr>
      </w:pPr>
      <w:r>
        <w:rPr>
          <w:rFonts w:hint="eastAsia" w:eastAsia="KaiTi_GB2312"/>
          <w:sz w:val="32"/>
        </w:rPr>
        <w:t>目  录</w:t>
      </w:r>
    </w:p>
    <w:p>
      <w:pPr>
        <w:pStyle w:val="31"/>
        <w:tabs>
          <w:tab w:val="right" w:leader="dot" w:pos="8302"/>
        </w:tabs>
        <w:rPr>
          <w:rFonts w:asciiTheme="minorHAnsi" w:hAnsiTheme="minorHAnsi" w:eastAsiaTheme="minorEastAsia" w:cstheme="minorBidi"/>
          <w:kern w:val="2"/>
          <w:sz w:val="21"/>
          <w:szCs w:val="22"/>
        </w:rPr>
      </w:pPr>
      <w:r>
        <w:rPr>
          <w:rFonts w:ascii="FangSong_GB2312"/>
          <w:sz w:val="32"/>
        </w:rPr>
        <w:fldChar w:fldCharType="begin"/>
      </w:r>
      <w:r>
        <w:rPr>
          <w:rFonts w:ascii="FangSong_GB2312"/>
          <w:sz w:val="32"/>
        </w:rPr>
        <w:instrText xml:space="preserve"> </w:instrText>
      </w:r>
      <w:r>
        <w:rPr>
          <w:rFonts w:hint="eastAsia" w:ascii="FangSong_GB2312"/>
          <w:sz w:val="32"/>
        </w:rPr>
        <w:instrText xml:space="preserve">TOC \o "1-3" \h \z \u</w:instrText>
      </w:r>
      <w:r>
        <w:rPr>
          <w:rFonts w:ascii="FangSong_GB2312"/>
          <w:sz w:val="32"/>
        </w:rPr>
        <w:instrText xml:space="preserve"> </w:instrText>
      </w:r>
      <w:r>
        <w:rPr>
          <w:rFonts w:ascii="FangSong_GB2312"/>
          <w:sz w:val="32"/>
        </w:rPr>
        <w:fldChar w:fldCharType="separate"/>
      </w:r>
      <w:r>
        <w:fldChar w:fldCharType="begin"/>
      </w:r>
      <w:r>
        <w:instrText xml:space="preserve"> HYPERLINK \l "_Toc71276773" </w:instrText>
      </w:r>
      <w:r>
        <w:fldChar w:fldCharType="separate"/>
      </w:r>
      <w:r>
        <w:rPr>
          <w:rStyle w:val="24"/>
          <w:rFonts w:ascii="FangSong_GB2312"/>
        </w:rPr>
        <w:t>1</w:t>
      </w:r>
      <w:r>
        <w:rPr>
          <w:rStyle w:val="24"/>
        </w:rPr>
        <w:t xml:space="preserve"> 背景</w:t>
      </w:r>
      <w:r>
        <w:tab/>
      </w:r>
      <w:r>
        <w:fldChar w:fldCharType="begin"/>
      </w:r>
      <w:r>
        <w:instrText xml:space="preserve"> PAGEREF _Toc71276773 \h </w:instrText>
      </w:r>
      <w:r>
        <w:fldChar w:fldCharType="separate"/>
      </w:r>
      <w:r>
        <w:t>1</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"_Toc71276774" </w:instrText>
      </w:r>
      <w:r>
        <w:fldChar w:fldCharType="separate"/>
      </w:r>
      <w:r>
        <w:rPr>
          <w:rStyle w:val="24"/>
          <w:rFonts w:ascii="FangSong_GB2312"/>
        </w:rPr>
        <w:t>1.1</w:t>
      </w:r>
      <w:r>
        <w:rPr>
          <w:rStyle w:val="24"/>
        </w:rPr>
        <w:t xml:space="preserve"> 应用现状</w:t>
      </w:r>
      <w:r>
        <w:tab/>
      </w:r>
      <w:r>
        <w:fldChar w:fldCharType="begin"/>
      </w:r>
      <w:r>
        <w:instrText xml:space="preserve"> PAGEREF _Toc71276774 \h </w:instrText>
      </w:r>
      <w:r>
        <w:fldChar w:fldCharType="separate"/>
      </w:r>
      <w:r>
        <w:t>1</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"_Toc71276775" </w:instrText>
      </w:r>
      <w:r>
        <w:fldChar w:fldCharType="separate"/>
      </w:r>
      <w:r>
        <w:rPr>
          <w:rStyle w:val="24"/>
          <w:rFonts w:ascii="FangSong_GB2312"/>
        </w:rPr>
        <w:t>1.2</w:t>
      </w:r>
      <w:r>
        <w:rPr>
          <w:rStyle w:val="24"/>
        </w:rPr>
        <w:t xml:space="preserve"> 政策要求</w:t>
      </w:r>
      <w:r>
        <w:tab/>
      </w:r>
      <w:r>
        <w:fldChar w:fldCharType="begin"/>
      </w:r>
      <w:r>
        <w:instrText xml:space="preserve"> PAGEREF _Toc71276775 \h </w:instrText>
      </w:r>
      <w:r>
        <w:fldChar w:fldCharType="separate"/>
      </w:r>
      <w:r>
        <w:t>1</w:t>
      </w:r>
      <w:r>
        <w:fldChar w:fldCharType="end"/>
      </w:r>
      <w:r>
        <w:fldChar w:fldCharType="end"/>
      </w:r>
    </w:p>
    <w:p>
      <w:pPr>
        <w:pStyle w:val="31"/>
        <w:tabs>
          <w:tab w:val="right" w:leader="dot" w:pos="8302"/>
        </w:tabs>
        <w:rPr>
          <w:rFonts w:asciiTheme="minorHAnsi" w:hAnsiTheme="minorHAnsi" w:eastAsiaTheme="minorEastAsia" w:cstheme="minorBidi"/>
          <w:kern w:val="2"/>
          <w:sz w:val="21"/>
          <w:szCs w:val="22"/>
        </w:rPr>
      </w:pPr>
      <w:r>
        <w:fldChar w:fldCharType="begin"/>
      </w:r>
      <w:r>
        <w:instrText xml:space="preserve"> HYPERLINK \l "_Toc71276776" </w:instrText>
      </w:r>
      <w:r>
        <w:fldChar w:fldCharType="separate"/>
      </w:r>
      <w:r>
        <w:rPr>
          <w:rStyle w:val="24"/>
          <w:rFonts w:ascii="FangSong_GB2312"/>
        </w:rPr>
        <w:t>2</w:t>
      </w:r>
      <w:r>
        <w:rPr>
          <w:rStyle w:val="24"/>
        </w:rPr>
        <w:t xml:space="preserve"> 产品概述</w:t>
      </w:r>
      <w:r>
        <w:tab/>
      </w:r>
      <w:r>
        <w:fldChar w:fldCharType="begin"/>
      </w:r>
      <w:r>
        <w:instrText xml:space="preserve"> PAGEREF _Toc71276776 \h </w:instrText>
      </w:r>
      <w:r>
        <w:fldChar w:fldCharType="separate"/>
      </w:r>
      <w:r>
        <w:t>2</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"_Toc71276777" </w:instrText>
      </w:r>
      <w:r>
        <w:fldChar w:fldCharType="separate"/>
      </w:r>
      <w:r>
        <w:rPr>
          <w:rStyle w:val="24"/>
          <w:rFonts w:ascii="FangSong_GB2312"/>
        </w:rPr>
        <w:t>2.1</w:t>
      </w:r>
      <w:r>
        <w:rPr>
          <w:rStyle w:val="24"/>
        </w:rPr>
        <w:t xml:space="preserve"> 产品简介</w:t>
      </w:r>
      <w:r>
        <w:tab/>
      </w:r>
      <w:r>
        <w:fldChar w:fldCharType="begin"/>
      </w:r>
      <w:r>
        <w:instrText xml:space="preserve"> PAGEREF _Toc71276777 \h </w:instrText>
      </w:r>
      <w:r>
        <w:fldChar w:fldCharType="separate"/>
      </w:r>
      <w:r>
        <w:t>2</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"_Toc71276778" </w:instrText>
      </w:r>
      <w:r>
        <w:fldChar w:fldCharType="separate"/>
      </w:r>
      <w:r>
        <w:rPr>
          <w:rStyle w:val="24"/>
          <w:rFonts w:ascii="FangSong_GB2312"/>
        </w:rPr>
        <w:t>2.2</w:t>
      </w:r>
      <w:r>
        <w:rPr>
          <w:rStyle w:val="24"/>
        </w:rPr>
        <w:t xml:space="preserve"> 产品形态</w:t>
      </w:r>
      <w:r>
        <w:tab/>
      </w:r>
      <w:r>
        <w:fldChar w:fldCharType="begin"/>
      </w:r>
      <w:r>
        <w:instrText xml:space="preserve"> PAGEREF _Toc71276778 \h </w:instrText>
      </w:r>
      <w:r>
        <w:fldChar w:fldCharType="separate"/>
      </w:r>
      <w:r>
        <w:t>3</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"_Toc71276779" </w:instrText>
      </w:r>
      <w:r>
        <w:fldChar w:fldCharType="separate"/>
      </w:r>
      <w:r>
        <w:rPr>
          <w:rStyle w:val="24"/>
          <w:rFonts w:ascii="FangSong_GB2312"/>
        </w:rPr>
        <w:t>2.3</w:t>
      </w:r>
      <w:r>
        <w:rPr>
          <w:rStyle w:val="24"/>
        </w:rPr>
        <w:t xml:space="preserve"> 产品组成</w:t>
      </w:r>
      <w:r>
        <w:tab/>
      </w:r>
      <w:r>
        <w:fldChar w:fldCharType="begin"/>
      </w:r>
      <w:r>
        <w:instrText xml:space="preserve"> PAGEREF _Toc71276779 \h </w:instrText>
      </w:r>
      <w:r>
        <w:fldChar w:fldCharType="separate"/>
      </w:r>
      <w:r>
        <w:t>3</w:t>
      </w:r>
      <w:r>
        <w:fldChar w:fldCharType="end"/>
      </w:r>
      <w:r>
        <w:fldChar w:fldCharType="end"/>
      </w:r>
    </w:p>
    <w:p>
      <w:pPr>
        <w:pStyle w:val="31"/>
        <w:tabs>
          <w:tab w:val="right" w:leader="dot" w:pos="8302"/>
        </w:tabs>
        <w:rPr>
          <w:rFonts w:asciiTheme="minorHAnsi" w:hAnsiTheme="minorHAnsi" w:eastAsiaTheme="minorEastAsia" w:cstheme="minorBidi"/>
          <w:kern w:val="2"/>
          <w:sz w:val="21"/>
          <w:szCs w:val="22"/>
        </w:rPr>
      </w:pPr>
      <w:r>
        <w:fldChar w:fldCharType="begin"/>
      </w:r>
      <w:r>
        <w:instrText xml:space="preserve"> HYPERLINK \l "_Toc71276780" </w:instrText>
      </w:r>
      <w:r>
        <w:fldChar w:fldCharType="separate"/>
      </w:r>
      <w:r>
        <w:rPr>
          <w:rStyle w:val="24"/>
          <w:rFonts w:ascii="FangSong_GB2312"/>
        </w:rPr>
        <w:t>3</w:t>
      </w:r>
      <w:r>
        <w:rPr>
          <w:rStyle w:val="24"/>
        </w:rPr>
        <w:t xml:space="preserve"> 产品功能</w:t>
      </w:r>
      <w:r>
        <w:tab/>
      </w:r>
      <w:r>
        <w:fldChar w:fldCharType="begin"/>
      </w:r>
      <w:r>
        <w:instrText xml:space="preserve"> PAGEREF _Toc71276780 \h </w:instrText>
      </w:r>
      <w:r>
        <w:fldChar w:fldCharType="separate"/>
      </w:r>
      <w:r>
        <w:t>3</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"_Toc71276781" </w:instrText>
      </w:r>
      <w:r>
        <w:fldChar w:fldCharType="separate"/>
      </w:r>
      <w:r>
        <w:rPr>
          <w:rStyle w:val="24"/>
          <w:rFonts w:ascii="FangSong_GB2312"/>
        </w:rPr>
        <w:t>3.1</w:t>
      </w:r>
      <w:r>
        <w:rPr>
          <w:rStyle w:val="24"/>
        </w:rPr>
        <w:t xml:space="preserve"> 密码服务功能</w:t>
      </w:r>
      <w:r>
        <w:tab/>
      </w:r>
      <w:r>
        <w:fldChar w:fldCharType="begin"/>
      </w:r>
      <w:r>
        <w:instrText xml:space="preserve"> PAGEREF _Toc71276781 \h </w:instrText>
      </w:r>
      <w:r>
        <w:fldChar w:fldCharType="separate"/>
      </w:r>
      <w:r>
        <w:t>3</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"_Toc71276782" </w:instrText>
      </w:r>
      <w:r>
        <w:fldChar w:fldCharType="separate"/>
      </w:r>
      <w:r>
        <w:rPr>
          <w:rStyle w:val="24"/>
          <w:rFonts w:ascii="FangSong_GB2312"/>
        </w:rPr>
        <w:t>3.2</w:t>
      </w:r>
      <w:r>
        <w:rPr>
          <w:rStyle w:val="24"/>
        </w:rPr>
        <w:t xml:space="preserve"> 密钥管理功能</w:t>
      </w:r>
      <w:r>
        <w:tab/>
      </w:r>
      <w:r>
        <w:fldChar w:fldCharType="begin"/>
      </w:r>
      <w:r>
        <w:instrText xml:space="preserve"> PAGEREF _Toc71276782 \h </w:instrText>
      </w:r>
      <w:r>
        <w:fldChar w:fldCharType="separate"/>
      </w:r>
      <w:r>
        <w:t>4</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"_Toc71276783" </w:instrText>
      </w:r>
      <w:r>
        <w:fldChar w:fldCharType="separate"/>
      </w:r>
      <w:r>
        <w:rPr>
          <w:rStyle w:val="24"/>
          <w:rFonts w:ascii="FangSong_GB2312"/>
        </w:rPr>
        <w:t>3.3</w:t>
      </w:r>
      <w:r>
        <w:rPr>
          <w:rStyle w:val="24"/>
        </w:rPr>
        <w:t xml:space="preserve"> 密码服务接口</w:t>
      </w:r>
      <w:r>
        <w:tab/>
      </w:r>
      <w:r>
        <w:fldChar w:fldCharType="begin"/>
      </w:r>
      <w:r>
        <w:instrText xml:space="preserve"> PAGEREF _Toc71276783 \h </w:instrText>
      </w:r>
      <w:r>
        <w:fldChar w:fldCharType="separate"/>
      </w:r>
      <w:r>
        <w:t>5</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"_Toc71276784" </w:instrText>
      </w:r>
      <w:r>
        <w:fldChar w:fldCharType="separate"/>
      </w:r>
      <w:r>
        <w:rPr>
          <w:rStyle w:val="24"/>
          <w:rFonts w:ascii="FangSong_GB2312"/>
        </w:rPr>
        <w:t>3.4</w:t>
      </w:r>
      <w:r>
        <w:rPr>
          <w:rStyle w:val="24"/>
        </w:rPr>
        <w:t xml:space="preserve"> 设备管理</w:t>
      </w:r>
      <w:r>
        <w:tab/>
      </w:r>
      <w:r>
        <w:fldChar w:fldCharType="begin"/>
      </w:r>
      <w:r>
        <w:instrText xml:space="preserve"> PAGEREF _Toc71276784 \h </w:instrText>
      </w:r>
      <w:r>
        <w:fldChar w:fldCharType="separate"/>
      </w:r>
      <w:r>
        <w:t>5</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"_Toc71276785" </w:instrText>
      </w:r>
      <w:r>
        <w:fldChar w:fldCharType="separate"/>
      </w:r>
      <w:r>
        <w:rPr>
          <w:rStyle w:val="24"/>
          <w:rFonts w:ascii="FangSong_GB2312"/>
        </w:rPr>
        <w:t>3.5</w:t>
      </w:r>
      <w:r>
        <w:rPr>
          <w:rStyle w:val="24"/>
        </w:rPr>
        <w:t xml:space="preserve"> 安全性设计</w:t>
      </w:r>
      <w:r>
        <w:tab/>
      </w:r>
      <w:r>
        <w:fldChar w:fldCharType="begin"/>
      </w:r>
      <w:r>
        <w:instrText xml:space="preserve"> PAGEREF _Toc71276785 \h </w:instrText>
      </w:r>
      <w:r>
        <w:fldChar w:fldCharType="separate"/>
      </w:r>
      <w:r>
        <w:t>6</w:t>
      </w:r>
      <w:r>
        <w:fldChar w:fldCharType="end"/>
      </w:r>
      <w:r>
        <w:fldChar w:fldCharType="end"/>
      </w:r>
    </w:p>
    <w:p>
      <w:pPr>
        <w:pStyle w:val="31"/>
        <w:tabs>
          <w:tab w:val="right" w:leader="dot" w:pos="8302"/>
        </w:tabs>
        <w:rPr>
          <w:rFonts w:asciiTheme="minorHAnsi" w:hAnsiTheme="minorHAnsi" w:eastAsiaTheme="minorEastAsia" w:cstheme="minorBidi"/>
          <w:kern w:val="2"/>
          <w:sz w:val="21"/>
          <w:szCs w:val="22"/>
        </w:rPr>
      </w:pPr>
      <w:r>
        <w:fldChar w:fldCharType="begin"/>
      </w:r>
      <w:r>
        <w:instrText xml:space="preserve"> HYPERLINK \l "_Toc71276786" </w:instrText>
      </w:r>
      <w:r>
        <w:fldChar w:fldCharType="separate"/>
      </w:r>
      <w:r>
        <w:rPr>
          <w:rStyle w:val="24"/>
          <w:rFonts w:ascii="FangSong_GB2312"/>
        </w:rPr>
        <w:t>4</w:t>
      </w:r>
      <w:r>
        <w:rPr>
          <w:rStyle w:val="24"/>
        </w:rPr>
        <w:t xml:space="preserve"> 产品特点</w:t>
      </w:r>
      <w:r>
        <w:tab/>
      </w:r>
      <w:r>
        <w:fldChar w:fldCharType="begin"/>
      </w:r>
      <w:r>
        <w:instrText xml:space="preserve"> PAGEREF _Toc71276786 \h </w:instrText>
      </w:r>
      <w:r>
        <w:fldChar w:fldCharType="separate"/>
      </w:r>
      <w:r>
        <w:t>6</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"_Toc71276787" </w:instrText>
      </w:r>
      <w:r>
        <w:fldChar w:fldCharType="separate"/>
      </w:r>
      <w:r>
        <w:rPr>
          <w:rStyle w:val="24"/>
          <w:rFonts w:ascii="FangSong_GB2312"/>
        </w:rPr>
        <w:t>4.1</w:t>
      </w:r>
      <w:r>
        <w:rPr>
          <w:rStyle w:val="24"/>
        </w:rPr>
        <w:t xml:space="preserve"> 安全性</w:t>
      </w:r>
      <w:r>
        <w:tab/>
      </w:r>
      <w:r>
        <w:fldChar w:fldCharType="begin"/>
      </w:r>
      <w:r>
        <w:instrText xml:space="preserve"> PAGEREF _Toc71276787 \h </w:instrText>
      </w:r>
      <w:r>
        <w:fldChar w:fldCharType="separate"/>
      </w:r>
      <w:r>
        <w:t>6</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"_Toc71276788" </w:instrText>
      </w:r>
      <w:r>
        <w:fldChar w:fldCharType="separate"/>
      </w:r>
      <w:r>
        <w:rPr>
          <w:rStyle w:val="24"/>
          <w:rFonts w:ascii="FangSong_GB2312"/>
        </w:rPr>
        <w:t>4.2</w:t>
      </w:r>
      <w:r>
        <w:rPr>
          <w:rStyle w:val="24"/>
        </w:rPr>
        <w:t xml:space="preserve"> 易用性</w:t>
      </w:r>
      <w:r>
        <w:tab/>
      </w:r>
      <w:r>
        <w:fldChar w:fldCharType="begin"/>
      </w:r>
      <w:r>
        <w:instrText xml:space="preserve"> PAGEREF _Toc71276788 \h </w:instrText>
      </w:r>
      <w:r>
        <w:fldChar w:fldCharType="separate"/>
      </w:r>
      <w:r>
        <w:t>7</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"_Toc71276789" </w:instrText>
      </w:r>
      <w:r>
        <w:fldChar w:fldCharType="separate"/>
      </w:r>
      <w:r>
        <w:rPr>
          <w:rStyle w:val="24"/>
          <w:rFonts w:ascii="FangSong_GB2312"/>
        </w:rPr>
        <w:t>4.3</w:t>
      </w:r>
      <w:r>
        <w:rPr>
          <w:rStyle w:val="24"/>
        </w:rPr>
        <w:t xml:space="preserve"> 可靠性</w:t>
      </w:r>
      <w:r>
        <w:tab/>
      </w:r>
      <w:r>
        <w:fldChar w:fldCharType="begin"/>
      </w:r>
      <w:r>
        <w:instrText xml:space="preserve"> PAGEREF _Toc71276789 \h </w:instrText>
      </w:r>
      <w:r>
        <w:fldChar w:fldCharType="separate"/>
      </w:r>
      <w:r>
        <w:t>7</w:t>
      </w:r>
      <w:r>
        <w:fldChar w:fldCharType="end"/>
      </w:r>
      <w:r>
        <w:fldChar w:fldCharType="end"/>
      </w:r>
    </w:p>
    <w:p>
      <w:pPr>
        <w:pStyle w:val="31"/>
        <w:tabs>
          <w:tab w:val="right" w:leader="dot" w:pos="8302"/>
        </w:tabs>
        <w:rPr>
          <w:rFonts w:asciiTheme="minorHAnsi" w:hAnsiTheme="minorHAnsi" w:eastAsiaTheme="minorEastAsia" w:cstheme="minorBidi"/>
          <w:kern w:val="2"/>
          <w:sz w:val="21"/>
          <w:szCs w:val="22"/>
        </w:rPr>
      </w:pPr>
      <w:r>
        <w:fldChar w:fldCharType="begin"/>
      </w:r>
      <w:r>
        <w:instrText xml:space="preserve"> HYPERLINK \l "_Toc71276790" </w:instrText>
      </w:r>
      <w:r>
        <w:fldChar w:fldCharType="separate"/>
      </w:r>
      <w:r>
        <w:rPr>
          <w:rStyle w:val="24"/>
          <w:rFonts w:ascii="FangSong_GB2312"/>
        </w:rPr>
        <w:t>5</w:t>
      </w:r>
      <w:r>
        <w:rPr>
          <w:rStyle w:val="24"/>
        </w:rPr>
        <w:t xml:space="preserve"> 产品规格</w:t>
      </w:r>
      <w:r>
        <w:tab/>
      </w:r>
      <w:r>
        <w:fldChar w:fldCharType="begin"/>
      </w:r>
      <w:r>
        <w:instrText xml:space="preserve"> PAGEREF _Toc71276790 \h </w:instrText>
      </w:r>
      <w:r>
        <w:fldChar w:fldCharType="separate"/>
      </w:r>
      <w:r>
        <w:t>8</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"_Toc71276791" </w:instrText>
      </w:r>
      <w:r>
        <w:fldChar w:fldCharType="separate"/>
      </w:r>
      <w:r>
        <w:rPr>
          <w:rStyle w:val="24"/>
          <w:rFonts w:ascii="FangSong_GB2312"/>
        </w:rPr>
        <w:t>5.1</w:t>
      </w:r>
      <w:r>
        <w:rPr>
          <w:rStyle w:val="24"/>
        </w:rPr>
        <w:t xml:space="preserve"> 设备外观</w:t>
      </w:r>
      <w:r>
        <w:tab/>
      </w:r>
      <w:r>
        <w:fldChar w:fldCharType="begin"/>
      </w:r>
      <w:r>
        <w:instrText xml:space="preserve"> PAGEREF _Toc71276791 \h </w:instrText>
      </w:r>
      <w:r>
        <w:fldChar w:fldCharType="separate"/>
      </w:r>
      <w:r>
        <w:t>8</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"_Toc71276792" </w:instrText>
      </w:r>
      <w:r>
        <w:fldChar w:fldCharType="separate"/>
      </w:r>
      <w:r>
        <w:rPr>
          <w:rStyle w:val="24"/>
          <w:rFonts w:ascii="FangSong_GB2312"/>
        </w:rPr>
        <w:t>5.2</w:t>
      </w:r>
      <w:r>
        <w:rPr>
          <w:rStyle w:val="24"/>
        </w:rPr>
        <w:t xml:space="preserve"> 硬件规格</w:t>
      </w:r>
      <w:r>
        <w:tab/>
      </w:r>
      <w:r>
        <w:fldChar w:fldCharType="begin"/>
      </w:r>
      <w:r>
        <w:instrText xml:space="preserve"> PAGEREF _Toc71276792 \h </w:instrText>
      </w:r>
      <w:r>
        <w:fldChar w:fldCharType="separate"/>
      </w:r>
      <w:r>
        <w:t>8</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"_Toc71276793" </w:instrText>
      </w:r>
      <w:r>
        <w:fldChar w:fldCharType="separate"/>
      </w:r>
      <w:r>
        <w:rPr>
          <w:rStyle w:val="24"/>
          <w:rFonts w:ascii="FangSong_GB2312"/>
        </w:rPr>
        <w:t>5.3</w:t>
      </w:r>
      <w:r>
        <w:rPr>
          <w:rStyle w:val="24"/>
        </w:rPr>
        <w:t xml:space="preserve"> 性能指标</w:t>
      </w:r>
      <w:r>
        <w:tab/>
      </w:r>
      <w:r>
        <w:fldChar w:fldCharType="begin"/>
      </w:r>
      <w:r>
        <w:instrText xml:space="preserve"> PAGEREF _Toc71276793 \h </w:instrText>
      </w:r>
      <w:r>
        <w:fldChar w:fldCharType="separate"/>
      </w:r>
      <w:r>
        <w:t>8</w:t>
      </w:r>
      <w:r>
        <w:fldChar w:fldCharType="end"/>
      </w:r>
      <w:r>
        <w:fldChar w:fldCharType="end"/>
      </w:r>
    </w:p>
    <w:p>
      <w:pPr>
        <w:pStyle w:val="31"/>
        <w:tabs>
          <w:tab w:val="right" w:leader="dot" w:pos="8302"/>
        </w:tabs>
        <w:rPr>
          <w:rFonts w:asciiTheme="minorHAnsi" w:hAnsiTheme="minorHAnsi" w:eastAsiaTheme="minorEastAsia" w:cstheme="minorBidi"/>
          <w:kern w:val="2"/>
          <w:sz w:val="21"/>
          <w:szCs w:val="22"/>
        </w:rPr>
      </w:pPr>
      <w:r>
        <w:fldChar w:fldCharType="begin"/>
      </w:r>
      <w:r>
        <w:instrText xml:space="preserve"> HYPERLINK \l "_Toc71276794" </w:instrText>
      </w:r>
      <w:r>
        <w:fldChar w:fldCharType="separate"/>
      </w:r>
      <w:r>
        <w:rPr>
          <w:rStyle w:val="24"/>
          <w:rFonts w:ascii="FangSong_GB2312"/>
        </w:rPr>
        <w:t>6</w:t>
      </w:r>
      <w:r>
        <w:rPr>
          <w:rStyle w:val="24"/>
        </w:rPr>
        <w:t xml:space="preserve"> 典型部署</w:t>
      </w:r>
      <w:r>
        <w:tab/>
      </w:r>
      <w:r>
        <w:fldChar w:fldCharType="begin"/>
      </w:r>
      <w:r>
        <w:instrText xml:space="preserve"> PAGEREF _Toc71276794 \h </w:instrText>
      </w:r>
      <w:r>
        <w:fldChar w:fldCharType="separate"/>
      </w:r>
      <w:r>
        <w:t>9</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"_Toc71276795" </w:instrText>
      </w:r>
      <w:r>
        <w:fldChar w:fldCharType="separate"/>
      </w:r>
      <w:r>
        <w:rPr>
          <w:rStyle w:val="24"/>
          <w:rFonts w:ascii="FangSong_GB2312"/>
        </w:rPr>
        <w:t>6.1</w:t>
      </w:r>
      <w:r>
        <w:rPr>
          <w:rStyle w:val="24"/>
        </w:rPr>
        <w:t xml:space="preserve"> 单机部署</w:t>
      </w:r>
      <w:r>
        <w:tab/>
      </w:r>
      <w:r>
        <w:fldChar w:fldCharType="begin"/>
      </w:r>
      <w:r>
        <w:instrText xml:space="preserve"> PAGEREF _Toc71276795 \h </w:instrText>
      </w:r>
      <w:r>
        <w:fldChar w:fldCharType="separate"/>
      </w:r>
      <w:r>
        <w:t>9</w:t>
      </w:r>
      <w:r>
        <w:fldChar w:fldCharType="end"/>
      </w:r>
      <w:r>
        <w:fldChar w:fldCharType="end"/>
      </w:r>
    </w:p>
    <w:p>
      <w:pPr>
        <w:pStyle w:val="32"/>
        <w:tabs>
          <w:tab w:val="right" w:leader="dot" w:pos="8302"/>
        </w:tabs>
        <w:ind w:left="480"/>
        <w:rPr>
          <w:rFonts w:asciiTheme="minorHAnsi" w:hAnsiTheme="minorHAnsi" w:eastAsiaTheme="minorEastAsia" w:cstheme="minorBidi"/>
          <w:kern w:val="2"/>
          <w:sz w:val="21"/>
          <w:szCs w:val="22"/>
        </w:rPr>
      </w:pPr>
      <w:r>
        <w:fldChar w:fldCharType="begin"/>
      </w:r>
      <w:r>
        <w:instrText xml:space="preserve"> HYPERLINK \l "_Toc71276796" </w:instrText>
      </w:r>
      <w:r>
        <w:fldChar w:fldCharType="separate"/>
      </w:r>
      <w:r>
        <w:rPr>
          <w:rStyle w:val="24"/>
          <w:rFonts w:ascii="FangSong_GB2312"/>
        </w:rPr>
        <w:t>6.2</w:t>
      </w:r>
      <w:r>
        <w:rPr>
          <w:rStyle w:val="24"/>
        </w:rPr>
        <w:t xml:space="preserve"> 集群部署</w:t>
      </w:r>
      <w:r>
        <w:tab/>
      </w:r>
      <w:r>
        <w:fldChar w:fldCharType="begin"/>
      </w:r>
      <w:r>
        <w:instrText xml:space="preserve"> PAGEREF _Toc71276796 \h </w:instrText>
      </w:r>
      <w:r>
        <w:fldChar w:fldCharType="separate"/>
      </w:r>
      <w:r>
        <w:t>9</w:t>
      </w:r>
      <w:r>
        <w:fldChar w:fldCharType="end"/>
      </w:r>
      <w:r>
        <w:fldChar w:fldCharType="end"/>
      </w:r>
    </w:p>
    <w:p>
      <w:pPr>
        <w:pStyle w:val="31"/>
        <w:tabs>
          <w:tab w:val="right" w:leader="dot" w:pos="8302"/>
        </w:tabs>
        <w:rPr>
          <w:rFonts w:asciiTheme="minorHAnsi" w:hAnsiTheme="minorHAnsi" w:eastAsiaTheme="minorEastAsia" w:cstheme="minorBidi"/>
          <w:kern w:val="2"/>
          <w:sz w:val="21"/>
          <w:szCs w:val="22"/>
        </w:rPr>
      </w:pPr>
      <w:r>
        <w:fldChar w:fldCharType="begin"/>
      </w:r>
      <w:r>
        <w:instrText xml:space="preserve"> HYPERLINK \l "_Toc71276797" </w:instrText>
      </w:r>
      <w:r>
        <w:fldChar w:fldCharType="separate"/>
      </w:r>
      <w:r>
        <w:rPr>
          <w:rStyle w:val="24"/>
          <w:rFonts w:ascii="FangSong_GB2312"/>
        </w:rPr>
        <w:t>7</w:t>
      </w:r>
      <w:r>
        <w:rPr>
          <w:rStyle w:val="24"/>
        </w:rPr>
        <w:t xml:space="preserve"> 建设效益</w:t>
      </w:r>
      <w:r>
        <w:tab/>
      </w:r>
      <w:r>
        <w:fldChar w:fldCharType="begin"/>
      </w:r>
      <w:r>
        <w:instrText xml:space="preserve"> PAGEREF _Toc71276797 \h </w:instrText>
      </w:r>
      <w:r>
        <w:fldChar w:fldCharType="separate"/>
      </w:r>
      <w:r>
        <w:t>10</w:t>
      </w:r>
      <w:r>
        <w:fldChar w:fldCharType="end"/>
      </w:r>
      <w:r>
        <w:fldChar w:fldCharType="end"/>
      </w:r>
    </w:p>
    <w:p>
      <w:pPr>
        <w:pStyle w:val="31"/>
        <w:tabs>
          <w:tab w:val="right" w:leader="dot" w:pos="8302"/>
        </w:tabs>
        <w:rPr>
          <w:rFonts w:asciiTheme="minorHAnsi" w:hAnsiTheme="minorHAnsi" w:eastAsiaTheme="minorEastAsia" w:cstheme="minorBidi"/>
          <w:kern w:val="2"/>
          <w:sz w:val="21"/>
          <w:szCs w:val="22"/>
        </w:rPr>
      </w:pPr>
      <w:r>
        <w:fldChar w:fldCharType="begin"/>
      </w:r>
      <w:r>
        <w:instrText xml:space="preserve"> HYPERLINK \l "_Toc71276798" </w:instrText>
      </w:r>
      <w:r>
        <w:fldChar w:fldCharType="separate"/>
      </w:r>
      <w:r>
        <w:rPr>
          <w:rStyle w:val="24"/>
          <w:rFonts w:ascii="FangSong_GB2312"/>
        </w:rPr>
        <w:t>8</w:t>
      </w:r>
      <w:r>
        <w:rPr>
          <w:rStyle w:val="24"/>
        </w:rPr>
        <w:t xml:space="preserve"> 产品资质</w:t>
      </w:r>
      <w:r>
        <w:tab/>
      </w:r>
      <w:r>
        <w:fldChar w:fldCharType="begin"/>
      </w:r>
      <w:r>
        <w:instrText xml:space="preserve"> PAGEREF _Toc71276798 \h </w:instrText>
      </w:r>
      <w:r>
        <w:fldChar w:fldCharType="separate"/>
      </w:r>
      <w:r>
        <w:t>10</w:t>
      </w:r>
      <w:r>
        <w:fldChar w:fldCharType="end"/>
      </w:r>
      <w:r>
        <w:fldChar w:fldCharType="end"/>
      </w:r>
    </w:p>
    <w:p>
      <w:pPr>
        <w:jc w:val="center"/>
        <w:sectPr>
          <w:pgSz w:w="11906" w:h="16838"/>
          <w:pgMar w:top="1440" w:right="1797" w:bottom="1440" w:left="1797" w:header="851" w:footer="680" w:gutter="0"/>
          <w:pgNumType w:fmt="upperRoman" w:start="1"/>
          <w:cols w:space="720" w:num="1"/>
          <w:docGrid w:linePitch="326" w:charSpace="0"/>
        </w:sectPr>
      </w:pPr>
      <w:r>
        <w:rPr>
          <w:rFonts w:ascii="FangSong_GB2312" w:hAnsi="仿宋"/>
          <w:sz w:val="32"/>
        </w:rPr>
        <w:fldChar w:fldCharType="end"/>
      </w:r>
    </w:p>
    <w:p>
      <w:pPr>
        <w:pStyle w:val="2"/>
        <w:pBdr>
          <w:top w:val="none" w:color="auto" w:sz="0" w:space="0"/>
          <w:left w:val="none" w:color="auto" w:sz="0" w:space="0"/>
          <w:bottom w:val="none" w:color="auto" w:sz="0" w:space="0"/>
          <w:right w:val="none" w:color="auto" w:sz="0" w:space="0"/>
        </w:pBdr>
        <w:rPr>
          <w:sz w:val="36"/>
          <w:szCs w:val="36"/>
        </w:rPr>
      </w:pPr>
      <w:bookmarkStart w:id="0" w:name="_Toc71276773"/>
      <w:r>
        <w:rPr>
          <w:rFonts w:hint="eastAsia"/>
          <w:sz w:val="36"/>
          <w:szCs w:val="36"/>
        </w:rPr>
        <w:t>背景</w:t>
      </w:r>
      <w:bookmarkEnd w:id="0"/>
    </w:p>
    <w:p>
      <w:pPr>
        <w:pStyle w:val="3"/>
      </w:pPr>
      <w:bookmarkStart w:id="1" w:name="_Toc71276774"/>
      <w:r>
        <w:rPr>
          <w:rFonts w:hint="eastAsia"/>
        </w:rPr>
        <w:t>应用现状</w:t>
      </w:r>
      <w:bookmarkEnd w:id="1"/>
    </w:p>
    <w:p>
      <w:pPr>
        <w:pStyle w:val="15"/>
        <w:ind w:firstLine="480"/>
        <w:rPr>
          <w:szCs w:val="22"/>
        </w:rPr>
      </w:pPr>
      <w:r>
        <w:rPr>
          <w:rFonts w:hint="eastAsia" w:ascii="FangSong_GB2312" w:hAnsi="SimSun" w:cs="SimSun"/>
        </w:rPr>
        <w:t>目前我国电子政务、金融、医疗、能源等领域信息化已全面普及，对计算机网络的安全也越来越重视。密码安全作为信息安全的基础性核心技术，</w:t>
      </w:r>
      <w:r>
        <w:rPr>
          <w:rFonts w:hint="eastAsia"/>
          <w:szCs w:val="22"/>
        </w:rPr>
        <w:t>是信息保护和网络信息体系建设的基础，是保障网络空间安全的关键技术。</w:t>
      </w:r>
      <w:r>
        <w:rPr>
          <w:rFonts w:hint="eastAsia" w:ascii="FangSong_GB2312" w:hAnsi="SimSun" w:cs="SimSun"/>
        </w:rPr>
        <w:t>充分利用密码技术能够有效地保障网络安全等级保护制度的落实，科学合理的利用密码技术及其产品，是落实信息安全体系建设最为有效、经济和便捷的手段。</w:t>
      </w:r>
    </w:p>
    <w:p>
      <w:pPr>
        <w:pStyle w:val="15"/>
        <w:ind w:firstLine="480"/>
        <w:rPr>
          <w:szCs w:val="22"/>
        </w:rPr>
      </w:pPr>
      <w:r>
        <w:rPr>
          <w:rFonts w:hint="eastAsia"/>
          <w:szCs w:val="22"/>
        </w:rPr>
        <w:t>服务器密码机作为基础的商用密码产品，可以独立为应用系统提供高性能的数据加/解密服务，也可以作为数据安全存储系统、身份认证系统以及对称/非对称密钥管理系统的主要密码设备和核心组件，能够广泛应用在电子政务、金融、能源、移动通信、交通等领域的</w:t>
      </w:r>
      <w:r>
        <w:rPr>
          <w:rFonts w:hint="eastAsia" w:ascii="FangSong_GB2312" w:hAnsi="SimSun" w:cs="SimSun"/>
        </w:rPr>
        <w:t>应用系统中</w:t>
      </w:r>
      <w:r>
        <w:rPr>
          <w:rFonts w:hint="eastAsia"/>
          <w:szCs w:val="22"/>
        </w:rPr>
        <w:t>。</w:t>
      </w:r>
    </w:p>
    <w:p>
      <w:pPr>
        <w:pStyle w:val="3"/>
      </w:pPr>
      <w:bookmarkStart w:id="2" w:name="_Toc71276775"/>
      <w:r>
        <w:rPr>
          <w:rFonts w:hint="eastAsia"/>
        </w:rPr>
        <w:t>政策要求</w:t>
      </w:r>
      <w:bookmarkEnd w:id="2"/>
    </w:p>
    <w:p>
      <w:pPr>
        <w:ind w:firstLine="420"/>
      </w:pPr>
      <w:r>
        <w:rPr>
          <w:rFonts w:hint="eastAsia"/>
        </w:rPr>
        <w:t>从政策层面，</w:t>
      </w:r>
      <w:r>
        <w:rPr>
          <w:rFonts w:ascii="SimSun" w:hAnsi="SimSun" w:cs="SimSun"/>
        </w:rPr>
        <w:t>网络安全已上升为国家战略</w:t>
      </w:r>
      <w:r>
        <w:rPr>
          <w:rFonts w:hint="eastAsia" w:ascii="SimSun" w:hAnsi="SimSun" w:cs="SimSun"/>
        </w:rPr>
        <w:t>，</w:t>
      </w:r>
      <w:r>
        <w:rPr>
          <w:rFonts w:ascii="SimSun" w:hAnsi="SimSun" w:cs="SimSun"/>
        </w:rPr>
        <w:t>成为总体</w:t>
      </w:r>
      <w:r>
        <w:rPr>
          <w:rFonts w:hint="eastAsia" w:ascii="SimSun" w:hAnsi="SimSun" w:cs="SimSun"/>
        </w:rPr>
        <w:t>国家安全观的重要组成部分“没有网络安全就没有国家安全”。而密码技术作为网络安全重要的主动防护技术，在国家信息化进程中也得到了更多的应用和发展。</w:t>
      </w:r>
      <w:r>
        <w:rPr>
          <w:rFonts w:hint="eastAsia" w:ascii="FangSong_GB2312" w:hAnsi="SimSun" w:cs="SimSun"/>
        </w:rPr>
        <w:t>国家持续提升在政策上对密码应用推广的扶持力度和密码测评的强制执行，制定和颁布了一系列法规和标准，对密码技术和密码服务的应用提出了要求</w:t>
      </w:r>
      <w:r>
        <w:rPr>
          <w:rFonts w:hint="eastAsia"/>
        </w:rPr>
        <w:t>。</w:t>
      </w:r>
    </w:p>
    <w:p>
      <w:pPr>
        <w:numPr>
          <w:ilvl w:val="0"/>
          <w:numId w:val="2"/>
        </w:numPr>
        <w:ind w:left="0" w:firstLine="480"/>
      </w:pPr>
      <w:r>
        <w:rPr>
          <w:rFonts w:hint="eastAsia"/>
        </w:rPr>
        <w:t>《密码法》第二十七条法律、行政法规和国家有关规定要求使用商用密码进行保护的关键信息基础设施，其运营者应当使用商用密码进行保护，自行或者委托商用密码检测机构开展商用密码应用安全性评估。</w:t>
      </w:r>
    </w:p>
    <w:p>
      <w:pPr>
        <w:numPr>
          <w:ilvl w:val="0"/>
          <w:numId w:val="2"/>
        </w:numPr>
        <w:ind w:left="0" w:firstLine="480"/>
      </w:pPr>
      <w:r>
        <w:rPr>
          <w:rFonts w:hint="eastAsia"/>
        </w:rPr>
        <w:t>《信息安全技术 网络安全等级保护基本要求》中要求按照等级使用密码技术。以等保</w:t>
      </w:r>
      <w:r>
        <w:rPr>
          <w:rFonts w:hint="eastAsia" w:ascii="FangSong_GB2312"/>
        </w:rPr>
        <w:t>2.0</w:t>
      </w:r>
      <w:r>
        <w:rPr>
          <w:rFonts w:hint="eastAsia"/>
        </w:rPr>
        <w:t>三级安全通用要求为例，在安全通信网络（</w:t>
      </w:r>
      <w:r>
        <w:t>通信传输</w:t>
      </w:r>
      <w:r>
        <w:rPr>
          <w:rFonts w:hint="eastAsia"/>
        </w:rPr>
        <w:t>）、</w:t>
      </w:r>
      <w:r>
        <w:t>安全计算环境</w:t>
      </w:r>
      <w:r>
        <w:rPr>
          <w:rFonts w:hint="eastAsia"/>
        </w:rPr>
        <w:t>（身份鉴别、</w:t>
      </w:r>
      <w:r>
        <w:t>数据传输完整性、数据传输保密性</w:t>
      </w:r>
      <w:r>
        <w:rPr>
          <w:rFonts w:hint="eastAsia"/>
        </w:rPr>
        <w:t>、</w:t>
      </w:r>
      <w:r>
        <w:t>数据存储完整性、数据存储保密性</w:t>
      </w:r>
      <w:r>
        <w:rPr>
          <w:rFonts w:hint="eastAsia"/>
        </w:rPr>
        <w:t>）、</w:t>
      </w:r>
      <w:r>
        <w:t>安全管理中心</w:t>
      </w:r>
      <w:r>
        <w:rPr>
          <w:rFonts w:hint="eastAsia"/>
        </w:rPr>
        <w:t>（</w:t>
      </w:r>
      <w:r>
        <w:t>集中管控</w:t>
      </w:r>
      <w:r>
        <w:rPr>
          <w:rFonts w:hint="eastAsia"/>
        </w:rPr>
        <w:t>）、</w:t>
      </w:r>
      <w:r>
        <w:t>安全建设管理</w:t>
      </w:r>
      <w:r>
        <w:rPr>
          <w:rFonts w:hint="eastAsia"/>
        </w:rPr>
        <w:t>（</w:t>
      </w:r>
      <w:r>
        <w:t>产品采购和使用</w:t>
      </w:r>
      <w:r>
        <w:rPr>
          <w:rFonts w:hint="eastAsia"/>
        </w:rPr>
        <w:t>、</w:t>
      </w:r>
      <w:r>
        <w:t>测试验收</w:t>
      </w:r>
      <w:r>
        <w:rPr>
          <w:rFonts w:hint="eastAsia"/>
        </w:rPr>
        <w:t>）、</w:t>
      </w:r>
      <w:r>
        <w:t>安全运维管理</w:t>
      </w:r>
      <w:r>
        <w:rPr>
          <w:rFonts w:hint="eastAsia"/>
        </w:rPr>
        <w:t>（密码管理）等</w:t>
      </w:r>
      <w:r>
        <w:t>五个层面，共十三个安全要求项中提出了密码技术和管理的要求</w:t>
      </w:r>
      <w:r>
        <w:rPr>
          <w:rFonts w:hint="eastAsia"/>
        </w:rPr>
        <w:t>。</w:t>
      </w:r>
    </w:p>
    <w:p>
      <w:pPr>
        <w:numPr>
          <w:ilvl w:val="0"/>
          <w:numId w:val="2"/>
        </w:numPr>
        <w:ind w:left="0" w:firstLine="480"/>
      </w:pPr>
      <w:r>
        <w:rPr>
          <w:rFonts w:hint="eastAsia"/>
        </w:rPr>
        <w:t>《商用密码应用安全性评估管理办法（试行）》第三条、第二十条要求涉及国家安全和社会公共利益的重要领域网络和信息系统的建设、使用、管理单位应当健全密码保障体系，实施商用密码应用安全性评估。重要领域网络和信息系统包括：基础信息网络、涉及国计民生和基础信息资源的重要信息系统、重要工业控制系统、面向社会服务的政务信息系统，以及关键信息基础设施、网络安全等级保护第三级及以上信息系统。</w:t>
      </w:r>
    </w:p>
    <w:p>
      <w:pPr>
        <w:numPr>
          <w:ilvl w:val="0"/>
          <w:numId w:val="2"/>
        </w:numPr>
        <w:ind w:left="0" w:firstLine="480"/>
      </w:pPr>
      <w:r>
        <w:rPr>
          <w:rFonts w:hint="eastAsia"/>
        </w:rPr>
        <w:t>《信息安全技术 关键信息基础设施安全防护能力评价方法》（征求意见稿）要求关键信息基础设施安全防护能力评价前，关键信息基础设施应首先通过相应等级的等级保护测评和相关密码测评。</w:t>
      </w:r>
    </w:p>
    <w:p>
      <w:pPr>
        <w:numPr>
          <w:ilvl w:val="0"/>
          <w:numId w:val="2"/>
        </w:numPr>
        <w:ind w:left="0" w:firstLine="480"/>
      </w:pPr>
      <w:r>
        <w:rPr>
          <w:rFonts w:hint="eastAsia"/>
        </w:rPr>
        <w:t>《中华人民共和国网络安全法》第十条、第十八条、第二十一条相关规定要求防止</w:t>
      </w:r>
      <w:r>
        <w:t>网络数据泄露或者被窃取、篡改</w:t>
      </w:r>
      <w:r>
        <w:rPr>
          <w:rFonts w:hint="eastAsia"/>
        </w:rPr>
        <w:t>，采用数据分类、重要数据备份和加密等措施，维护网络数据的完整性、保密性和可用性。</w:t>
      </w:r>
    </w:p>
    <w:p>
      <w:pPr>
        <w:numPr>
          <w:ilvl w:val="0"/>
          <w:numId w:val="2"/>
        </w:numPr>
        <w:ind w:left="0" w:firstLine="480"/>
        <w:rPr>
          <w:rFonts w:ascii="FangSong_GB2312"/>
        </w:rPr>
      </w:pPr>
      <w:r>
        <w:rPr>
          <w:rFonts w:hint="eastAsia" w:ascii="FangSong_GB2312"/>
        </w:rPr>
        <w:t>《中华人民共和国个人信息保护法(草案)》第五十条明确了采取相应的加密、去标识化等安全技术措施，确保个人信息处理活动符合法律、行政法规的规定,并防止未经授权的访问以及个人信息泄露或者被窃取、篡改、删除。</w:t>
      </w:r>
    </w:p>
    <w:p>
      <w:pPr>
        <w:numPr>
          <w:ilvl w:val="0"/>
          <w:numId w:val="2"/>
        </w:numPr>
        <w:ind w:left="0" w:firstLine="480"/>
      </w:pPr>
      <w:r>
        <w:rPr>
          <w:rFonts w:hint="eastAsia"/>
        </w:rPr>
        <w:t>《国家政务信息化项目建设管理办法》第十五条要求项目建设单位应当落实国家密码管理有关法律法规和标准规范的要求，同步规划、同步建设、同步运行密码保障系统并定期进行评估。</w:t>
      </w:r>
    </w:p>
    <w:p>
      <w:pPr>
        <w:pStyle w:val="2"/>
        <w:pBdr>
          <w:top w:val="none" w:color="auto" w:sz="0" w:space="0"/>
          <w:left w:val="none" w:color="auto" w:sz="0" w:space="0"/>
          <w:bottom w:val="none" w:color="auto" w:sz="0" w:space="0"/>
          <w:right w:val="none" w:color="auto" w:sz="0" w:space="0"/>
        </w:pBdr>
        <w:rPr>
          <w:sz w:val="36"/>
          <w:szCs w:val="36"/>
        </w:rPr>
      </w:pPr>
      <w:bookmarkStart w:id="3" w:name="_Toc71276776"/>
      <w:r>
        <w:rPr>
          <w:rFonts w:hint="eastAsia"/>
          <w:sz w:val="36"/>
          <w:szCs w:val="36"/>
        </w:rPr>
        <w:t>产品概述</w:t>
      </w:r>
      <w:bookmarkEnd w:id="3"/>
    </w:p>
    <w:p>
      <w:pPr>
        <w:pStyle w:val="3"/>
      </w:pPr>
      <w:bookmarkStart w:id="4" w:name="_Toc71276777"/>
      <w:r>
        <w:rPr>
          <w:rFonts w:hint="eastAsia"/>
        </w:rPr>
        <w:t>产品简介</w:t>
      </w:r>
      <w:bookmarkEnd w:id="4"/>
    </w:p>
    <w:p>
      <w:pPr>
        <w:pStyle w:val="15"/>
        <w:ind w:firstLine="480"/>
        <w:rPr>
          <w:rFonts w:ascii="FangSong_GB2312" w:hAnsi="SimSun" w:cs="SimSun"/>
        </w:rPr>
      </w:pPr>
      <w:r>
        <w:rPr>
          <w:rFonts w:hint="eastAsia" w:ascii="FangSong_GB2312" w:hAnsi="SimSun" w:cs="SimSun"/>
        </w:rPr>
        <w:t>格尔服务器密码机能够满足各类应用系统的密码安全应用需求，提供高速的、多任务并行处理的密码运算，可以满足应用系统数据的签名/验证、加密/解密的要求，保证传输信息的机密性、完整性和真实性。同时提供安全、完善的密钥</w:t>
      </w:r>
      <w:r>
        <w:rPr>
          <w:rFonts w:hint="eastAsia"/>
          <w:szCs w:val="22"/>
        </w:rPr>
        <w:t>生命周期</w:t>
      </w:r>
      <w:r>
        <w:rPr>
          <w:rFonts w:hint="eastAsia" w:ascii="FangSong_GB2312" w:hAnsi="SimSun" w:cs="SimSun"/>
        </w:rPr>
        <w:t>管理机制，</w:t>
      </w:r>
      <w:r>
        <w:rPr>
          <w:rFonts w:hint="eastAsia"/>
          <w:szCs w:val="22"/>
        </w:rPr>
        <w:t>通过专门加固的、防止恶意攻击的软硬件设计，可以保障密码机内部密钥的安全管理、运行和存储</w:t>
      </w:r>
      <w:r>
        <w:rPr>
          <w:rFonts w:hint="eastAsia" w:ascii="FangSong_GB2312" w:hAnsi="SimSun" w:cs="SimSun"/>
        </w:rPr>
        <w:t>。</w:t>
      </w:r>
    </w:p>
    <w:p>
      <w:pPr>
        <w:pStyle w:val="15"/>
        <w:ind w:firstLine="480"/>
        <w:rPr>
          <w:rFonts w:ascii="FangSong_GB2312" w:hAnsi="SimSun"/>
        </w:rPr>
      </w:pPr>
      <w:r>
        <w:rPr>
          <w:rFonts w:hint="eastAsia" w:ascii="FangSong_GB2312"/>
          <w:szCs w:val="22"/>
        </w:rPr>
        <w:t>格尔服务器密码机</w:t>
      </w:r>
      <w:r>
        <w:rPr>
          <w:rFonts w:hint="eastAsia" w:ascii="FangSong_GB2312" w:hAnsi="SimSun"/>
        </w:rPr>
        <w:t>运用先进和成熟的嵌入式系统设计技术，</w:t>
      </w:r>
      <w:r>
        <w:rPr>
          <w:rFonts w:hint="eastAsia" w:ascii="FangSong_GB2312"/>
          <w:szCs w:val="22"/>
        </w:rPr>
        <w:t>遵循国家密码管理局规范《GM/T 0030-2014服务器密码机技术规范》以及《GM/T 0018-2012 密码设备应用接口规范》，</w:t>
      </w:r>
      <w:r>
        <w:rPr>
          <w:rFonts w:hint="eastAsia" w:ascii="FangSong_GB2312" w:hAnsi="SimSun"/>
        </w:rPr>
        <w:t>具有集成性高、安全性高、可靠性强、性能高、规范性强等特点。</w:t>
      </w:r>
    </w:p>
    <w:p>
      <w:pPr>
        <w:pStyle w:val="3"/>
      </w:pPr>
      <w:bookmarkStart w:id="5" w:name="_Toc71276778"/>
      <w:r>
        <w:rPr>
          <w:rFonts w:hint="eastAsia"/>
        </w:rPr>
        <w:t>产品形态</w:t>
      </w:r>
      <w:bookmarkEnd w:id="5"/>
    </w:p>
    <w:p>
      <w:pPr>
        <w:ind w:firstLine="480"/>
        <w:rPr>
          <w:rFonts w:ascii="FangSong_GB2312" w:hAnsi="SimSun" w:cs="SimSun"/>
        </w:rPr>
      </w:pPr>
      <w:r>
        <w:rPr>
          <w:rFonts w:hint="eastAsia"/>
        </w:rPr>
        <w:t>格尔服务器密码机是一个具备自身物理安全防护能力的实体硬件设备，能够实时地为应用提供密钥管理、密码运算、随机数生成等密码服务，可以保证应用数据在产生、传输、存储到使用等各个阶段的机密性、有效性、完整性、不可抵赖性等。</w:t>
      </w:r>
    </w:p>
    <w:p>
      <w:pPr>
        <w:ind w:firstLine="480"/>
        <w:rPr>
          <w:rFonts w:ascii="FangSong_GB2312" w:hAnsi="SimSun" w:cs="SimSun"/>
        </w:rPr>
      </w:pPr>
      <w:r>
        <w:rPr>
          <w:rFonts w:hint="eastAsia" w:ascii="FangSong_GB2312" w:hAnsi="SimSun" w:cs="SimSun"/>
        </w:rPr>
        <w:t>密码应用系统通过调用密码机提供的标准</w:t>
      </w:r>
      <w:r>
        <w:rPr>
          <w:rFonts w:hint="eastAsia" w:ascii="FangSong_GB2312"/>
          <w:szCs w:val="22"/>
        </w:rPr>
        <w:t>应用接口</w:t>
      </w:r>
      <w:r>
        <w:rPr>
          <w:rFonts w:hint="eastAsia" w:ascii="FangSong_GB2312" w:hAnsi="SimSun" w:cs="SimSun"/>
        </w:rPr>
        <w:t>API函数来使用密码机提供的密码服务，密码机API与密码机之间的调用过程对上层应用透明，应用开发商能够快速的使用密码机所提供的密码服务功能。</w:t>
      </w:r>
    </w:p>
    <w:p>
      <w:pPr>
        <w:pStyle w:val="3"/>
      </w:pPr>
      <w:bookmarkStart w:id="6" w:name="_Toc71276779"/>
      <w:r>
        <w:rPr>
          <w:rFonts w:hint="eastAsia"/>
        </w:rPr>
        <w:t>产品组成</w:t>
      </w:r>
      <w:bookmarkEnd w:id="6"/>
    </w:p>
    <w:p>
      <w:pPr>
        <w:ind w:firstLine="480" w:firstLineChars="200"/>
        <w:textAlignment w:val="auto"/>
        <w:rPr>
          <w:rFonts w:ascii="FangSong_GB2312"/>
        </w:rPr>
      </w:pPr>
      <w:r>
        <w:rPr>
          <w:rFonts w:hint="eastAsia" w:ascii="FangSong_GB2312"/>
        </w:rPr>
        <w:t>格尔服务器密码机采用自主研制的x86嵌入式安全平台，包括嵌入式主板、PCI-E密码卡和智能密码钥匙等核心部件，支持SM1、SM2、SM3、SM4、SM9、ZUC密码算法，同时支持AES、3DES、RSA 1024/2048/4096、SHA-2系列等国际密码算法扩展。</w:t>
      </w:r>
    </w:p>
    <w:p>
      <w:pPr>
        <w:pStyle w:val="2"/>
        <w:pBdr>
          <w:top w:val="none" w:color="auto" w:sz="0" w:space="0"/>
          <w:left w:val="none" w:color="auto" w:sz="0" w:space="0"/>
          <w:bottom w:val="none" w:color="auto" w:sz="0" w:space="0"/>
          <w:right w:val="none" w:color="auto" w:sz="0" w:space="0"/>
        </w:pBdr>
        <w:rPr>
          <w:sz w:val="36"/>
          <w:szCs w:val="36"/>
        </w:rPr>
      </w:pPr>
      <w:bookmarkStart w:id="7" w:name="_Toc71276780"/>
      <w:r>
        <w:rPr>
          <w:rFonts w:hint="eastAsia"/>
          <w:sz w:val="36"/>
          <w:szCs w:val="36"/>
        </w:rPr>
        <w:t>产品功能</w:t>
      </w:r>
      <w:bookmarkEnd w:id="7"/>
    </w:p>
    <w:p>
      <w:pPr>
        <w:pStyle w:val="3"/>
      </w:pPr>
      <w:bookmarkStart w:id="8" w:name="_Toc71276781"/>
      <w:r>
        <w:rPr>
          <w:rFonts w:hint="eastAsia"/>
        </w:rPr>
        <w:t>密码服务</w:t>
      </w:r>
      <w:bookmarkEnd w:id="8"/>
    </w:p>
    <w:p>
      <w:pPr>
        <w:numPr>
          <w:ilvl w:val="0"/>
          <w:numId w:val="3"/>
        </w:numPr>
        <w:ind w:left="840" w:hanging="273"/>
        <w:rPr>
          <w:szCs w:val="22"/>
        </w:rPr>
      </w:pPr>
      <w:r>
        <w:rPr>
          <w:rFonts w:hint="eastAsia"/>
          <w:szCs w:val="22"/>
        </w:rPr>
        <w:t>随机数生成</w:t>
      </w:r>
      <w:r>
        <w:rPr>
          <w:rFonts w:hint="eastAsia"/>
          <w:szCs w:val="22"/>
        </w:rPr>
        <w:tab/>
      </w:r>
    </w:p>
    <w:p>
      <w:pPr>
        <w:ind w:firstLine="480" w:firstLineChars="200"/>
        <w:rPr>
          <w:rFonts w:ascii="FangSong_GB2312"/>
        </w:rPr>
      </w:pPr>
      <w:r>
        <w:rPr>
          <w:rFonts w:hint="eastAsia" w:ascii="FangSong_GB2312"/>
        </w:rPr>
        <w:t>采用由国家密码管理局批准使用的双物理噪声源生成随机数，符合国家密码管理局颁布的《随机数检测规范》。</w:t>
      </w:r>
    </w:p>
    <w:p>
      <w:pPr>
        <w:numPr>
          <w:ilvl w:val="0"/>
          <w:numId w:val="3"/>
        </w:numPr>
        <w:ind w:left="840" w:hanging="273"/>
        <w:rPr>
          <w:szCs w:val="22"/>
        </w:rPr>
      </w:pPr>
      <w:r>
        <w:rPr>
          <w:rFonts w:hint="eastAsia"/>
          <w:szCs w:val="22"/>
        </w:rPr>
        <w:t>非对称加解密</w:t>
      </w:r>
      <w:r>
        <w:rPr>
          <w:rFonts w:hint="eastAsia"/>
          <w:szCs w:val="22"/>
        </w:rPr>
        <w:tab/>
      </w:r>
    </w:p>
    <w:p>
      <w:pPr>
        <w:ind w:firstLine="480" w:firstLineChars="200"/>
        <w:rPr>
          <w:rFonts w:ascii="FangSong_GB2312"/>
        </w:rPr>
      </w:pPr>
      <w:r>
        <w:rPr>
          <w:rFonts w:hint="eastAsia" w:ascii="FangSong_GB2312"/>
        </w:rPr>
        <w:t>支持国密算法SM2、SM9，以及国际算法RSA。</w:t>
      </w:r>
    </w:p>
    <w:p>
      <w:pPr>
        <w:numPr>
          <w:ilvl w:val="0"/>
          <w:numId w:val="3"/>
        </w:numPr>
        <w:ind w:left="840" w:hanging="273"/>
        <w:rPr>
          <w:szCs w:val="22"/>
        </w:rPr>
      </w:pPr>
      <w:r>
        <w:rPr>
          <w:rFonts w:hint="eastAsia"/>
          <w:szCs w:val="22"/>
        </w:rPr>
        <w:t>对称加解密</w:t>
      </w:r>
      <w:r>
        <w:rPr>
          <w:rFonts w:hint="eastAsia"/>
          <w:szCs w:val="22"/>
        </w:rPr>
        <w:tab/>
      </w:r>
    </w:p>
    <w:p>
      <w:pPr>
        <w:ind w:firstLine="480" w:firstLineChars="200"/>
        <w:rPr>
          <w:rFonts w:ascii="FangSong_GB2312"/>
        </w:rPr>
      </w:pPr>
      <w:r>
        <w:rPr>
          <w:rFonts w:hint="eastAsia" w:ascii="FangSong_GB2312"/>
        </w:rPr>
        <w:t>支持SM1、SM4分组算法、ZUC序列算法，以及国际算法AES、3DES等。</w:t>
      </w:r>
    </w:p>
    <w:p>
      <w:pPr>
        <w:numPr>
          <w:ilvl w:val="0"/>
          <w:numId w:val="3"/>
        </w:numPr>
        <w:ind w:left="840" w:hanging="273"/>
        <w:rPr>
          <w:szCs w:val="22"/>
        </w:rPr>
      </w:pPr>
      <w:r>
        <w:rPr>
          <w:rFonts w:hint="eastAsia"/>
          <w:szCs w:val="22"/>
        </w:rPr>
        <w:t>摘要运算</w:t>
      </w:r>
    </w:p>
    <w:p>
      <w:pPr>
        <w:ind w:firstLine="480" w:firstLineChars="200"/>
        <w:rPr>
          <w:rFonts w:ascii="FangSong_GB2312"/>
        </w:rPr>
      </w:pPr>
      <w:r>
        <w:rPr>
          <w:rFonts w:hint="eastAsia" w:ascii="FangSong_GB2312"/>
        </w:rPr>
        <w:t>支持国密算法SM3,以及国际算法SHA-2系列(SHA-224、SHA-256、SHA-384、SHA-512)、SHA1、MD5等。</w:t>
      </w:r>
    </w:p>
    <w:p>
      <w:pPr>
        <w:numPr>
          <w:ilvl w:val="0"/>
          <w:numId w:val="3"/>
        </w:numPr>
        <w:ind w:left="840" w:hanging="273"/>
        <w:rPr>
          <w:szCs w:val="22"/>
        </w:rPr>
      </w:pPr>
      <w:r>
        <w:rPr>
          <w:rFonts w:hint="eastAsia"/>
          <w:szCs w:val="22"/>
        </w:rPr>
        <w:t>消息鉴别码</w:t>
      </w:r>
      <w:r>
        <w:rPr>
          <w:rFonts w:hint="eastAsia"/>
          <w:szCs w:val="22"/>
        </w:rPr>
        <w:tab/>
      </w:r>
    </w:p>
    <w:p>
      <w:pPr>
        <w:ind w:firstLine="480" w:firstLineChars="200"/>
        <w:rPr>
          <w:rFonts w:ascii="FangSong_GB2312"/>
        </w:rPr>
      </w:pPr>
      <w:r>
        <w:rPr>
          <w:rFonts w:hint="eastAsia" w:ascii="FangSong_GB2312"/>
        </w:rPr>
        <w:t>支持基于国密SM1、SM3、SM4算法，以及国际算法SHA-2系列(SHA-224、SHA-256、SHA-384、SHA-512)、SHA1的MAC产生和验证。</w:t>
      </w:r>
    </w:p>
    <w:p>
      <w:pPr>
        <w:numPr>
          <w:ilvl w:val="0"/>
          <w:numId w:val="3"/>
        </w:numPr>
        <w:ind w:left="840" w:hanging="273"/>
        <w:rPr>
          <w:szCs w:val="22"/>
        </w:rPr>
      </w:pPr>
      <w:r>
        <w:rPr>
          <w:rFonts w:hint="eastAsia"/>
          <w:szCs w:val="22"/>
        </w:rPr>
        <w:t>签名/验证</w:t>
      </w:r>
      <w:r>
        <w:rPr>
          <w:rFonts w:hint="eastAsia"/>
          <w:szCs w:val="22"/>
        </w:rPr>
        <w:tab/>
      </w:r>
    </w:p>
    <w:p>
      <w:pPr>
        <w:ind w:firstLine="480" w:firstLineChars="200"/>
        <w:rPr>
          <w:rFonts w:ascii="FangSong_GB2312"/>
        </w:rPr>
      </w:pPr>
      <w:r>
        <w:rPr>
          <w:rFonts w:hint="eastAsia" w:ascii="FangSong_GB2312"/>
        </w:rPr>
        <w:t>签名/验签支持国密算法SM2、SM9，以及国际算法RSA。</w:t>
      </w:r>
    </w:p>
    <w:p>
      <w:pPr>
        <w:numPr>
          <w:ilvl w:val="0"/>
          <w:numId w:val="3"/>
        </w:numPr>
        <w:ind w:left="840" w:hanging="273"/>
        <w:rPr>
          <w:szCs w:val="22"/>
        </w:rPr>
      </w:pPr>
      <w:r>
        <w:rPr>
          <w:rFonts w:hint="eastAsia"/>
          <w:szCs w:val="22"/>
        </w:rPr>
        <w:t>数字信封</w:t>
      </w:r>
    </w:p>
    <w:p>
      <w:pPr>
        <w:ind w:firstLine="480" w:firstLineChars="200"/>
        <w:rPr>
          <w:rFonts w:ascii="FangSong_GB2312"/>
        </w:rPr>
      </w:pPr>
      <w:r>
        <w:rPr>
          <w:rFonts w:hint="eastAsia" w:ascii="FangSong_GB2312"/>
        </w:rPr>
        <w:t>支持基于RSA/ECC密码算法的数字信封功能，并支持由内部密钥保护到外部密钥保护的数字信封转换功能。</w:t>
      </w:r>
    </w:p>
    <w:p>
      <w:pPr>
        <w:numPr>
          <w:ilvl w:val="0"/>
          <w:numId w:val="3"/>
        </w:numPr>
        <w:ind w:left="840" w:hanging="273"/>
        <w:rPr>
          <w:szCs w:val="22"/>
        </w:rPr>
      </w:pPr>
      <w:r>
        <w:rPr>
          <w:rFonts w:hint="eastAsia"/>
          <w:szCs w:val="22"/>
        </w:rPr>
        <w:t>身份鉴别</w:t>
      </w:r>
    </w:p>
    <w:p>
      <w:pPr>
        <w:ind w:firstLine="480" w:firstLineChars="200"/>
        <w:rPr>
          <w:rFonts w:ascii="FangSong_GB2312"/>
        </w:rPr>
      </w:pPr>
      <w:r>
        <w:rPr>
          <w:rFonts w:hint="eastAsia" w:ascii="FangSong_GB2312"/>
        </w:rPr>
        <w:t>遵循《GBT 15843.3-2008 信息技术 安全技术 实体鉴别 第3部分：采用数字签名技术的机制》采用核准的数字签名技术来进行身份鉴别。</w:t>
      </w:r>
    </w:p>
    <w:p>
      <w:pPr>
        <w:pStyle w:val="3"/>
      </w:pPr>
      <w:bookmarkStart w:id="9" w:name="_Toc71276782"/>
      <w:r>
        <w:rPr>
          <w:rFonts w:hint="eastAsia"/>
        </w:rPr>
        <w:t>管理功能</w:t>
      </w:r>
      <w:bookmarkEnd w:id="9"/>
    </w:p>
    <w:p>
      <w:pPr>
        <w:numPr>
          <w:ilvl w:val="0"/>
          <w:numId w:val="3"/>
        </w:numPr>
        <w:ind w:left="840" w:hanging="273"/>
        <w:rPr>
          <w:rFonts w:ascii="FangSong_GB2312"/>
        </w:rPr>
      </w:pPr>
      <w:r>
        <w:rPr>
          <w:rFonts w:hint="eastAsia" w:ascii="FangSong_GB2312"/>
        </w:rPr>
        <w:t>角色与身份认证</w:t>
      </w:r>
    </w:p>
    <w:p>
      <w:pPr>
        <w:numPr>
          <w:ilvl w:val="255"/>
          <w:numId w:val="0"/>
        </w:numPr>
        <w:ind w:firstLine="480" w:firstLineChars="200"/>
        <w:rPr>
          <w:rFonts w:ascii="FangSong_GB2312"/>
        </w:rPr>
      </w:pPr>
      <w:r>
        <w:rPr>
          <w:rFonts w:hint="eastAsia" w:ascii="FangSong_GB2312"/>
        </w:rPr>
        <w:t>管理用户采用三权分立的模式，保障设备的安全访问，划分为系统管理员、安全管理员、审计管理员、系统操作员员四种类型。所有管理员的身份需通过密码机上的USBKEY内的数字证书进行双因子认证。</w:t>
      </w:r>
    </w:p>
    <w:p>
      <w:pPr>
        <w:numPr>
          <w:ilvl w:val="0"/>
          <w:numId w:val="3"/>
        </w:numPr>
        <w:ind w:left="840" w:hanging="273"/>
        <w:rPr>
          <w:rFonts w:ascii="FangSong_GB2312"/>
        </w:rPr>
      </w:pPr>
      <w:r>
        <w:rPr>
          <w:rFonts w:hint="eastAsia" w:ascii="FangSong_GB2312"/>
        </w:rPr>
        <w:t>密钥</w:t>
      </w:r>
      <w:r>
        <w:rPr>
          <w:rFonts w:hint="eastAsia"/>
          <w:szCs w:val="22"/>
        </w:rPr>
        <w:t>生成</w:t>
      </w:r>
      <w:r>
        <w:rPr>
          <w:rFonts w:hint="eastAsia" w:ascii="FangSong_GB2312"/>
        </w:rPr>
        <w:tab/>
      </w:r>
    </w:p>
    <w:p>
      <w:pPr>
        <w:ind w:firstLine="480" w:firstLineChars="200"/>
        <w:rPr>
          <w:rFonts w:ascii="FangSong_GB2312"/>
        </w:rPr>
      </w:pPr>
      <w:r>
        <w:rPr>
          <w:rFonts w:hint="eastAsia" w:ascii="FangSong_GB2312"/>
        </w:rPr>
        <w:t>采用由国家密码管理局批准使用的双物理噪声源生成随机数，采用了国家密码管理局批准使用的密码卡可生成各类对称密钥（SM1、SM4、AES、3DES等）和非对称密钥（SM2、SM9、RSA 1024/2048/4096）。</w:t>
      </w:r>
    </w:p>
    <w:p>
      <w:pPr>
        <w:numPr>
          <w:ilvl w:val="0"/>
          <w:numId w:val="3"/>
        </w:numPr>
        <w:ind w:left="840" w:hanging="273"/>
        <w:rPr>
          <w:rFonts w:ascii="FangSong_GB2312"/>
        </w:rPr>
      </w:pPr>
      <w:r>
        <w:rPr>
          <w:rFonts w:hint="eastAsia" w:ascii="FangSong_GB2312"/>
        </w:rPr>
        <w:tab/>
      </w:r>
      <w:r>
        <w:rPr>
          <w:rFonts w:hint="eastAsia" w:ascii="FangSong_GB2312"/>
        </w:rPr>
        <w:t>密钥</w:t>
      </w:r>
      <w:r>
        <w:rPr>
          <w:rFonts w:hint="eastAsia"/>
          <w:szCs w:val="22"/>
        </w:rPr>
        <w:t>安全</w:t>
      </w:r>
      <w:r>
        <w:rPr>
          <w:rFonts w:hint="eastAsia" w:ascii="FangSong_GB2312"/>
        </w:rPr>
        <w:t>存储</w:t>
      </w:r>
      <w:r>
        <w:rPr>
          <w:rFonts w:hint="eastAsia" w:ascii="FangSong_GB2312"/>
        </w:rPr>
        <w:tab/>
      </w:r>
    </w:p>
    <w:p>
      <w:pPr>
        <w:ind w:firstLine="480" w:firstLineChars="200"/>
        <w:rPr>
          <w:rFonts w:ascii="FangSong_GB2312"/>
        </w:rPr>
      </w:pPr>
      <w:r>
        <w:rPr>
          <w:rFonts w:hint="eastAsia" w:ascii="FangSong_GB2312"/>
        </w:rPr>
        <w:t>设备内部支持500个对称密钥和200个非对称密钥的安全存储。密码机的内部密钥都位于内置的加密硬件中，且必须与授权管理员的USBKey进行密码运算，才能够提供服务。</w:t>
      </w:r>
    </w:p>
    <w:p>
      <w:pPr>
        <w:numPr>
          <w:ilvl w:val="0"/>
          <w:numId w:val="3"/>
        </w:numPr>
        <w:ind w:left="840" w:hanging="273"/>
        <w:rPr>
          <w:rFonts w:ascii="FangSong_GB2312"/>
        </w:rPr>
      </w:pPr>
      <w:r>
        <w:rPr>
          <w:rFonts w:hint="eastAsia" w:ascii="FangSong_GB2312"/>
        </w:rPr>
        <w:tab/>
      </w:r>
      <w:r>
        <w:rPr>
          <w:rFonts w:hint="eastAsia" w:ascii="FangSong_GB2312"/>
        </w:rPr>
        <w:t>密钥统计</w:t>
      </w:r>
    </w:p>
    <w:p>
      <w:pPr>
        <w:numPr>
          <w:ilvl w:val="255"/>
          <w:numId w:val="0"/>
        </w:numPr>
        <w:ind w:left="567"/>
        <w:rPr>
          <w:rFonts w:ascii="FangSong_GB2312"/>
        </w:rPr>
      </w:pPr>
      <w:r>
        <w:rPr>
          <w:rFonts w:hint="eastAsia" w:ascii="FangSong_GB2312"/>
        </w:rPr>
        <w:t>展示设备内部现有密钥数量，并根据密钥类型进行分类展示。</w:t>
      </w:r>
    </w:p>
    <w:p>
      <w:pPr>
        <w:numPr>
          <w:ilvl w:val="0"/>
          <w:numId w:val="3"/>
        </w:numPr>
        <w:ind w:left="840" w:hanging="273"/>
        <w:rPr>
          <w:rFonts w:ascii="FangSong_GB2312"/>
        </w:rPr>
      </w:pPr>
      <w:r>
        <w:rPr>
          <w:rFonts w:hint="eastAsia" w:ascii="FangSong_GB2312"/>
        </w:rPr>
        <w:t>密钥</w:t>
      </w:r>
      <w:r>
        <w:rPr>
          <w:rFonts w:hint="eastAsia"/>
          <w:szCs w:val="22"/>
        </w:rPr>
        <w:t>销毁</w:t>
      </w:r>
      <w:r>
        <w:rPr>
          <w:rFonts w:hint="eastAsia" w:ascii="FangSong_GB2312"/>
        </w:rPr>
        <w:tab/>
      </w:r>
    </w:p>
    <w:p>
      <w:pPr>
        <w:ind w:firstLine="480" w:firstLineChars="200"/>
        <w:rPr>
          <w:rFonts w:ascii="FangSong_GB2312"/>
        </w:rPr>
      </w:pPr>
      <w:r>
        <w:rPr>
          <w:rFonts w:hint="eastAsia" w:ascii="FangSong_GB2312"/>
        </w:rPr>
        <w:t>支持通过管理界面删除指定的对称或非对称业务密钥，也支持销毁全部业务密钥。支持通过密钥销毁钥匙对安全区内的密钥进行清空操作。</w:t>
      </w:r>
    </w:p>
    <w:p>
      <w:pPr>
        <w:numPr>
          <w:ilvl w:val="0"/>
          <w:numId w:val="3"/>
        </w:numPr>
        <w:ind w:left="840" w:hanging="273"/>
        <w:rPr>
          <w:rFonts w:ascii="FangSong_GB2312"/>
        </w:rPr>
      </w:pPr>
      <w:r>
        <w:rPr>
          <w:rFonts w:hint="eastAsia" w:ascii="FangSong_GB2312"/>
        </w:rPr>
        <w:t>密钥备份与恢复</w:t>
      </w:r>
      <w:r>
        <w:rPr>
          <w:rFonts w:ascii="FangSong_GB2312"/>
        </w:rPr>
        <w:tab/>
      </w:r>
    </w:p>
    <w:p>
      <w:pPr>
        <w:ind w:firstLine="480" w:firstLineChars="200"/>
        <w:rPr>
          <w:rFonts w:ascii="FangSong_GB2312"/>
        </w:rPr>
      </w:pPr>
      <w:r>
        <w:rPr>
          <w:rFonts w:hint="eastAsia" w:ascii="FangSong_GB2312"/>
        </w:rPr>
        <w:t>采用基于密钥分割的方式备份密钥和安全数据，保障备份数据的安全性。采取非对称密钥加密的门限算法，只有满足最少数量的管理员才能进行恢复操作，且支持在相同型号的其它加密机设备间进行恢复数据。</w:t>
      </w:r>
    </w:p>
    <w:p>
      <w:pPr>
        <w:numPr>
          <w:ilvl w:val="0"/>
          <w:numId w:val="3"/>
        </w:numPr>
        <w:ind w:left="840" w:hanging="273"/>
        <w:rPr>
          <w:rFonts w:ascii="FangSong_GB2312"/>
        </w:rPr>
      </w:pPr>
      <w:r>
        <w:rPr>
          <w:rFonts w:hint="eastAsia" w:ascii="FangSong_GB2312"/>
        </w:rPr>
        <w:t>服务管理</w:t>
      </w:r>
    </w:p>
    <w:p>
      <w:pPr>
        <w:ind w:firstLine="480" w:firstLineChars="200"/>
        <w:rPr>
          <w:rFonts w:ascii="FangSong_GB2312"/>
        </w:rPr>
      </w:pPr>
      <w:r>
        <w:rPr>
          <w:rFonts w:hint="eastAsia" w:ascii="FangSong_GB2312"/>
        </w:rPr>
        <w:t>支持在服务器密码机管理界面上进行密码服务的管理，包括查看服务运行状态、连接数、启停密码服务、服务日志信息配置、服务接口跟踪日志以及客户端IP白名单配置等功能。</w:t>
      </w:r>
    </w:p>
    <w:p>
      <w:pPr>
        <w:numPr>
          <w:ilvl w:val="0"/>
          <w:numId w:val="3"/>
        </w:numPr>
        <w:ind w:left="840" w:hanging="273"/>
        <w:rPr>
          <w:rFonts w:ascii="FangSong_GB2312"/>
        </w:rPr>
      </w:pPr>
      <w:r>
        <w:rPr>
          <w:rFonts w:hint="eastAsia" w:ascii="FangSong_GB2312"/>
        </w:rPr>
        <w:t>系统管理</w:t>
      </w:r>
    </w:p>
    <w:p>
      <w:pPr>
        <w:ind w:firstLine="480" w:firstLineChars="200"/>
        <w:rPr>
          <w:rFonts w:ascii="FangSong_GB2312"/>
        </w:rPr>
      </w:pPr>
      <w:r>
        <w:rPr>
          <w:rFonts w:hint="eastAsia" w:ascii="FangSong_GB2312"/>
        </w:rPr>
        <w:t>支持对服务器密码机的网卡、系统日志、系统时间、授权文件等进行配置。</w:t>
      </w:r>
    </w:p>
    <w:p>
      <w:pPr>
        <w:numPr>
          <w:ilvl w:val="0"/>
          <w:numId w:val="3"/>
        </w:numPr>
        <w:ind w:left="840" w:hanging="273"/>
        <w:rPr>
          <w:rFonts w:ascii="FangSong_GB2312"/>
        </w:rPr>
      </w:pPr>
      <w:r>
        <w:rPr>
          <w:rFonts w:hint="eastAsia" w:ascii="FangSong_GB2312"/>
        </w:rPr>
        <w:t>安全审计</w:t>
      </w:r>
    </w:p>
    <w:p>
      <w:pPr>
        <w:ind w:firstLine="480" w:firstLineChars="200"/>
        <w:rPr>
          <w:rFonts w:ascii="FangSong_GB2312"/>
        </w:rPr>
      </w:pPr>
      <w:r>
        <w:rPr>
          <w:rFonts w:hint="eastAsia" w:ascii="FangSong_GB2312"/>
        </w:rPr>
        <w:t>审计管理员对系统操作日志进行审计操作，并支持对日志文件进行签名下载。</w:t>
      </w:r>
    </w:p>
    <w:p>
      <w:pPr>
        <w:pStyle w:val="3"/>
      </w:pPr>
      <w:bookmarkStart w:id="10" w:name="_Toc71276783"/>
      <w:r>
        <w:rPr>
          <w:rFonts w:hint="eastAsia"/>
        </w:rPr>
        <w:t>支持接口</w:t>
      </w:r>
      <w:bookmarkEnd w:id="10"/>
    </w:p>
    <w:p>
      <w:pPr>
        <w:numPr>
          <w:ilvl w:val="0"/>
          <w:numId w:val="3"/>
        </w:numPr>
        <w:ind w:left="840" w:hanging="273"/>
        <w:rPr>
          <w:rFonts w:ascii="FangSong_GB2312"/>
        </w:rPr>
      </w:pPr>
      <w:r>
        <w:rPr>
          <w:rFonts w:hint="eastAsia" w:ascii="FangSong_GB2312"/>
        </w:rPr>
        <w:t>国密标准接口</w:t>
      </w:r>
    </w:p>
    <w:p>
      <w:pPr>
        <w:ind w:firstLine="480" w:firstLineChars="200"/>
        <w:rPr>
          <w:rFonts w:ascii="FangSong_GB2312"/>
        </w:rPr>
      </w:pPr>
      <w:r>
        <w:rPr>
          <w:rFonts w:hint="eastAsia" w:ascii="FangSong_GB2312"/>
        </w:rPr>
        <w:t>提供符合《GB/T 36322-2018_信息安全技术 密码设备应用接口规范》的标准化接口。</w:t>
      </w:r>
    </w:p>
    <w:p>
      <w:pPr>
        <w:numPr>
          <w:ilvl w:val="0"/>
          <w:numId w:val="3"/>
        </w:numPr>
        <w:ind w:left="840" w:hanging="273"/>
        <w:rPr>
          <w:rFonts w:ascii="FangSong_GB2312"/>
        </w:rPr>
      </w:pPr>
      <w:r>
        <w:rPr>
          <w:rFonts w:hint="eastAsia" w:ascii="FangSong_GB2312"/>
        </w:rPr>
        <w:t>PKCS#11接口</w:t>
      </w:r>
    </w:p>
    <w:p>
      <w:pPr>
        <w:numPr>
          <w:ilvl w:val="255"/>
          <w:numId w:val="0"/>
        </w:numPr>
        <w:ind w:firstLine="480" w:firstLineChars="200"/>
        <w:rPr>
          <w:rFonts w:ascii="FangSong_GB2312"/>
        </w:rPr>
      </w:pPr>
      <w:r>
        <w:rPr>
          <w:rFonts w:hint="eastAsia" w:ascii="FangSong_GB2312"/>
        </w:rPr>
        <w:t>国际通用标准接口，提供各种通用标准对称加解密、非对称加解密、数字签名、HASH 算法。</w:t>
      </w:r>
    </w:p>
    <w:p>
      <w:pPr>
        <w:numPr>
          <w:ilvl w:val="0"/>
          <w:numId w:val="3"/>
        </w:numPr>
        <w:ind w:left="840" w:hanging="273"/>
        <w:rPr>
          <w:rFonts w:ascii="FangSong_GB2312"/>
        </w:rPr>
      </w:pPr>
      <w:r>
        <w:rPr>
          <w:rFonts w:hint="eastAsia" w:ascii="FangSong_GB2312"/>
        </w:rPr>
        <w:t>JCE接口</w:t>
      </w:r>
    </w:p>
    <w:p>
      <w:pPr>
        <w:ind w:firstLine="480" w:firstLineChars="200"/>
        <w:rPr>
          <w:rFonts w:ascii="FangSong_GB2312"/>
        </w:rPr>
      </w:pPr>
      <w:r>
        <w:rPr>
          <w:rFonts w:hint="eastAsia" w:ascii="FangSong_GB2312"/>
        </w:rPr>
        <w:t>国际通用标准接口，JAVA 编程语言，提供完善的统一的安全应用解决方案。</w:t>
      </w:r>
    </w:p>
    <w:p>
      <w:pPr>
        <w:pStyle w:val="2"/>
        <w:pBdr>
          <w:top w:val="none" w:color="auto" w:sz="0" w:space="0"/>
          <w:left w:val="none" w:color="auto" w:sz="0" w:space="0"/>
          <w:bottom w:val="none" w:color="auto" w:sz="0" w:space="0"/>
          <w:right w:val="none" w:color="auto" w:sz="0" w:space="0"/>
        </w:pBdr>
        <w:rPr>
          <w:sz w:val="36"/>
          <w:szCs w:val="36"/>
        </w:rPr>
      </w:pPr>
      <w:bookmarkStart w:id="11" w:name="_Toc71276786"/>
      <w:r>
        <w:rPr>
          <w:rFonts w:hint="eastAsia"/>
          <w:sz w:val="36"/>
          <w:szCs w:val="36"/>
        </w:rPr>
        <w:t>产品特点</w:t>
      </w:r>
      <w:bookmarkEnd w:id="11"/>
    </w:p>
    <w:p>
      <w:pPr>
        <w:pStyle w:val="3"/>
        <w:tabs>
          <w:tab w:val="left" w:pos="432"/>
        </w:tabs>
        <w:ind w:left="576" w:hanging="576"/>
      </w:pPr>
      <w:bookmarkStart w:id="12" w:name="_Toc313393548"/>
      <w:bookmarkStart w:id="13" w:name="_Toc71276787"/>
      <w:r>
        <w:rPr>
          <w:rFonts w:hint="eastAsia"/>
        </w:rPr>
        <w:t>安全性</w:t>
      </w:r>
      <w:bookmarkEnd w:id="12"/>
      <w:bookmarkEnd w:id="13"/>
    </w:p>
    <w:p>
      <w:pPr>
        <w:ind w:firstLine="480" w:firstLineChars="200"/>
        <w:rPr>
          <w:rFonts w:ascii="FangSong_GB2312" w:hAnsi="SimSun"/>
        </w:rPr>
      </w:pPr>
      <w:r>
        <w:rPr>
          <w:rFonts w:hint="eastAsia" w:ascii="FangSong_GB2312" w:hAnsi="SimSun"/>
        </w:rPr>
        <w:t>格尔服务器密码机在自身软硬件、应用接口以及管理手段上，都采取完善的安全体系，确保密码机自身的安全以及上层服务接口的安全：</w:t>
      </w:r>
    </w:p>
    <w:p>
      <w:pPr>
        <w:numPr>
          <w:ilvl w:val="0"/>
          <w:numId w:val="3"/>
        </w:numPr>
        <w:ind w:left="840" w:hanging="273"/>
        <w:rPr>
          <w:rFonts w:ascii="FangSong_GB2312"/>
        </w:rPr>
      </w:pPr>
      <w:r>
        <w:rPr>
          <w:rFonts w:hint="eastAsia" w:ascii="FangSong_GB2312"/>
        </w:rPr>
        <w:t>设计上严格遵循国家密码管理局相关技术要求和商用密码行业规范，</w:t>
      </w:r>
      <w:r>
        <w:rPr>
          <w:rFonts w:hint="eastAsia" w:ascii="FangSong_GB2312" w:hAnsi="SimSun"/>
        </w:rPr>
        <w:t>国产密码算法使用硬件实现，</w:t>
      </w:r>
      <w:r>
        <w:rPr>
          <w:rFonts w:hint="eastAsia" w:ascii="FangSong_GB2312"/>
        </w:rPr>
        <w:t>密钥产生存储和密码服务应用符合标准要求。</w:t>
      </w:r>
    </w:p>
    <w:p>
      <w:pPr>
        <w:numPr>
          <w:ilvl w:val="0"/>
          <w:numId w:val="3"/>
        </w:numPr>
        <w:ind w:left="840" w:hanging="273"/>
        <w:rPr>
          <w:rFonts w:ascii="FangSong_GB2312"/>
        </w:rPr>
      </w:pPr>
      <w:r>
        <w:rPr>
          <w:rFonts w:hint="eastAsia" w:ascii="FangSong_GB2312"/>
        </w:rPr>
        <w:t>物理安全采用防拆、防撬结构设计，利用全密封机壳、物理锁控制开启面板等技术保护设备。</w:t>
      </w:r>
    </w:p>
    <w:p>
      <w:pPr>
        <w:numPr>
          <w:ilvl w:val="0"/>
          <w:numId w:val="3"/>
        </w:numPr>
        <w:ind w:left="840" w:hanging="273"/>
        <w:rPr>
          <w:rFonts w:ascii="FangSong_GB2312"/>
        </w:rPr>
      </w:pPr>
      <w:r>
        <w:rPr>
          <w:rFonts w:ascii="FangSong_GB2312"/>
        </w:rPr>
        <w:t>采用严格的多级密钥管理体制和权限分离的设备机制</w:t>
      </w:r>
      <w:r>
        <w:rPr>
          <w:rFonts w:hint="eastAsia" w:ascii="FangSong_GB2312"/>
        </w:rPr>
        <w:t>，</w:t>
      </w:r>
      <w:r>
        <w:rPr>
          <w:rFonts w:ascii="FangSong_GB2312"/>
        </w:rPr>
        <w:t>确保密钥安全和设备管控安全</w:t>
      </w:r>
      <w:r>
        <w:rPr>
          <w:rFonts w:hint="eastAsia" w:ascii="FangSong_GB2312"/>
        </w:rPr>
        <w:t>。</w:t>
      </w:r>
    </w:p>
    <w:p>
      <w:pPr>
        <w:numPr>
          <w:ilvl w:val="0"/>
          <w:numId w:val="3"/>
        </w:numPr>
        <w:ind w:left="840" w:hanging="273"/>
        <w:rPr>
          <w:rFonts w:ascii="FangSong_GB2312"/>
        </w:rPr>
      </w:pPr>
      <w:r>
        <w:rPr>
          <w:rFonts w:hint="eastAsia" w:ascii="FangSong_GB2312"/>
        </w:rPr>
        <w:t>密码机内部密钥都位于内置的加密硬件中，授权管理员必须完成基于管理员USB</w:t>
      </w:r>
      <w:r>
        <w:rPr>
          <w:rFonts w:ascii="FangSong_GB2312"/>
        </w:rPr>
        <w:t xml:space="preserve"> </w:t>
      </w:r>
      <w:r>
        <w:rPr>
          <w:rFonts w:hint="eastAsia" w:ascii="FangSong_GB2312"/>
        </w:rPr>
        <w:t>Key内数字证书的验证，密码机才能够提供服务。</w:t>
      </w:r>
    </w:p>
    <w:p>
      <w:pPr>
        <w:numPr>
          <w:ilvl w:val="0"/>
          <w:numId w:val="3"/>
        </w:numPr>
        <w:ind w:left="840" w:hanging="273"/>
        <w:rPr>
          <w:rFonts w:ascii="FangSong_GB2312"/>
        </w:rPr>
      </w:pPr>
      <w:r>
        <w:rPr>
          <w:rFonts w:hint="eastAsia" w:ascii="FangSong_GB2312"/>
        </w:rPr>
        <w:t>密钥备份采取高强度的密钥分割算法，只有少量有权限的管理员才能进行恢复操作。</w:t>
      </w:r>
    </w:p>
    <w:p>
      <w:pPr>
        <w:numPr>
          <w:ilvl w:val="0"/>
          <w:numId w:val="3"/>
        </w:numPr>
        <w:ind w:left="840" w:hanging="273"/>
        <w:rPr>
          <w:rFonts w:ascii="FangSong_GB2312"/>
        </w:rPr>
      </w:pPr>
      <w:r>
        <w:rPr>
          <w:rFonts w:hint="eastAsia" w:ascii="FangSong_GB2312"/>
        </w:rPr>
        <w:t>内置白名单技术，提供IP包过滤，只有授权的用户才可以访问密码机，使用密码机的安全功能。</w:t>
      </w:r>
    </w:p>
    <w:p>
      <w:pPr>
        <w:numPr>
          <w:ilvl w:val="0"/>
          <w:numId w:val="3"/>
        </w:numPr>
        <w:ind w:left="840" w:hanging="273"/>
        <w:rPr>
          <w:rFonts w:ascii="FangSong_GB2312"/>
        </w:rPr>
      </w:pPr>
      <w:r>
        <w:rPr>
          <w:rFonts w:hint="eastAsia" w:ascii="FangSong_GB2312"/>
        </w:rPr>
        <w:t>用户密钥采用私钥授权码，实现了对每一个用户密钥对的认证，进一步提高了系统的安全性。</w:t>
      </w:r>
    </w:p>
    <w:p>
      <w:pPr>
        <w:numPr>
          <w:ilvl w:val="0"/>
          <w:numId w:val="3"/>
        </w:numPr>
        <w:ind w:left="840" w:hanging="273"/>
        <w:rPr>
          <w:rFonts w:ascii="FangSong_GB2312"/>
        </w:rPr>
      </w:pPr>
      <w:r>
        <w:rPr>
          <w:rFonts w:hint="eastAsia" w:ascii="FangSong_GB2312"/>
        </w:rPr>
        <w:t>采用SM3摘要算法对每条日志记录进行运算和比对，保证密码机内日志数据的不可篡改和真实性。</w:t>
      </w:r>
    </w:p>
    <w:p>
      <w:pPr>
        <w:numPr>
          <w:ilvl w:val="0"/>
          <w:numId w:val="3"/>
        </w:numPr>
        <w:ind w:left="840" w:hanging="273"/>
        <w:rPr>
          <w:rFonts w:ascii="FangSong_GB2312"/>
        </w:rPr>
      </w:pPr>
      <w:r>
        <w:rPr>
          <w:rFonts w:hint="eastAsia" w:ascii="FangSong_GB2312"/>
        </w:rPr>
        <w:t>管理员与SDK均可以通过SSL安全通道访问服务器密码机。</w:t>
      </w:r>
    </w:p>
    <w:p>
      <w:pPr>
        <w:pStyle w:val="3"/>
        <w:ind w:left="576" w:hanging="576"/>
      </w:pPr>
      <w:bookmarkStart w:id="14" w:name="_Toc1394275259"/>
      <w:bookmarkStart w:id="15" w:name="_Toc71276788"/>
      <w:bookmarkStart w:id="16" w:name="_Toc385343416"/>
      <w:r>
        <w:rPr>
          <w:rFonts w:hint="eastAsia"/>
        </w:rPr>
        <w:t>易用性</w:t>
      </w:r>
      <w:bookmarkEnd w:id="14"/>
      <w:bookmarkEnd w:id="15"/>
      <w:bookmarkEnd w:id="16"/>
    </w:p>
    <w:p>
      <w:pPr>
        <w:numPr>
          <w:ilvl w:val="0"/>
          <w:numId w:val="3"/>
        </w:numPr>
        <w:ind w:left="840" w:hanging="273"/>
        <w:rPr>
          <w:rFonts w:ascii="FangSong_GB2312"/>
        </w:rPr>
      </w:pPr>
      <w:r>
        <w:rPr>
          <w:rFonts w:hint="eastAsia" w:ascii="FangSong_GB2312"/>
        </w:rPr>
        <w:t>全面支持国产</w:t>
      </w:r>
      <w:r>
        <w:rPr>
          <w:rFonts w:ascii="FangSong_GB2312"/>
        </w:rPr>
        <w:t>密码算法</w:t>
      </w:r>
      <w:r>
        <w:rPr>
          <w:rFonts w:hint="eastAsia" w:ascii="FangSong_GB2312"/>
        </w:rPr>
        <w:t>以及常用国际密码算法，包括SM1、SM2、SM3、SM4、SM9、ZUC、RSA 1024/2048/4096、AES 128/256、3DES、SHA-2系列、SHA1、MD5等。</w:t>
      </w:r>
    </w:p>
    <w:p>
      <w:pPr>
        <w:numPr>
          <w:ilvl w:val="0"/>
          <w:numId w:val="3"/>
        </w:numPr>
        <w:ind w:left="840" w:hanging="273"/>
        <w:rPr>
          <w:rFonts w:ascii="FangSong_GB2312"/>
        </w:rPr>
      </w:pPr>
      <w:r>
        <w:rPr>
          <w:rFonts w:hint="eastAsia" w:ascii="FangSong_GB2312"/>
        </w:rPr>
        <w:t>提供符合《GB/T 36322-2018_信息安全技术 密码设备应用接口规范》的标准化接口，接口支持C、Java、Python、Go等主流编程语言，便于应用厂商进行开发和集成。</w:t>
      </w:r>
    </w:p>
    <w:p>
      <w:pPr>
        <w:numPr>
          <w:ilvl w:val="0"/>
          <w:numId w:val="3"/>
        </w:numPr>
        <w:ind w:left="840" w:hanging="273"/>
        <w:rPr>
          <w:rFonts w:ascii="FangSong_GB2312"/>
        </w:rPr>
      </w:pPr>
      <w:r>
        <w:rPr>
          <w:rFonts w:ascii="FangSong_GB2312"/>
        </w:rPr>
        <w:t>支持B/S模式的本地管理页面</w:t>
      </w:r>
      <w:r>
        <w:rPr>
          <w:rFonts w:hint="eastAsia" w:ascii="FangSong_GB2312"/>
        </w:rPr>
        <w:t>。</w:t>
      </w:r>
    </w:p>
    <w:p>
      <w:pPr>
        <w:pStyle w:val="3"/>
        <w:ind w:left="576" w:hanging="576"/>
      </w:pPr>
      <w:bookmarkStart w:id="17" w:name="_Toc71276789"/>
      <w:bookmarkStart w:id="18" w:name="_Toc1146462628"/>
      <w:bookmarkStart w:id="19" w:name="_Toc385343414"/>
      <w:r>
        <w:rPr>
          <w:rFonts w:hint="eastAsia"/>
        </w:rPr>
        <w:t>可靠性</w:t>
      </w:r>
      <w:bookmarkEnd w:id="17"/>
      <w:bookmarkEnd w:id="18"/>
      <w:bookmarkEnd w:id="19"/>
    </w:p>
    <w:p>
      <w:pPr>
        <w:numPr>
          <w:ilvl w:val="0"/>
          <w:numId w:val="3"/>
        </w:numPr>
        <w:ind w:left="840" w:hanging="273"/>
        <w:rPr>
          <w:rFonts w:ascii="FangSong_GB2312"/>
        </w:rPr>
      </w:pPr>
      <w:r>
        <w:rPr>
          <w:rFonts w:hint="eastAsia" w:ascii="FangSong_GB2312"/>
        </w:rPr>
        <w:t>支持断链修复功能，当网络异常导致设备断开连接时，服务器密码机能够自动尝试修复链接。</w:t>
      </w:r>
    </w:p>
    <w:p>
      <w:pPr>
        <w:numPr>
          <w:ilvl w:val="0"/>
          <w:numId w:val="3"/>
        </w:numPr>
        <w:ind w:left="840" w:hanging="273"/>
        <w:rPr>
          <w:rFonts w:ascii="FangSong_GB2312"/>
        </w:rPr>
      </w:pPr>
      <w:r>
        <w:rPr>
          <w:rFonts w:hint="eastAsia" w:ascii="FangSong_GB2312"/>
        </w:rPr>
        <w:t>支持多机并行及负载均衡，避免单点故障。</w:t>
      </w:r>
    </w:p>
    <w:p>
      <w:pPr>
        <w:numPr>
          <w:ilvl w:val="0"/>
          <w:numId w:val="3"/>
        </w:numPr>
        <w:ind w:left="840" w:hanging="273"/>
        <w:rPr>
          <w:rFonts w:ascii="FangSong_GB2312"/>
        </w:rPr>
      </w:pPr>
      <w:r>
        <w:rPr>
          <w:rFonts w:hint="eastAsia" w:ascii="FangSong_GB2312"/>
        </w:rPr>
        <w:t>支持对设备CPU/内存资源的使用率、当前并发连接数量、服务进程状态等进行实时监控，能够实时掌握设备状态。</w:t>
      </w:r>
    </w:p>
    <w:p>
      <w:pPr>
        <w:numPr>
          <w:ilvl w:val="255"/>
          <w:numId w:val="0"/>
        </w:numPr>
        <w:rPr>
          <w:rFonts w:ascii="FangSong_GB2312"/>
        </w:rPr>
        <w:sectPr>
          <w:pgSz w:w="11906" w:h="16838"/>
          <w:pgMar w:top="1440" w:right="1800" w:bottom="1440" w:left="1800" w:header="851" w:footer="680" w:gutter="0"/>
          <w:pgNumType w:start="1"/>
          <w:cols w:space="720" w:num="1"/>
          <w:docGrid w:linePitch="326" w:charSpace="0"/>
        </w:sectPr>
      </w:pPr>
    </w:p>
    <w:p>
      <w:pPr>
        <w:pStyle w:val="2"/>
        <w:pBdr>
          <w:top w:val="none" w:color="auto" w:sz="0" w:space="0"/>
          <w:left w:val="none" w:color="auto" w:sz="0" w:space="0"/>
          <w:bottom w:val="none" w:color="auto" w:sz="0" w:space="0"/>
          <w:right w:val="none" w:color="auto" w:sz="0" w:space="0"/>
        </w:pBdr>
        <w:rPr>
          <w:sz w:val="36"/>
          <w:szCs w:val="36"/>
        </w:rPr>
      </w:pPr>
      <w:bookmarkStart w:id="20" w:name="_Toc71276790"/>
      <w:r>
        <w:rPr>
          <w:rFonts w:hint="eastAsia"/>
          <w:sz w:val="36"/>
          <w:szCs w:val="36"/>
        </w:rPr>
        <w:t>产品规格</w:t>
      </w:r>
      <w:bookmarkEnd w:id="20"/>
    </w:p>
    <w:p>
      <w:pPr>
        <w:pStyle w:val="3"/>
        <w:ind w:left="576" w:hanging="576"/>
      </w:pPr>
      <w:bookmarkStart w:id="21" w:name="_Toc385343429"/>
      <w:bookmarkStart w:id="22" w:name="_Toc71276791"/>
      <w:bookmarkStart w:id="23" w:name="_Toc1632621584"/>
      <w:r>
        <w:rPr>
          <w:rFonts w:hint="eastAsia"/>
        </w:rPr>
        <w:t>设备外观</w:t>
      </w:r>
      <w:bookmarkEnd w:id="21"/>
      <w:bookmarkEnd w:id="22"/>
      <w:bookmarkEnd w:id="23"/>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2"/>
        <w:gridCol w:w="6576"/>
        <w:gridCol w:w="5316"/>
        <w:tblGridChange w:id="0">
          <w:tblGrid>
            <w:gridCol w:w="2113"/>
            <w:gridCol w:w="169"/>
            <w:gridCol w:w="24"/>
            <w:gridCol w:w="6327"/>
            <w:gridCol w:w="225"/>
            <w:gridCol w:w="5316"/>
          </w:tblGrid>
        </w:tblGridChange>
      </w:tblGrid>
      <w:tr>
        <w:tc>
          <w:tcPr>
            <w:tcW w:w="2306" w:type="dxa"/>
            <w:tcBorders>
              <w:top w:val="single" w:color="9BBB59" w:sz="8" w:space="0"/>
              <w:left w:val="single" w:color="9BBB59" w:sz="8" w:space="0"/>
              <w:bottom w:val="single" w:color="9BBB59" w:sz="12" w:space="0"/>
              <w:right w:val="single" w:color="9BBB59" w:sz="8" w:space="0"/>
            </w:tcBorders>
            <w:shd w:val="clear" w:color="auto" w:fill="FFFFFF"/>
          </w:tcPr>
          <w:p>
            <w:pPr>
              <w:pStyle w:val="54"/>
              <w:ind w:firstLine="0"/>
              <w:jc w:val="center"/>
              <w:rPr>
                <w:rFonts w:ascii="FangSong_GB2312" w:hAnsi="SimSun" w:eastAsia="FangSong_GB2312"/>
                <w:bCs/>
                <w:color w:val="000000"/>
                <w:kern w:val="24"/>
              </w:rPr>
            </w:pPr>
            <w:r>
              <w:rPr>
                <w:rFonts w:hint="eastAsia" w:ascii="FangSong_GB2312" w:hAnsi="SimSun" w:eastAsia="FangSong_GB2312"/>
                <w:bCs/>
                <w:color w:val="000000"/>
                <w:kern w:val="24"/>
              </w:rPr>
              <w:t>产品型号</w:t>
            </w:r>
          </w:p>
        </w:tc>
        <w:tc>
          <w:tcPr>
            <w:tcW w:w="6563" w:type="dxa"/>
            <w:tcBorders>
              <w:top w:val="single" w:color="9BBB59" w:sz="8" w:space="0"/>
              <w:left w:val="single" w:color="9BBB59" w:sz="8" w:space="0"/>
              <w:bottom w:val="single" w:color="9BBB59" w:sz="12" w:space="0"/>
              <w:right w:val="single" w:color="9BBB59" w:sz="8" w:space="0"/>
            </w:tcBorders>
            <w:shd w:val="clear" w:color="auto" w:fill="FFFFFF"/>
          </w:tcPr>
          <w:p>
            <w:pPr>
              <w:pStyle w:val="54"/>
              <w:ind w:firstLine="0"/>
              <w:jc w:val="center"/>
              <w:rPr>
                <w:rFonts w:ascii="FangSong_GB2312" w:hAnsi="SimSun" w:eastAsia="FangSong_GB2312"/>
                <w:bCs/>
                <w:color w:val="000000"/>
                <w:kern w:val="24"/>
              </w:rPr>
            </w:pPr>
            <w:r>
              <w:rPr>
                <w:rFonts w:hint="eastAsia" w:ascii="FangSong_GB2312" w:hAnsi="SimSun" w:eastAsia="FangSong_GB2312"/>
                <w:bCs/>
                <w:color w:val="000000"/>
                <w:kern w:val="24"/>
              </w:rPr>
              <w:t>正面</w:t>
            </w:r>
          </w:p>
        </w:tc>
        <w:tc>
          <w:tcPr>
            <w:tcW w:w="5305" w:type="dxa"/>
            <w:tcBorders>
              <w:top w:val="single" w:color="9BBB59" w:sz="8" w:space="0"/>
              <w:left w:val="single" w:color="9BBB59" w:sz="8" w:space="0"/>
              <w:bottom w:val="single" w:color="9BBB59" w:sz="12" w:space="0"/>
              <w:right w:val="single" w:color="9BBB59" w:sz="8" w:space="0"/>
            </w:tcBorders>
            <w:shd w:val="clear" w:color="auto" w:fill="FFFFFF"/>
          </w:tcPr>
          <w:p>
            <w:pPr>
              <w:pStyle w:val="54"/>
              <w:ind w:firstLine="0"/>
              <w:jc w:val="center"/>
              <w:rPr>
                <w:rFonts w:ascii="FangSong_GB2312" w:hAnsi="SimSun" w:eastAsia="FangSong_GB2312"/>
                <w:bCs/>
                <w:color w:val="000000"/>
                <w:kern w:val="24"/>
              </w:rPr>
            </w:pPr>
            <w:bookmarkStart w:id="35" w:name="_GoBack"/>
            <w:bookmarkEnd w:id="35"/>
            <w:r>
              <w:rPr>
                <w:rFonts w:hint="eastAsia" w:ascii="FangSong_GB2312" w:hAnsi="SimSun" w:eastAsia="FangSong_GB2312"/>
                <w:bCs/>
                <w:color w:val="000000"/>
                <w:kern w:val="24"/>
              </w:rPr>
              <w:t>背面</w:t>
            </w:r>
          </w:p>
        </w:tc>
      </w:tr>
      <w:tr>
        <w:trPr>
          <w:trHeight w:val="1462" w:hRule="atLeast"/>
        </w:trPr>
        <w:tc>
          <w:tcPr>
            <w:tcW w:w="2306" w:type="dxa"/>
            <w:tcBorders>
              <w:top w:val="single" w:color="9BBB59" w:sz="12"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ascii="FangSong_GB2312" w:hAnsi="SimSun" w:eastAsia="FangSong_GB2312"/>
                <w:bCs/>
                <w:color w:val="000000"/>
                <w:kern w:val="24"/>
              </w:rPr>
            </w:pPr>
            <w:r>
              <w:rPr>
                <w:rFonts w:hint="eastAsia" w:ascii="FangSong_GB2312" w:hAnsi="SimSun" w:eastAsia="FangSong_GB2312"/>
                <w:bCs/>
                <w:color w:val="000000"/>
                <w:kern w:val="24"/>
              </w:rPr>
              <w:t>KHSM-SG</w:t>
            </w:r>
          </w:p>
        </w:tc>
        <w:tc>
          <w:tcPr>
            <w:tcW w:w="6563" w:type="dxa"/>
            <w:tcBorders>
              <w:top w:val="single" w:color="9BBB59" w:sz="12" w:space="0"/>
              <w:left w:val="single" w:color="9BBB59" w:sz="8" w:space="0"/>
              <w:bottom w:val="single" w:color="9BBB59" w:sz="8" w:space="0"/>
              <w:right w:val="single" w:color="9BBB59" w:sz="8" w:space="0"/>
            </w:tcBorders>
            <w:shd w:val="clear" w:color="auto" w:fill="auto"/>
            <w:vAlign w:val="center"/>
          </w:tcPr>
          <w:p>
            <w:pPr>
              <w:pStyle w:val="54"/>
              <w:jc w:val="center"/>
              <w:rPr>
                <w:rFonts w:ascii="FangSong_GB2312" w:hAnsi="SimSun" w:eastAsia="FangSong_GB2312"/>
                <w:bCs/>
                <w:color w:val="000000"/>
                <w:kern w:val="24"/>
              </w:rPr>
            </w:pPr>
            <w:r>
              <w:rPr>
                <w:rFonts w:hint="eastAsia" w:ascii="黑体" w:hAnsi="黑体" w:eastAsia="黑体" w:cs="黑体"/>
                <w:sz w:val="22"/>
                <w:szCs w:val="18"/>
              </w:rPr>
              <w:drawing>
                <wp:inline distT="0" distB="0" distL="114300" distR="114300">
                  <wp:extent cx="2682240" cy="1296035"/>
                  <wp:effectExtent l="0" t="0" r="3810" b="0"/>
                  <wp:docPr id="19" name="图片 19" descr="KHSM-SG正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KHSM-SG正面"/>
                          <pic:cNvPicPr>
                            <a:picLocks noChangeAspect="1"/>
                          </pic:cNvPicPr>
                        </pic:nvPicPr>
                        <pic:blipFill>
                          <a:blip r:embed="rId10"/>
                          <a:srcRect t="18367" r="2516" b="18830"/>
                          <a:stretch>
                            <a:fillRect/>
                          </a:stretch>
                        </pic:blipFill>
                        <pic:spPr>
                          <a:xfrm>
                            <a:off x="0" y="0"/>
                            <a:ext cx="2682240" cy="1296035"/>
                          </a:xfrm>
                          <a:prstGeom prst="rect">
                            <a:avLst/>
                          </a:prstGeom>
                        </pic:spPr>
                      </pic:pic>
                    </a:graphicData>
                  </a:graphic>
                </wp:inline>
              </w:drawing>
            </w:r>
          </w:p>
        </w:tc>
        <w:tc>
          <w:tcPr>
            <w:tcW w:w="5305" w:type="dxa"/>
            <w:tcBorders>
              <w:top w:val="single" w:color="9BBB59" w:sz="12" w:space="0"/>
              <w:left w:val="single" w:color="9BBB59" w:sz="8" w:space="0"/>
              <w:bottom w:val="single" w:color="9BBB59" w:sz="8" w:space="0"/>
              <w:right w:val="single" w:color="9BBB59" w:sz="8" w:space="0"/>
            </w:tcBorders>
            <w:shd w:val="clear" w:color="auto" w:fill="auto"/>
            <w:vAlign w:val="center"/>
          </w:tcPr>
          <w:p>
            <w:pPr>
              <w:pStyle w:val="54"/>
              <w:jc w:val="center"/>
              <w:rPr>
                <w:rFonts w:ascii="FangSong_GB2312" w:hAnsi="SimSun" w:eastAsia="FangSong_GB2312"/>
                <w:bCs/>
                <w:color w:val="000000"/>
                <w:kern w:val="24"/>
              </w:rPr>
            </w:pPr>
            <w:r>
              <w:rPr>
                <w:rFonts w:hint="eastAsia" w:ascii="黑体" w:hAnsi="黑体" w:eastAsia="黑体" w:cs="黑体"/>
                <w:sz w:val="22"/>
                <w:szCs w:val="18"/>
              </w:rPr>
              <w:drawing>
                <wp:inline distT="0" distB="0" distL="114300" distR="114300">
                  <wp:extent cx="2633345" cy="1191260"/>
                  <wp:effectExtent l="0" t="0" r="14605" b="0"/>
                  <wp:docPr id="20" name="图片 20" descr="KHSM-SG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HSM-SG背面"/>
                          <pic:cNvPicPr>
                            <a:picLocks noChangeAspect="1"/>
                          </pic:cNvPicPr>
                        </pic:nvPicPr>
                        <pic:blipFill>
                          <a:blip r:embed="rId11"/>
                          <a:srcRect t="22889" r="1015" b="17414"/>
                          <a:stretch>
                            <a:fillRect/>
                          </a:stretch>
                        </pic:blipFill>
                        <pic:spPr>
                          <a:xfrm>
                            <a:off x="0" y="0"/>
                            <a:ext cx="2633345" cy="1191260"/>
                          </a:xfrm>
                          <a:prstGeom prst="rect">
                            <a:avLst/>
                          </a:prstGeom>
                        </pic:spPr>
                      </pic:pic>
                    </a:graphicData>
                  </a:graphic>
                </wp:inline>
              </w:drawing>
            </w:r>
          </w:p>
        </w:tc>
      </w:tr>
      <w:tr>
        <w:trPr>
          <w:trHeight w:val="1698" w:hRule="atLeast"/>
        </w:trPr>
        <w:tc>
          <w:tcPr>
            <w:tcW w:w="2306" w:type="dxa"/>
            <w:tcBorders>
              <w:top w:val="single" w:color="9BBB59" w:sz="8" w:space="0"/>
              <w:left w:val="single" w:color="9BBB59" w:sz="8" w:space="0"/>
              <w:bottom w:val="single" w:color="9BBB59" w:sz="8" w:space="0"/>
              <w:right w:val="single" w:color="9BBB59" w:sz="8" w:space="0"/>
            </w:tcBorders>
            <w:shd w:val="clear" w:color="auto" w:fill="FFFFFF"/>
            <w:vAlign w:val="center"/>
          </w:tcPr>
          <w:p>
            <w:pPr>
              <w:pStyle w:val="54"/>
              <w:ind w:firstLine="0"/>
              <w:jc w:val="center"/>
              <w:rPr>
                <w:rFonts w:ascii="FangSong_GB2312" w:hAnsi="SimSun" w:eastAsia="FangSong_GB2312"/>
                <w:bCs/>
                <w:color w:val="000000"/>
                <w:kern w:val="24"/>
              </w:rPr>
            </w:pPr>
            <w:r>
              <w:rPr>
                <w:rFonts w:hint="eastAsia" w:ascii="FangSong_GB2312" w:hAnsi="SimSun" w:eastAsia="FangSong_GB2312"/>
                <w:bCs/>
                <w:color w:val="000000"/>
                <w:kern w:val="24"/>
              </w:rPr>
              <w:t>KHSM-100</w:t>
            </w:r>
          </w:p>
        </w:tc>
        <w:tc>
          <w:tcPr>
            <w:tcW w:w="6563" w:type="dxa"/>
            <w:tcBorders>
              <w:top w:val="single" w:color="9BBB59" w:sz="8" w:space="0"/>
              <w:left w:val="single" w:color="9BBB59" w:sz="8" w:space="0"/>
              <w:bottom w:val="single" w:color="9BBB59" w:sz="8" w:space="0"/>
              <w:right w:val="single" w:color="9BBB59" w:sz="8" w:space="0"/>
            </w:tcBorders>
            <w:shd w:val="clear" w:color="auto" w:fill="FFFFFF"/>
            <w:vAlign w:val="center"/>
          </w:tcPr>
          <w:p>
            <w:pPr>
              <w:pStyle w:val="54"/>
              <w:jc w:val="center"/>
              <w:rPr>
                <w:rFonts w:eastAsia="FangSong_GB2312"/>
              </w:rPr>
            </w:pPr>
          </w:p>
          <w:p>
            <w:pPr>
              <w:pStyle w:val="54"/>
              <w:jc w:val="center"/>
              <w:rPr>
                <w:rFonts w:ascii="FangSong_GB2312" w:hAnsi="SimSun" w:eastAsia="FangSong_GB2312"/>
                <w:bCs/>
                <w:color w:val="000000"/>
                <w:kern w:val="24"/>
              </w:rPr>
            </w:pPr>
            <w:r>
              <w:rPr>
                <w:rFonts w:hint="eastAsia" w:eastAsia="FangSong_GB2312"/>
              </w:rPr>
              <w:drawing>
                <wp:inline distT="0" distB="0" distL="114300" distR="114300">
                  <wp:extent cx="3296920" cy="1249680"/>
                  <wp:effectExtent l="0" t="0" r="17780" b="7620"/>
                  <wp:docPr id="17" name="图片 17" descr="KHSM-100正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HSM-100正面"/>
                          <pic:cNvPicPr>
                            <a:picLocks noChangeAspect="1"/>
                          </pic:cNvPicPr>
                        </pic:nvPicPr>
                        <pic:blipFill>
                          <a:blip r:embed="rId12"/>
                          <a:srcRect t="19808" b="29675"/>
                          <a:stretch>
                            <a:fillRect/>
                          </a:stretch>
                        </pic:blipFill>
                        <pic:spPr>
                          <a:xfrm>
                            <a:off x="0" y="0"/>
                            <a:ext cx="3296920" cy="1249680"/>
                          </a:xfrm>
                          <a:prstGeom prst="rect">
                            <a:avLst/>
                          </a:prstGeom>
                        </pic:spPr>
                      </pic:pic>
                    </a:graphicData>
                  </a:graphic>
                </wp:inline>
              </w:drawing>
            </w:r>
          </w:p>
        </w:tc>
        <w:tc>
          <w:tcPr>
            <w:tcW w:w="5305" w:type="dxa"/>
            <w:tcBorders>
              <w:top w:val="single" w:color="9BBB59" w:sz="8" w:space="0"/>
              <w:left w:val="single" w:color="9BBB59" w:sz="8" w:space="0"/>
              <w:bottom w:val="single" w:color="9BBB59" w:sz="8" w:space="0"/>
              <w:right w:val="single" w:color="9BBB59" w:sz="8" w:space="0"/>
            </w:tcBorders>
            <w:shd w:val="clear" w:color="auto" w:fill="FFFFFF"/>
            <w:vAlign w:val="center"/>
          </w:tcPr>
          <w:p>
            <w:pPr>
              <w:pStyle w:val="54"/>
              <w:jc w:val="center"/>
              <w:rPr>
                <w:rFonts w:eastAsia="FangSong_GB2312"/>
              </w:rPr>
            </w:pPr>
          </w:p>
          <w:p>
            <w:pPr>
              <w:pStyle w:val="54"/>
              <w:jc w:val="center"/>
              <w:rPr>
                <w:rFonts w:ascii="FangSong_GB2312" w:hAnsi="SimSun" w:eastAsia="FangSong_GB2312"/>
                <w:bCs/>
                <w:color w:val="000000"/>
                <w:kern w:val="24"/>
              </w:rPr>
            </w:pPr>
            <w:r>
              <w:rPr>
                <w:rFonts w:hint="eastAsia" w:eastAsia="FangSong_GB2312"/>
              </w:rPr>
              <w:drawing>
                <wp:inline distT="0" distB="0" distL="114300" distR="114300">
                  <wp:extent cx="2889250" cy="1079500"/>
                  <wp:effectExtent l="0" t="0" r="0" b="0"/>
                  <wp:docPr id="18" name="图片 18" descr="KHSM-100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KHSM-100背面"/>
                          <pic:cNvPicPr>
                            <a:picLocks noChangeAspect="1"/>
                          </pic:cNvPicPr>
                        </pic:nvPicPr>
                        <pic:blipFill>
                          <a:blip r:embed="rId13"/>
                          <a:srcRect t="24487" b="25718"/>
                          <a:stretch>
                            <a:fillRect/>
                          </a:stretch>
                        </pic:blipFill>
                        <pic:spPr>
                          <a:xfrm>
                            <a:off x="0" y="0"/>
                            <a:ext cx="2889250" cy="1079500"/>
                          </a:xfrm>
                          <a:prstGeom prst="rect">
                            <a:avLst/>
                          </a:prstGeom>
                        </pic:spPr>
                      </pic:pic>
                    </a:graphicData>
                  </a:graphic>
                </wp:inline>
              </w:drawing>
            </w:r>
          </w:p>
        </w:tc>
      </w:tr>
      <w:tr>
        <w:trPr>
          <w:trHeight w:val="1922" w:hRule="atLeast"/>
        </w:trPr>
        <w:tc>
          <w:tcPr>
            <w:tcW w:w="2306" w:type="dxa"/>
            <w:tcBorders>
              <w:top w:val="single" w:color="9BBB59" w:sz="8"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ascii="FangSong_GB2312" w:hAnsi="SimSun" w:eastAsia="FangSong_GB2312"/>
                <w:bCs/>
                <w:color w:val="000000"/>
                <w:kern w:val="24"/>
              </w:rPr>
            </w:pPr>
            <w:r>
              <w:rPr>
                <w:rFonts w:hint="eastAsia" w:ascii="FangSong_GB2312" w:hAnsi="SimSun" w:eastAsia="FangSong_GB2312"/>
                <w:bCs/>
                <w:color w:val="000000"/>
                <w:kern w:val="24"/>
              </w:rPr>
              <w:t>KOAL-HSM S3</w:t>
            </w:r>
          </w:p>
        </w:tc>
        <w:tc>
          <w:tcPr>
            <w:tcW w:w="6563" w:type="dxa"/>
            <w:tcBorders>
              <w:top w:val="single" w:color="9BBB59" w:sz="8"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hint="default" w:ascii="FangSong_GB2312" w:hAnsi="SimSun" w:eastAsia="FangSong_GB2312"/>
                <w:bCs/>
                <w:color w:val="000000"/>
                <w:kern w:val="24"/>
                <w:lang w:eastAsia="zh-CN"/>
              </w:rPr>
            </w:pPr>
            <w:r>
              <w:rPr>
                <w:rFonts w:hint="default" w:ascii="FangSong_GB2312" w:hAnsi="SimSun" w:eastAsia="FangSong_GB2312"/>
                <w:bCs/>
                <w:color w:val="000000"/>
                <w:kern w:val="24"/>
                <w:lang w:eastAsia="zh-CN"/>
              </w:rPr>
              <w:drawing>
                <wp:inline distT="0" distB="0" distL="114300" distR="114300">
                  <wp:extent cx="3354070" cy="806450"/>
                  <wp:effectExtent l="0" t="0" r="24130" b="6350"/>
                  <wp:docPr id="2" name="Picture 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1"/>
                          <pic:cNvPicPr>
                            <a:picLocks noChangeAspect="1"/>
                          </pic:cNvPicPr>
                        </pic:nvPicPr>
                        <pic:blipFill>
                          <a:blip r:embed="rId14"/>
                          <a:stretch>
                            <a:fillRect/>
                          </a:stretch>
                        </pic:blipFill>
                        <pic:spPr>
                          <a:xfrm>
                            <a:off x="0" y="0"/>
                            <a:ext cx="3354070" cy="806450"/>
                          </a:xfrm>
                          <a:prstGeom prst="rect">
                            <a:avLst/>
                          </a:prstGeom>
                        </pic:spPr>
                      </pic:pic>
                    </a:graphicData>
                  </a:graphic>
                </wp:inline>
              </w:drawing>
            </w:r>
          </w:p>
        </w:tc>
        <w:tc>
          <w:tcPr>
            <w:tcW w:w="5305" w:type="dxa"/>
            <w:tcBorders>
              <w:top w:val="single" w:color="9BBB59" w:sz="8"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hint="eastAsia" w:ascii="FangSong_GB2312" w:hAnsi="SimSun" w:eastAsia="FangSong_GB2312"/>
                <w:bCs/>
                <w:color w:val="000000"/>
                <w:kern w:val="24"/>
                <w:lang w:val="en-US" w:eastAsia="zh-CN"/>
              </w:rPr>
            </w:pPr>
            <w:r>
              <w:rPr>
                <w:rFonts w:hint="eastAsia" w:ascii="FangSong_GB2312" w:hAnsi="SimSun" w:eastAsia="FangSong_GB2312"/>
                <w:bCs/>
                <w:color w:val="000000"/>
                <w:kern w:val="24"/>
                <w:lang w:val="en-US" w:eastAsia="zh-CN"/>
              </w:rPr>
              <w:drawing>
                <wp:inline distT="0" distB="0" distL="114300" distR="114300">
                  <wp:extent cx="3233420" cy="1193165"/>
                  <wp:effectExtent l="0" t="0" r="5080" b="698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5"/>
                          <a:stretch>
                            <a:fillRect/>
                          </a:stretch>
                        </pic:blipFill>
                        <pic:spPr>
                          <a:xfrm>
                            <a:off x="0" y="0"/>
                            <a:ext cx="3233420" cy="1193165"/>
                          </a:xfrm>
                          <a:prstGeom prst="rect">
                            <a:avLst/>
                          </a:prstGeom>
                        </pic:spPr>
                      </pic:pic>
                    </a:graphicData>
                  </a:graphic>
                </wp:inline>
              </w:drawing>
            </w:r>
          </w:p>
        </w:tc>
      </w:tr>
      <w:tr>
        <w:trPr>
          <w:trHeight w:val="1922" w:hRule="atLeast"/>
        </w:trPr>
        <w:tc>
          <w:tcPr>
            <w:tcW w:w="2306" w:type="dxa"/>
            <w:tcBorders>
              <w:top w:val="single" w:color="9BBB59" w:sz="8"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hint="default" w:ascii="FangSong_GB2312" w:hAnsi="SimSun" w:eastAsia="FangSong_GB2312"/>
                <w:bCs/>
                <w:color w:val="000000"/>
                <w:kern w:val="24"/>
                <w:lang w:val="en-US" w:eastAsia="zh-CN"/>
              </w:rPr>
            </w:pPr>
            <w:r>
              <w:rPr>
                <w:rFonts w:hint="eastAsia" w:ascii="FangSong_GB2312" w:hAnsi="SimSun" w:eastAsia="FangSong_GB2312"/>
                <w:bCs/>
                <w:color w:val="000000"/>
                <w:kern w:val="24"/>
                <w:lang w:val="en-US" w:eastAsia="zh-CN"/>
              </w:rPr>
              <w:t>KOAL-HSM S4</w:t>
            </w:r>
          </w:p>
        </w:tc>
        <w:tc>
          <w:tcPr>
            <w:tcW w:w="6563" w:type="dxa"/>
            <w:tcBorders>
              <w:top w:val="single" w:color="9BBB59" w:sz="8"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hint="default" w:ascii="FangSong_GB2312" w:hAnsi="SimSun" w:eastAsia="FangSong_GB2312"/>
                <w:bCs/>
                <w:color w:val="000000"/>
                <w:kern w:val="24"/>
                <w:lang w:eastAsia="zh-CN"/>
              </w:rPr>
            </w:pPr>
            <w:r>
              <w:rPr>
                <w:rFonts w:hint="default" w:ascii="FangSong_GB2312" w:hAnsi="SimSun" w:eastAsia="FangSong_GB2312"/>
                <w:bCs/>
                <w:color w:val="000000"/>
                <w:kern w:val="24"/>
                <w:lang w:eastAsia="zh-CN"/>
              </w:rPr>
              <w:drawing>
                <wp:inline distT="0" distB="0" distL="114300" distR="114300">
                  <wp:extent cx="4027805" cy="855980"/>
                  <wp:effectExtent l="0" t="0" r="10795" b="1270"/>
                  <wp:docPr id="5" name="图片 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标题"/>
                          <pic:cNvPicPr>
                            <a:picLocks noChangeAspect="1"/>
                          </pic:cNvPicPr>
                        </pic:nvPicPr>
                        <pic:blipFill>
                          <a:blip r:embed="rId16"/>
                          <a:stretch>
                            <a:fillRect/>
                          </a:stretch>
                        </pic:blipFill>
                        <pic:spPr>
                          <a:xfrm>
                            <a:off x="0" y="0"/>
                            <a:ext cx="4027805" cy="855980"/>
                          </a:xfrm>
                          <a:prstGeom prst="rect">
                            <a:avLst/>
                          </a:prstGeom>
                        </pic:spPr>
                      </pic:pic>
                    </a:graphicData>
                  </a:graphic>
                </wp:inline>
              </w:drawing>
            </w:r>
          </w:p>
        </w:tc>
        <w:tc>
          <w:tcPr>
            <w:tcW w:w="5305" w:type="dxa"/>
            <w:tcBorders>
              <w:top w:val="single" w:color="9BBB59" w:sz="8"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hint="eastAsia" w:ascii="FangSong_GB2312" w:hAnsi="SimSun" w:eastAsia="FangSong_GB2312"/>
                <w:bCs/>
                <w:color w:val="000000"/>
                <w:kern w:val="24"/>
                <w:lang w:val="en-US" w:eastAsia="zh-CN"/>
              </w:rPr>
            </w:pPr>
            <w:r>
              <w:rPr>
                <w:rFonts w:hint="eastAsia" w:ascii="FangSong_GB2312" w:hAnsi="SimSun" w:eastAsia="FangSong_GB2312"/>
                <w:bCs/>
                <w:color w:val="000000"/>
                <w:kern w:val="24"/>
                <w:lang w:val="en-US" w:eastAsia="zh-CN"/>
              </w:rPr>
              <w:drawing>
                <wp:inline distT="0" distB="0" distL="114300" distR="114300">
                  <wp:extent cx="3225165" cy="718820"/>
                  <wp:effectExtent l="0" t="0" r="13335" b="5080"/>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17"/>
                          <a:stretch>
                            <a:fillRect/>
                          </a:stretch>
                        </pic:blipFill>
                        <pic:spPr>
                          <a:xfrm>
                            <a:off x="0" y="0"/>
                            <a:ext cx="3225165" cy="718820"/>
                          </a:xfrm>
                          <a:prstGeom prst="rect">
                            <a:avLst/>
                          </a:prstGeom>
                        </pic:spPr>
                      </pic:pic>
                    </a:graphicData>
                  </a:graphic>
                </wp:inline>
              </w:drawing>
            </w:r>
          </w:p>
        </w:tc>
      </w:tr>
      <w:tr>
        <w:trPr>
          <w:trHeight w:val="1922" w:hRule="atLeast"/>
        </w:trPr>
        <w:tc>
          <w:tcPr>
            <w:tcW w:w="2306" w:type="dxa"/>
            <w:tcBorders>
              <w:top w:val="single" w:color="9BBB59" w:sz="8"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hint="default" w:ascii="FangSong_GB2312" w:hAnsi="SimSun" w:eastAsia="FangSong_GB2312"/>
                <w:bCs/>
                <w:color w:val="000000"/>
                <w:kern w:val="24"/>
                <w:lang w:val="en-US" w:eastAsia="zh-CN"/>
              </w:rPr>
            </w:pPr>
            <w:r>
              <w:rPr>
                <w:rFonts w:hint="eastAsia" w:ascii="FangSong_GB2312" w:hAnsi="SimSun" w:eastAsia="FangSong_GB2312"/>
                <w:bCs/>
                <w:color w:val="000000"/>
                <w:kern w:val="24"/>
                <w:lang w:val="en-US" w:eastAsia="zh-CN"/>
              </w:rPr>
              <w:t>KOAL-HSM S7</w:t>
            </w:r>
          </w:p>
        </w:tc>
        <w:tc>
          <w:tcPr>
            <w:tcW w:w="6563" w:type="dxa"/>
            <w:tcBorders>
              <w:top w:val="single" w:color="9BBB59" w:sz="8"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hint="default" w:ascii="FangSong_GB2312" w:hAnsi="SimSun" w:eastAsia="FangSong_GB2312"/>
                <w:bCs/>
                <w:color w:val="000000"/>
                <w:kern w:val="24"/>
                <w:lang w:eastAsia="zh-CN"/>
              </w:rPr>
            </w:pPr>
            <w:r>
              <w:rPr>
                <w:rFonts w:hint="default" w:ascii="FangSong_GB2312" w:hAnsi="SimSun" w:eastAsia="FangSong_GB2312"/>
                <w:bCs/>
                <w:color w:val="000000"/>
                <w:kern w:val="24"/>
                <w:lang w:eastAsia="zh-CN"/>
              </w:rPr>
              <w:drawing>
                <wp:inline distT="0" distB="0" distL="114300" distR="114300">
                  <wp:extent cx="4036060" cy="1048385"/>
                  <wp:effectExtent l="0" t="0" r="2540" b="18415"/>
                  <wp:docPr id="7" name="图片 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无标题"/>
                          <pic:cNvPicPr>
                            <a:picLocks noChangeAspect="1"/>
                          </pic:cNvPicPr>
                        </pic:nvPicPr>
                        <pic:blipFill>
                          <a:blip r:embed="rId18"/>
                          <a:stretch>
                            <a:fillRect/>
                          </a:stretch>
                        </pic:blipFill>
                        <pic:spPr>
                          <a:xfrm>
                            <a:off x="0" y="0"/>
                            <a:ext cx="4036060" cy="1048385"/>
                          </a:xfrm>
                          <a:prstGeom prst="rect">
                            <a:avLst/>
                          </a:prstGeom>
                        </pic:spPr>
                      </pic:pic>
                    </a:graphicData>
                  </a:graphic>
                </wp:inline>
              </w:drawing>
            </w:r>
          </w:p>
        </w:tc>
        <w:tc>
          <w:tcPr>
            <w:tcW w:w="5305" w:type="dxa"/>
            <w:tcBorders>
              <w:top w:val="single" w:color="9BBB59" w:sz="8" w:space="0"/>
              <w:left w:val="single" w:color="9BBB59" w:sz="8" w:space="0"/>
              <w:bottom w:val="single" w:color="9BBB59" w:sz="8" w:space="0"/>
              <w:right w:val="single" w:color="9BBB59" w:sz="8" w:space="0"/>
            </w:tcBorders>
            <w:shd w:val="clear" w:color="auto" w:fill="auto"/>
            <w:vAlign w:val="center"/>
          </w:tcPr>
          <w:p>
            <w:pPr>
              <w:pStyle w:val="54"/>
              <w:ind w:firstLine="0"/>
              <w:jc w:val="center"/>
              <w:rPr>
                <w:rFonts w:hint="eastAsia" w:ascii="FangSong_GB2312" w:hAnsi="SimSun" w:eastAsia="FangSong_GB2312"/>
                <w:bCs/>
                <w:color w:val="000000"/>
                <w:kern w:val="24"/>
                <w:lang w:val="en-US" w:eastAsia="zh-CN"/>
              </w:rPr>
            </w:pPr>
            <w:r>
              <w:rPr>
                <w:rFonts w:hint="eastAsia" w:ascii="FangSong_GB2312" w:hAnsi="SimSun" w:eastAsia="FangSong_GB2312"/>
                <w:bCs/>
                <w:color w:val="000000"/>
                <w:kern w:val="24"/>
                <w:lang w:val="en-US" w:eastAsia="zh-CN"/>
              </w:rPr>
              <w:drawing>
                <wp:inline distT="0" distB="0" distL="114300" distR="114300">
                  <wp:extent cx="3234690" cy="862330"/>
                  <wp:effectExtent l="0" t="0" r="3810" b="13970"/>
                  <wp:docPr id="8"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
                          <pic:cNvPicPr>
                            <a:picLocks noChangeAspect="1"/>
                          </pic:cNvPicPr>
                        </pic:nvPicPr>
                        <pic:blipFill>
                          <a:blip r:embed="rId19"/>
                          <a:stretch>
                            <a:fillRect/>
                          </a:stretch>
                        </pic:blipFill>
                        <pic:spPr>
                          <a:xfrm>
                            <a:off x="0" y="0"/>
                            <a:ext cx="3234690" cy="862330"/>
                          </a:xfrm>
                          <a:prstGeom prst="rect">
                            <a:avLst/>
                          </a:prstGeom>
                        </pic:spPr>
                      </pic:pic>
                    </a:graphicData>
                  </a:graphic>
                </wp:inline>
              </w:drawing>
            </w:r>
          </w:p>
        </w:tc>
      </w:tr>
    </w:tbl>
    <w:p>
      <w:pPr>
        <w:jc w:val="left"/>
        <w:rPr>
          <w:rFonts w:ascii="黑体" w:hAnsi="黑体" w:eastAsia="黑体" w:cs="黑体"/>
          <w:sz w:val="22"/>
          <w:szCs w:val="18"/>
        </w:rPr>
      </w:pPr>
    </w:p>
    <w:p>
      <w:pPr>
        <w:pStyle w:val="3"/>
        <w:ind w:left="576" w:hanging="576"/>
      </w:pPr>
      <w:bookmarkStart w:id="24" w:name="_Toc385343430"/>
      <w:bookmarkStart w:id="25" w:name="_Toc1158416312"/>
      <w:bookmarkStart w:id="26" w:name="_Toc71276792"/>
      <w:r>
        <w:rPr>
          <w:rFonts w:hint="eastAsia"/>
        </w:rPr>
        <w:t>硬件</w:t>
      </w:r>
      <w:bookmarkEnd w:id="24"/>
      <w:bookmarkEnd w:id="25"/>
      <w:r>
        <w:rPr>
          <w:rFonts w:hint="eastAsia"/>
        </w:rPr>
        <w:t>规格</w:t>
      </w:r>
      <w:bookmarkEnd w:id="26"/>
    </w:p>
    <w:tbl>
      <w:tblPr>
        <w:tblStyle w:val="12"/>
        <w:tblW w:w="14368" w:type="dxa"/>
        <w:jc w:val="center"/>
        <w:tblCellSpacing w:w="7" w:type="dxa"/>
        <w:tblLayout w:type="fixed"/>
        <w:tblCellMar>
          <w:top w:w="15" w:type="dxa"/>
          <w:left w:w="15" w:type="dxa"/>
          <w:bottom w:w="15" w:type="dxa"/>
          <w:right w:w="15" w:type="dxa"/>
        </w:tblCellMar>
      </w:tblPr>
      <w:tblGrid>
        <w:gridCol w:w="2443"/>
        <w:gridCol w:w="2389"/>
        <w:gridCol w:w="2384"/>
        <w:gridCol w:w="2384"/>
        <w:gridCol w:w="2384"/>
        <w:gridCol w:w="2384"/>
      </w:tblGrid>
      <w:tr>
        <w:trPr>
          <w:trHeight w:val="577" w:hRule="atLeast"/>
          <w:tblCellSpacing w:w="7" w:type="dxa"/>
          <w:jc w:val="center"/>
        </w:trPr>
        <w:tc>
          <w:tcPr>
            <w:tcW w:w="2422" w:type="dxa"/>
            <w:tcBorders>
              <w:top w:val="single" w:color="9BBB59" w:sz="8" w:space="0"/>
              <w:left w:val="single" w:color="9BBB59" w:sz="8" w:space="0"/>
              <w:bottom w:val="single" w:color="9BBB59" w:sz="12" w:space="0"/>
              <w:right w:val="single" w:color="9BBB59" w:sz="8" w:space="0"/>
              <w:tl2br w:val="nil"/>
              <w:tr2bl w:val="nil"/>
            </w:tcBorders>
            <w:shd w:val="clear" w:color="auto" w:fill="FFFFFF"/>
            <w:vAlign w:val="center"/>
          </w:tcPr>
          <w:p>
            <w:pPr>
              <w:widowControl/>
              <w:jc w:val="center"/>
              <w:rPr>
                <w:rFonts w:ascii="FangSong_GB2312" w:hAnsi="SimSun" w:cs="SimSun"/>
                <w:bCs/>
                <w:color w:val="000000"/>
                <w:kern w:val="0"/>
                <w:szCs w:val="24"/>
                <w:lang w:bidi="ar"/>
              </w:rPr>
            </w:pPr>
          </w:p>
        </w:tc>
        <w:tc>
          <w:tcPr>
            <w:tcW w:w="2375" w:type="dxa"/>
            <w:tcBorders>
              <w:top w:val="single" w:color="9BBB59" w:sz="8" w:space="0"/>
              <w:left w:val="single" w:color="9BBB59" w:sz="8" w:space="0"/>
              <w:bottom w:val="single" w:color="9BBB59" w:sz="12"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KHSM-SG</w:t>
            </w:r>
          </w:p>
        </w:tc>
        <w:tc>
          <w:tcPr>
            <w:tcW w:w="2370" w:type="dxa"/>
            <w:tcBorders>
              <w:top w:val="single" w:color="9BBB59" w:sz="8" w:space="0"/>
              <w:left w:val="single" w:color="9BBB59" w:sz="8" w:space="0"/>
              <w:bottom w:val="single" w:color="9BBB59" w:sz="12"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KHSM-100</w:t>
            </w:r>
          </w:p>
        </w:tc>
        <w:tc>
          <w:tcPr>
            <w:tcW w:w="2370" w:type="dxa"/>
            <w:tcBorders>
              <w:top w:val="single" w:color="9BBB59" w:sz="8" w:space="0"/>
              <w:left w:val="single" w:color="9BBB59" w:sz="8" w:space="0"/>
              <w:bottom w:val="single" w:color="9BBB59" w:sz="12"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KOAL-HSM S3</w:t>
            </w:r>
          </w:p>
        </w:tc>
        <w:tc>
          <w:tcPr>
            <w:tcW w:w="2370" w:type="dxa"/>
            <w:tcBorders>
              <w:top w:val="single" w:color="9BBB59" w:sz="8" w:space="0"/>
              <w:left w:val="single" w:color="9BBB59" w:sz="8" w:space="0"/>
              <w:bottom w:val="single" w:color="9BBB59" w:sz="12" w:space="0"/>
              <w:right w:val="single" w:color="9BBB59" w:sz="8" w:space="0"/>
              <w:tl2br w:val="nil"/>
              <w:tr2bl w:val="nil"/>
            </w:tcBorders>
            <w:shd w:val="clear" w:color="auto" w:fill="FFFFFF"/>
            <w:vAlign w:val="center"/>
          </w:tcPr>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KOAL-HSM S4</w:t>
            </w:r>
          </w:p>
        </w:tc>
        <w:tc>
          <w:tcPr>
            <w:tcW w:w="2363" w:type="dxa"/>
            <w:tcBorders>
              <w:top w:val="single" w:color="9BBB59" w:sz="8" w:space="0"/>
              <w:left w:val="single" w:color="9BBB59" w:sz="8" w:space="0"/>
              <w:bottom w:val="single" w:color="9BBB59" w:sz="12" w:space="0"/>
              <w:right w:val="single" w:color="9BBB59" w:sz="8" w:space="0"/>
              <w:tl2br w:val="nil"/>
              <w:tr2bl w:val="nil"/>
            </w:tcBorders>
            <w:shd w:val="clear" w:color="auto" w:fill="FFFFFF"/>
            <w:vAlign w:val="center"/>
          </w:tcPr>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KOAL-HSM S7</w:t>
            </w:r>
          </w:p>
        </w:tc>
      </w:tr>
      <w:tr>
        <w:trPr>
          <w:trHeight w:val="570" w:hRule="atLeast"/>
          <w:tblCellSpacing w:w="7" w:type="dxa"/>
          <w:jc w:val="center"/>
        </w:trPr>
        <w:tc>
          <w:tcPr>
            <w:tcW w:w="2422" w:type="dxa"/>
            <w:tcBorders>
              <w:top w:val="single" w:color="9BBB59" w:sz="12"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bCs/>
                <w:color w:val="000000"/>
              </w:rPr>
            </w:pPr>
            <w:r>
              <w:rPr>
                <w:rFonts w:hint="eastAsia" w:ascii="FangSong_GB2312" w:hAnsi="SimSun" w:cs="SimSun"/>
                <w:bCs/>
                <w:color w:val="000000"/>
                <w:kern w:val="0"/>
                <w:szCs w:val="24"/>
                <w:lang w:bidi="ar"/>
              </w:rPr>
              <w:t>外观规格</w:t>
            </w:r>
          </w:p>
        </w:tc>
        <w:tc>
          <w:tcPr>
            <w:tcW w:w="2375" w:type="dxa"/>
            <w:tcBorders>
              <w:top w:val="single" w:color="9BBB59" w:sz="12"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color w:val="000000"/>
              </w:rPr>
            </w:pPr>
            <w:r>
              <w:rPr>
                <w:rFonts w:hint="eastAsia" w:ascii="FangSong_GB2312" w:hAnsi="SimSun" w:cs="SimSun"/>
                <w:color w:val="000000"/>
                <w:kern w:val="0"/>
                <w:szCs w:val="24"/>
                <w:lang w:bidi="ar"/>
              </w:rPr>
              <w:t>2U</w:t>
            </w:r>
          </w:p>
        </w:tc>
        <w:tc>
          <w:tcPr>
            <w:tcW w:w="2370" w:type="dxa"/>
            <w:tcBorders>
              <w:top w:val="single" w:color="9BBB59" w:sz="12"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2.5U</w:t>
            </w:r>
          </w:p>
        </w:tc>
        <w:tc>
          <w:tcPr>
            <w:tcW w:w="2370" w:type="dxa"/>
            <w:tcBorders>
              <w:top w:val="single" w:color="9BBB59" w:sz="12"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2U</w:t>
            </w:r>
          </w:p>
        </w:tc>
        <w:tc>
          <w:tcPr>
            <w:tcW w:w="2370" w:type="dxa"/>
            <w:tcBorders>
              <w:top w:val="single" w:color="9BBB59" w:sz="12"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2U</w:t>
            </w:r>
          </w:p>
        </w:tc>
        <w:tc>
          <w:tcPr>
            <w:tcW w:w="2363" w:type="dxa"/>
            <w:tcBorders>
              <w:top w:val="single" w:color="9BBB59" w:sz="12"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2U</w:t>
            </w:r>
          </w:p>
        </w:tc>
      </w:tr>
      <w:tr>
        <w:trPr>
          <w:trHeight w:val="539" w:hRule="atLeast"/>
          <w:tblCellSpacing w:w="7" w:type="dxa"/>
          <w:jc w:val="center"/>
        </w:trPr>
        <w:tc>
          <w:tcPr>
            <w:tcW w:w="2422"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bCs/>
                <w:color w:val="000000"/>
              </w:rPr>
            </w:pPr>
            <w:r>
              <w:rPr>
                <w:rFonts w:hint="eastAsia" w:ascii="FangSong_GB2312" w:hAnsi="SimSun" w:cs="SimSun"/>
                <w:bCs/>
                <w:color w:val="000000"/>
                <w:kern w:val="0"/>
                <w:szCs w:val="24"/>
                <w:lang w:bidi="ar"/>
              </w:rPr>
              <w:t>网络接口</w:t>
            </w:r>
          </w:p>
        </w:tc>
        <w:tc>
          <w:tcPr>
            <w:tcW w:w="2375"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color w:val="000000"/>
              </w:rPr>
            </w:pPr>
            <w:r>
              <w:rPr>
                <w:rFonts w:hint="eastAsia" w:ascii="FangSong_GB2312" w:hAnsi="SimSun" w:cs="SimSun"/>
                <w:color w:val="000000"/>
                <w:kern w:val="0"/>
                <w:szCs w:val="24"/>
                <w:lang w:val="en-US" w:eastAsia="zh-CN" w:bidi="ar"/>
              </w:rPr>
              <w:t>千兆网口</w:t>
            </w:r>
            <w:r>
              <w:rPr>
                <w:rFonts w:hint="eastAsia" w:ascii="FangSong_GB2312" w:hAnsi="SimSun" w:cs="SimSun"/>
                <w:color w:val="000000"/>
                <w:kern w:val="0"/>
                <w:szCs w:val="24"/>
                <w:lang w:bidi="ar"/>
              </w:rPr>
              <w:t>x6</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val="en-US" w:eastAsia="zh-CN" w:bidi="ar"/>
              </w:rPr>
              <w:t>千兆网口</w:t>
            </w:r>
            <w:r>
              <w:rPr>
                <w:rFonts w:hint="eastAsia" w:ascii="FangSong_GB2312" w:hAnsi="SimSun" w:cs="SimSun"/>
                <w:color w:val="000000"/>
                <w:kern w:val="0"/>
                <w:szCs w:val="24"/>
                <w:lang w:bidi="ar"/>
              </w:rPr>
              <w:t>x3</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val="en-US" w:eastAsia="zh-CN" w:bidi="ar"/>
              </w:rPr>
              <w:t>千兆网口</w:t>
            </w:r>
            <w:r>
              <w:rPr>
                <w:rFonts w:hint="eastAsia" w:ascii="FangSong_GB2312" w:hAnsi="SimSun" w:cs="SimSun"/>
                <w:color w:val="000000"/>
                <w:kern w:val="0"/>
                <w:szCs w:val="24"/>
                <w:lang w:bidi="ar"/>
              </w:rPr>
              <w:t>x6</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val="en-US" w:eastAsia="zh-CN" w:bidi="ar"/>
              </w:rPr>
              <w:t>千兆网口</w:t>
            </w:r>
            <w:r>
              <w:rPr>
                <w:rFonts w:hint="eastAsia" w:ascii="FangSong_GB2312" w:hAnsi="SimSun" w:cs="SimSun"/>
                <w:color w:val="000000"/>
                <w:kern w:val="0"/>
                <w:szCs w:val="24"/>
                <w:lang w:bidi="ar"/>
              </w:rPr>
              <w:t>x6</w:t>
            </w:r>
          </w:p>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光口x2</w:t>
            </w:r>
          </w:p>
        </w:tc>
        <w:tc>
          <w:tcPr>
            <w:tcW w:w="2363"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val="en-US" w:eastAsia="zh-CN" w:bidi="ar"/>
              </w:rPr>
              <w:t>千兆网口</w:t>
            </w:r>
            <w:r>
              <w:rPr>
                <w:rFonts w:hint="eastAsia" w:ascii="FangSong_GB2312" w:hAnsi="SimSun" w:cs="SimSun"/>
                <w:color w:val="000000"/>
                <w:kern w:val="0"/>
                <w:szCs w:val="24"/>
                <w:lang w:bidi="ar"/>
              </w:rPr>
              <w:t>x6</w:t>
            </w:r>
          </w:p>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光口x4</w:t>
            </w:r>
          </w:p>
        </w:tc>
      </w:tr>
      <w:tr>
        <w:trPr>
          <w:trHeight w:val="560" w:hRule="atLeast"/>
          <w:tblCellSpacing w:w="7" w:type="dxa"/>
          <w:jc w:val="center"/>
        </w:trPr>
        <w:tc>
          <w:tcPr>
            <w:tcW w:w="2422"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bCs/>
                <w:color w:val="000000"/>
              </w:rPr>
            </w:pPr>
            <w:r>
              <w:rPr>
                <w:rFonts w:hint="eastAsia" w:ascii="FangSong_GB2312" w:hAnsi="SimSun" w:cs="SimSun"/>
                <w:bCs/>
                <w:color w:val="000000"/>
                <w:kern w:val="0"/>
                <w:szCs w:val="24"/>
                <w:lang w:bidi="ar"/>
              </w:rPr>
              <w:t>电源</w:t>
            </w:r>
          </w:p>
        </w:tc>
        <w:tc>
          <w:tcPr>
            <w:tcW w:w="2375"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color w:val="000000"/>
              </w:rPr>
            </w:pPr>
            <w:r>
              <w:rPr>
                <w:rFonts w:hint="eastAsia" w:ascii="FangSong_GB2312" w:hAnsi="SimSun" w:cs="SimSun"/>
                <w:color w:val="000000"/>
                <w:kern w:val="0"/>
                <w:szCs w:val="24"/>
                <w:lang w:bidi="ar"/>
              </w:rPr>
              <w:t>双模块冗余电源</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双模块冗余电源</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双模块冗余电源</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双模块冗余电源</w:t>
            </w:r>
          </w:p>
        </w:tc>
        <w:tc>
          <w:tcPr>
            <w:tcW w:w="2363"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双模块冗余电源</w:t>
            </w:r>
          </w:p>
        </w:tc>
      </w:tr>
      <w:tr>
        <w:trPr>
          <w:trHeight w:val="560" w:hRule="atLeast"/>
          <w:tblCellSpacing w:w="7" w:type="dxa"/>
          <w:jc w:val="center"/>
        </w:trPr>
        <w:tc>
          <w:tcPr>
            <w:tcW w:w="2422"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bCs/>
                <w:color w:val="000000"/>
                <w:kern w:val="0"/>
                <w:szCs w:val="24"/>
                <w:lang w:bidi="ar"/>
              </w:rPr>
            </w:pPr>
            <w:r>
              <w:rPr>
                <w:rFonts w:hint="eastAsia" w:ascii="FangSong_GB2312" w:hAnsi="SimSun" w:cs="SimSun"/>
                <w:bCs/>
                <w:color w:val="000000"/>
                <w:kern w:val="0"/>
                <w:szCs w:val="24"/>
                <w:lang w:bidi="ar"/>
              </w:rPr>
              <w:t>最大功耗</w:t>
            </w:r>
          </w:p>
        </w:tc>
        <w:tc>
          <w:tcPr>
            <w:tcW w:w="2375"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120W</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120W</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300W</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300W</w:t>
            </w:r>
          </w:p>
        </w:tc>
        <w:tc>
          <w:tcPr>
            <w:tcW w:w="2363"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300W</w:t>
            </w:r>
          </w:p>
        </w:tc>
      </w:tr>
      <w:tr>
        <w:trPr>
          <w:trHeight w:val="560" w:hRule="atLeast"/>
          <w:tblCellSpacing w:w="7" w:type="dxa"/>
          <w:jc w:val="center"/>
        </w:trPr>
        <w:tc>
          <w:tcPr>
            <w:tcW w:w="2422"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bCs/>
                <w:color w:val="000000"/>
                <w:kern w:val="0"/>
                <w:szCs w:val="24"/>
                <w:lang w:bidi="ar"/>
              </w:rPr>
            </w:pPr>
            <w:r>
              <w:rPr>
                <w:rFonts w:hint="eastAsia" w:ascii="FangSong_GB2312" w:hAnsi="SimSun" w:cs="SimSun"/>
                <w:bCs/>
                <w:color w:val="000000"/>
                <w:kern w:val="0"/>
                <w:szCs w:val="24"/>
                <w:lang w:bidi="ar"/>
              </w:rPr>
              <w:t>工作温度</w:t>
            </w:r>
          </w:p>
        </w:tc>
        <w:tc>
          <w:tcPr>
            <w:tcW w:w="2375"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p>
        </w:tc>
        <w:tc>
          <w:tcPr>
            <w:tcW w:w="2363"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p>
        </w:tc>
      </w:tr>
      <w:tr>
        <w:trPr>
          <w:trHeight w:val="560" w:hRule="atLeast"/>
          <w:tblCellSpacing w:w="7" w:type="dxa"/>
          <w:jc w:val="center"/>
        </w:trPr>
        <w:tc>
          <w:tcPr>
            <w:tcW w:w="2422"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bCs/>
                <w:color w:val="000000"/>
                <w:kern w:val="0"/>
                <w:szCs w:val="24"/>
                <w:lang w:bidi="ar"/>
              </w:rPr>
            </w:pPr>
            <w:r>
              <w:rPr>
                <w:rFonts w:hint="eastAsia" w:ascii="FangSong_GB2312" w:hAnsi="SimSun" w:cs="SimSun"/>
                <w:bCs/>
                <w:color w:val="000000"/>
                <w:kern w:val="0"/>
                <w:szCs w:val="24"/>
                <w:lang w:bidi="ar"/>
              </w:rPr>
              <w:t>存储温度</w:t>
            </w:r>
          </w:p>
        </w:tc>
        <w:tc>
          <w:tcPr>
            <w:tcW w:w="2375"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～70</w:t>
            </w:r>
            <w:r>
              <w:rPr>
                <w:rFonts w:hint="eastAsia" w:ascii="FangSong_GB2312" w:hAnsi="Arial" w:cs="Arial"/>
                <w:color w:val="000000"/>
                <w:kern w:val="0"/>
                <w:szCs w:val="24"/>
                <w:lang w:bidi="ar"/>
              </w:rPr>
              <w:t>℃</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～70</w:t>
            </w:r>
            <w:r>
              <w:rPr>
                <w:rFonts w:hint="eastAsia" w:ascii="FangSong_GB2312" w:hAnsi="Arial" w:cs="Arial"/>
                <w:color w:val="000000"/>
                <w:kern w:val="0"/>
                <w:szCs w:val="24"/>
                <w:lang w:bidi="ar"/>
              </w:rPr>
              <w:t>℃</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～70</w:t>
            </w:r>
            <w:r>
              <w:rPr>
                <w:rFonts w:hint="eastAsia" w:ascii="FangSong_GB2312" w:hAnsi="Arial" w:cs="Arial"/>
                <w:color w:val="000000"/>
                <w:kern w:val="0"/>
                <w:szCs w:val="24"/>
                <w:lang w:bidi="ar"/>
              </w:rPr>
              <w:t>℃</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～70</w:t>
            </w:r>
            <w:r>
              <w:rPr>
                <w:rFonts w:hint="eastAsia" w:ascii="FangSong_GB2312" w:hAnsi="Arial" w:cs="Arial"/>
                <w:color w:val="000000"/>
                <w:kern w:val="0"/>
                <w:szCs w:val="24"/>
                <w:lang w:bidi="ar"/>
              </w:rPr>
              <w:t>℃</w:t>
            </w:r>
          </w:p>
        </w:tc>
        <w:tc>
          <w:tcPr>
            <w:tcW w:w="2363"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-40</w:t>
            </w:r>
            <w:r>
              <w:rPr>
                <w:rFonts w:hint="eastAsia" w:ascii="FangSong_GB2312" w:hAnsi="Arial" w:cs="Arial"/>
                <w:color w:val="000000"/>
                <w:kern w:val="0"/>
                <w:szCs w:val="24"/>
                <w:lang w:bidi="ar"/>
              </w:rPr>
              <w:t>℃</w:t>
            </w:r>
            <w:r>
              <w:rPr>
                <w:rFonts w:hint="eastAsia" w:ascii="FangSong_GB2312" w:hAnsi="SimSun" w:cs="SimSun"/>
                <w:color w:val="000000"/>
                <w:kern w:val="0"/>
                <w:szCs w:val="24"/>
                <w:lang w:bidi="ar"/>
              </w:rPr>
              <w:t>～70</w:t>
            </w:r>
            <w:r>
              <w:rPr>
                <w:rFonts w:hint="eastAsia" w:ascii="FangSong_GB2312" w:hAnsi="Arial" w:cs="Arial"/>
                <w:color w:val="000000"/>
                <w:kern w:val="0"/>
                <w:szCs w:val="24"/>
                <w:lang w:bidi="ar"/>
              </w:rPr>
              <w:t>℃</w:t>
            </w:r>
          </w:p>
        </w:tc>
      </w:tr>
      <w:tr>
        <w:trPr>
          <w:trHeight w:val="1036" w:hRule="atLeast"/>
          <w:tblCellSpacing w:w="7" w:type="dxa"/>
          <w:jc w:val="center"/>
        </w:trPr>
        <w:tc>
          <w:tcPr>
            <w:tcW w:w="2422"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bCs/>
                <w:color w:val="000000"/>
                <w:kern w:val="0"/>
                <w:szCs w:val="24"/>
                <w:lang w:bidi="ar"/>
              </w:rPr>
            </w:pPr>
            <w:bookmarkStart w:id="27" w:name="_Toc71276793"/>
            <w:r>
              <w:rPr>
                <w:rFonts w:hint="eastAsia" w:ascii="FangSong_GB2312" w:hAnsi="SimSun" w:cs="SimSun"/>
                <w:bCs/>
                <w:color w:val="000000"/>
                <w:kern w:val="0"/>
                <w:szCs w:val="24"/>
                <w:lang w:bidi="ar"/>
              </w:rPr>
              <w:t>CPU</w:t>
            </w:r>
          </w:p>
        </w:tc>
        <w:tc>
          <w:tcPr>
            <w:tcW w:w="2375"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兆芯C4600/4核/2.2GHz</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Intel Pentium G4560 2核/3.5GHZ</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Intel I5-6500 4核/3.2GHz</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海光</w:t>
            </w:r>
            <w:r>
              <w:rPr>
                <w:rFonts w:hint="eastAsia" w:ascii="FangSong_GB2312" w:hAnsi="SimSun" w:cs="SimSun"/>
                <w:color w:val="000000"/>
                <w:kern w:val="0"/>
                <w:szCs w:val="24"/>
                <w:lang w:bidi="ar"/>
              </w:rPr>
              <w:t xml:space="preserve"> C86 3250</w:t>
            </w:r>
            <w:r>
              <w:rPr>
                <w:rFonts w:hint="eastAsia" w:ascii="FangSong_GB2312" w:hAnsi="SimSun" w:cs="SimSun"/>
                <w:color w:val="000000"/>
                <w:kern w:val="0"/>
                <w:szCs w:val="24"/>
                <w:lang w:val="en-US" w:eastAsia="zh-CN" w:bidi="ar"/>
              </w:rPr>
              <w:t xml:space="preserve"> 16核/2.8GHz</w:t>
            </w:r>
          </w:p>
        </w:tc>
        <w:tc>
          <w:tcPr>
            <w:tcW w:w="2363"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海光</w:t>
            </w:r>
            <w:r>
              <w:rPr>
                <w:rFonts w:hint="eastAsia" w:ascii="FangSong_GB2312" w:hAnsi="SimSun" w:cs="SimSun"/>
                <w:color w:val="000000"/>
                <w:kern w:val="0"/>
                <w:szCs w:val="24"/>
                <w:lang w:bidi="ar"/>
              </w:rPr>
              <w:t xml:space="preserve"> C86 5380 </w:t>
            </w:r>
            <w:r>
              <w:rPr>
                <w:rFonts w:hint="eastAsia" w:ascii="FangSong_GB2312" w:hAnsi="SimSun" w:cs="SimSun"/>
                <w:color w:val="000000"/>
                <w:kern w:val="0"/>
                <w:szCs w:val="24"/>
                <w:lang w:val="en-US" w:eastAsia="zh-CN" w:bidi="ar"/>
              </w:rPr>
              <w:t>32核/2.5GHz</w:t>
            </w:r>
          </w:p>
        </w:tc>
      </w:tr>
      <w:tr>
        <w:trPr>
          <w:trHeight w:val="560" w:hRule="atLeast"/>
          <w:tblCellSpacing w:w="7" w:type="dxa"/>
          <w:jc w:val="center"/>
        </w:trPr>
        <w:tc>
          <w:tcPr>
            <w:tcW w:w="2422"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bCs/>
                <w:color w:val="000000"/>
                <w:kern w:val="0"/>
                <w:szCs w:val="24"/>
                <w:lang w:bidi="ar"/>
              </w:rPr>
            </w:pPr>
            <w:r>
              <w:rPr>
                <w:rFonts w:hint="eastAsia" w:ascii="FangSong_GB2312" w:hAnsi="SimSun" w:cs="SimSun"/>
                <w:bCs/>
                <w:color w:val="000000"/>
                <w:kern w:val="0"/>
                <w:szCs w:val="24"/>
                <w:lang w:bidi="ar"/>
              </w:rPr>
              <w:t>内存</w:t>
            </w:r>
          </w:p>
        </w:tc>
        <w:tc>
          <w:tcPr>
            <w:tcW w:w="2375"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4GB</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4GB</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8GB</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16GB</w:t>
            </w:r>
          </w:p>
        </w:tc>
        <w:tc>
          <w:tcPr>
            <w:tcW w:w="2363" w:type="dxa"/>
            <w:tcBorders>
              <w:top w:val="single" w:color="9BBB59" w:sz="8" w:space="0"/>
              <w:left w:val="single" w:color="9BBB59" w:sz="8" w:space="0"/>
              <w:bottom w:val="single" w:color="9BBB59" w:sz="8" w:space="0"/>
              <w:right w:val="single" w:color="9BBB59" w:sz="8" w:space="0"/>
              <w:tl2br w:val="nil"/>
              <w:tr2bl w:val="nil"/>
            </w:tcBorders>
            <w:shd w:val="clear" w:color="auto" w:fill="EBF1DD"/>
            <w:vAlign w:val="center"/>
          </w:tcPr>
          <w:p>
            <w:pPr>
              <w:widowControl/>
              <w:jc w:val="center"/>
              <w:rPr>
                <w:rFonts w:hint="default" w:ascii="FangSong_GB2312" w:hAnsi="SimSun" w:eastAsia="FangSong_GB2312" w:cs="SimSun"/>
                <w:color w:val="000000"/>
                <w:kern w:val="0"/>
                <w:szCs w:val="24"/>
                <w:lang w:val="en-US" w:eastAsia="zh-CN" w:bidi="ar"/>
              </w:rPr>
            </w:pPr>
            <w:r>
              <w:rPr>
                <w:rFonts w:hint="eastAsia" w:ascii="FangSong_GB2312" w:hAnsi="SimSun" w:cs="SimSun"/>
                <w:color w:val="000000"/>
                <w:kern w:val="0"/>
                <w:szCs w:val="24"/>
                <w:lang w:val="en-US" w:eastAsia="zh-CN" w:bidi="ar"/>
              </w:rPr>
              <w:t>32GB</w:t>
            </w:r>
          </w:p>
        </w:tc>
      </w:tr>
      <w:tr>
        <w:trPr>
          <w:trHeight w:val="567" w:hRule="atLeast"/>
          <w:tblCellSpacing w:w="7" w:type="dxa"/>
          <w:jc w:val="center"/>
        </w:trPr>
        <w:tc>
          <w:tcPr>
            <w:tcW w:w="2422"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bCs/>
                <w:color w:val="000000"/>
                <w:kern w:val="0"/>
                <w:szCs w:val="24"/>
                <w:lang w:bidi="ar"/>
              </w:rPr>
            </w:pPr>
            <w:r>
              <w:rPr>
                <w:rFonts w:hint="eastAsia" w:ascii="FangSong_GB2312" w:hAnsi="SimSun" w:cs="SimSun"/>
                <w:bCs/>
                <w:color w:val="000000"/>
                <w:kern w:val="0"/>
                <w:szCs w:val="24"/>
                <w:lang w:bidi="ar"/>
              </w:rPr>
              <w:t>硬盘存储器</w:t>
            </w:r>
          </w:p>
        </w:tc>
        <w:tc>
          <w:tcPr>
            <w:tcW w:w="2375"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4GB SATADOM</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4GB SATADOM</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ascii="FangSong_GB2312" w:hAnsi="SimSun" w:cs="SimSun"/>
                <w:color w:val="000000"/>
                <w:kern w:val="0"/>
                <w:szCs w:val="24"/>
                <w:lang w:bidi="ar"/>
              </w:rPr>
            </w:pPr>
            <w:r>
              <w:rPr>
                <w:rFonts w:hint="eastAsia" w:ascii="FangSong_GB2312" w:hAnsi="SimSun" w:cs="SimSun"/>
                <w:color w:val="000000"/>
                <w:kern w:val="0"/>
                <w:szCs w:val="24"/>
                <w:lang w:bidi="ar"/>
              </w:rPr>
              <w:t>256G SSD</w:t>
            </w:r>
          </w:p>
        </w:tc>
        <w:tc>
          <w:tcPr>
            <w:tcW w:w="2370"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256G SSD</w:t>
            </w:r>
          </w:p>
        </w:tc>
        <w:tc>
          <w:tcPr>
            <w:tcW w:w="2363" w:type="dxa"/>
            <w:tcBorders>
              <w:top w:val="single" w:color="9BBB59" w:sz="8" w:space="0"/>
              <w:left w:val="single" w:color="9BBB59" w:sz="8" w:space="0"/>
              <w:bottom w:val="single" w:color="9BBB59" w:sz="8" w:space="0"/>
              <w:right w:val="single" w:color="9BBB59" w:sz="8" w:space="0"/>
              <w:tl2br w:val="nil"/>
              <w:tr2bl w:val="nil"/>
            </w:tcBorders>
            <w:shd w:val="clear" w:color="auto" w:fill="FFFFFF"/>
            <w:vAlign w:val="center"/>
          </w:tcPr>
          <w:p>
            <w:pPr>
              <w:widowControl/>
              <w:jc w:val="center"/>
              <w:rPr>
                <w:rFonts w:hint="eastAsia" w:ascii="FangSong_GB2312" w:hAnsi="SimSun" w:cs="SimSun"/>
                <w:color w:val="000000"/>
                <w:kern w:val="0"/>
                <w:szCs w:val="24"/>
                <w:lang w:bidi="ar"/>
              </w:rPr>
            </w:pPr>
            <w:r>
              <w:rPr>
                <w:rFonts w:hint="eastAsia" w:ascii="FangSong_GB2312" w:hAnsi="SimSun" w:cs="SimSun"/>
                <w:color w:val="000000"/>
                <w:kern w:val="0"/>
                <w:szCs w:val="24"/>
                <w:lang w:bidi="ar"/>
              </w:rPr>
              <w:t>256G SSD</w:t>
            </w:r>
          </w:p>
        </w:tc>
      </w:tr>
    </w:tbl>
    <w:p>
      <w:pPr>
        <w:pStyle w:val="3"/>
        <w:ind w:left="576" w:hanging="576"/>
      </w:pPr>
      <w:r>
        <w:rPr>
          <w:rFonts w:hint="eastAsia"/>
        </w:rPr>
        <w:t>性能指标</w:t>
      </w:r>
      <w:bookmarkEnd w:id="27"/>
    </w:p>
    <w:tbl>
      <w:tblPr>
        <w:tblStyle w:val="12"/>
        <w:tblW w:w="14339" w:type="dxa"/>
        <w:jc w:val="center"/>
        <w:tblLayout w:type="fixed"/>
        <w:tblCellMar>
          <w:top w:w="0" w:type="dxa"/>
          <w:left w:w="108" w:type="dxa"/>
          <w:bottom w:w="0" w:type="dxa"/>
          <w:right w:w="108" w:type="dxa"/>
        </w:tblCellMar>
      </w:tblPr>
      <w:tblGrid>
        <w:gridCol w:w="2606"/>
        <w:gridCol w:w="2425"/>
        <w:gridCol w:w="2585"/>
        <w:gridCol w:w="2241"/>
        <w:gridCol w:w="2241"/>
        <w:gridCol w:w="2241"/>
      </w:tblGrid>
      <w:tr>
        <w:trPr>
          <w:trHeight w:val="485" w:hRule="atLeast"/>
          <w:jc w:val="center"/>
        </w:trPr>
        <w:tc>
          <w:tcPr>
            <w:tcW w:w="2606" w:type="dxa"/>
            <w:tcBorders>
              <w:tl2br w:val="nil"/>
              <w:tr2bl w:val="nil"/>
            </w:tcBorders>
            <w:shd w:val="clear" w:color="auto" w:fill="EBF1DD"/>
            <w:vAlign w:val="center"/>
          </w:tcPr>
          <w:p>
            <w:pPr>
              <w:pStyle w:val="54"/>
              <w:ind w:firstLine="0"/>
              <w:rPr>
                <w:rFonts w:ascii="FangSong_GB2312" w:hAnsi="SimSun" w:eastAsia="FangSong_GB2312"/>
                <w:bCs/>
                <w:color w:val="000000"/>
                <w:kern w:val="24"/>
              </w:rPr>
            </w:pPr>
            <w:r>
              <w:rPr>
                <w:rFonts w:hint="eastAsia" w:ascii="FangSong_GB2312" w:hAnsi="SimSun" w:eastAsia="FangSong_GB2312"/>
                <w:bCs/>
                <w:color w:val="000000"/>
                <w:kern w:val="24"/>
              </w:rPr>
              <w:t>算法</w:t>
            </w:r>
          </w:p>
        </w:tc>
        <w:tc>
          <w:tcPr>
            <w:tcW w:w="2425" w:type="dxa"/>
            <w:tcBorders>
              <w:tl2br w:val="nil"/>
              <w:tr2bl w:val="nil"/>
            </w:tcBorders>
            <w:shd w:val="clear" w:color="auto" w:fill="EBF1DD"/>
            <w:vAlign w:val="center"/>
          </w:tcPr>
          <w:p>
            <w:pPr>
              <w:pStyle w:val="54"/>
              <w:ind w:firstLine="0"/>
              <w:jc w:val="center"/>
              <w:rPr>
                <w:rFonts w:ascii="FangSong_GB2312" w:hAnsi="SimSun" w:eastAsia="FangSong_GB2312"/>
                <w:bCs/>
                <w:color w:val="000000"/>
                <w:kern w:val="24"/>
              </w:rPr>
            </w:pPr>
            <w:r>
              <w:rPr>
                <w:rFonts w:hint="eastAsia" w:ascii="FangSong_GB2312" w:hAnsi="SimSun" w:eastAsia="FangSong_GB2312"/>
                <w:bCs/>
                <w:color w:val="000000"/>
                <w:kern w:val="24"/>
              </w:rPr>
              <w:t>KHSM-SG指标</w:t>
            </w:r>
          </w:p>
        </w:tc>
        <w:tc>
          <w:tcPr>
            <w:tcW w:w="2585" w:type="dxa"/>
            <w:tcBorders>
              <w:tl2br w:val="nil"/>
              <w:tr2bl w:val="nil"/>
            </w:tcBorders>
            <w:shd w:val="clear" w:color="auto" w:fill="EBF1DD"/>
            <w:vAlign w:val="center"/>
          </w:tcPr>
          <w:p>
            <w:pPr>
              <w:pStyle w:val="54"/>
              <w:ind w:firstLine="0"/>
              <w:jc w:val="center"/>
              <w:rPr>
                <w:rFonts w:ascii="FangSong_GB2312" w:hAnsi="SimSun" w:eastAsia="FangSong_GB2312"/>
                <w:bCs/>
                <w:color w:val="000000"/>
                <w:kern w:val="24"/>
              </w:rPr>
            </w:pPr>
            <w:r>
              <w:rPr>
                <w:rFonts w:hint="eastAsia" w:ascii="FangSong_GB2312" w:hAnsi="SimSun" w:eastAsia="FangSong_GB2312"/>
                <w:bCs/>
                <w:color w:val="000000"/>
                <w:kern w:val="24"/>
              </w:rPr>
              <w:t>KHSM-100指标</w:t>
            </w:r>
          </w:p>
        </w:tc>
        <w:tc>
          <w:tcPr>
            <w:tcW w:w="2241" w:type="dxa"/>
            <w:tcBorders>
              <w:tl2br w:val="nil"/>
              <w:tr2bl w:val="nil"/>
            </w:tcBorders>
            <w:shd w:val="clear" w:color="auto" w:fill="EBF1DD"/>
            <w:vAlign w:val="center"/>
          </w:tcPr>
          <w:p>
            <w:pPr>
              <w:pStyle w:val="54"/>
              <w:ind w:firstLine="0"/>
              <w:jc w:val="center"/>
              <w:rPr>
                <w:rFonts w:ascii="FangSong_GB2312" w:hAnsi="SimSun" w:eastAsia="FangSong_GB2312"/>
                <w:bCs/>
                <w:color w:val="000000"/>
                <w:kern w:val="24"/>
              </w:rPr>
            </w:pPr>
            <w:r>
              <w:rPr>
                <w:rFonts w:hint="eastAsia" w:ascii="FangSong_GB2312" w:hAnsi="SimSun" w:eastAsia="FangSong_GB2312"/>
                <w:bCs/>
                <w:color w:val="000000"/>
                <w:kern w:val="24"/>
              </w:rPr>
              <w:t>KOAL-HSM S3指标</w:t>
            </w:r>
          </w:p>
        </w:tc>
        <w:tc>
          <w:tcPr>
            <w:tcW w:w="2241" w:type="dxa"/>
            <w:tcBorders>
              <w:tl2br w:val="nil"/>
              <w:tr2bl w:val="nil"/>
            </w:tcBorders>
            <w:shd w:val="clear" w:color="auto" w:fill="EBF1DD"/>
            <w:vAlign w:val="center"/>
          </w:tcPr>
          <w:p>
            <w:pPr>
              <w:pStyle w:val="54"/>
              <w:ind w:firstLine="0"/>
              <w:jc w:val="center"/>
              <w:rPr>
                <w:rFonts w:hint="default" w:ascii="FangSong_GB2312" w:hAnsi="SimSun" w:eastAsia="FangSong_GB2312"/>
                <w:bCs/>
                <w:color w:val="000000"/>
                <w:kern w:val="24"/>
                <w:lang w:val="en-US" w:eastAsia="zh-CN"/>
              </w:rPr>
            </w:pPr>
            <w:r>
              <w:rPr>
                <w:rFonts w:hint="eastAsia" w:ascii="FangSong_GB2312" w:hAnsi="SimSun" w:eastAsia="FangSong_GB2312"/>
                <w:bCs/>
                <w:color w:val="000000"/>
                <w:kern w:val="24"/>
                <w:lang w:val="en-US" w:eastAsia="zh-CN"/>
              </w:rPr>
              <w:t>KOAL-HSM S4指标</w:t>
            </w:r>
          </w:p>
        </w:tc>
        <w:tc>
          <w:tcPr>
            <w:tcW w:w="2241" w:type="dxa"/>
            <w:tcBorders>
              <w:tl2br w:val="nil"/>
              <w:tr2bl w:val="nil"/>
            </w:tcBorders>
            <w:shd w:val="clear" w:color="auto" w:fill="EBF1DD"/>
            <w:vAlign w:val="center"/>
          </w:tcPr>
          <w:p>
            <w:pPr>
              <w:pStyle w:val="54"/>
              <w:ind w:firstLine="0"/>
              <w:jc w:val="center"/>
              <w:rPr>
                <w:rFonts w:hint="default" w:ascii="FangSong_GB2312" w:hAnsi="SimSun" w:eastAsia="FangSong_GB2312"/>
                <w:bCs/>
                <w:color w:val="000000"/>
                <w:kern w:val="24"/>
                <w:lang w:val="en-US" w:eastAsia="zh-CN"/>
              </w:rPr>
            </w:pPr>
            <w:r>
              <w:rPr>
                <w:rFonts w:hint="eastAsia" w:ascii="FangSong_GB2312" w:hAnsi="SimSun" w:eastAsia="FangSong_GB2312"/>
                <w:bCs/>
                <w:color w:val="000000"/>
                <w:kern w:val="24"/>
                <w:lang w:val="en-US" w:eastAsia="zh-CN"/>
              </w:rPr>
              <w:t>KOAL-HSM S7指标</w:t>
            </w:r>
          </w:p>
        </w:tc>
      </w:tr>
      <w:tr>
        <w:trPr>
          <w:trHeight w:val="465" w:hRule="atLeast"/>
          <w:jc w:val="center"/>
        </w:trPr>
        <w:tc>
          <w:tcPr>
            <w:tcW w:w="2606" w:type="dxa"/>
            <w:tcBorders>
              <w:tl2br w:val="nil"/>
              <w:tr2bl w:val="nil"/>
            </w:tcBorders>
            <w:shd w:val="clear" w:color="auto" w:fill="FFFFFF"/>
            <w:vAlign w:val="center"/>
          </w:tcPr>
          <w:p>
            <w:pPr>
              <w:rPr>
                <w:rFonts w:ascii="FangSong_GB2312" w:hAnsi="SimSun"/>
                <w:color w:val="000000"/>
              </w:rPr>
            </w:pPr>
            <w:r>
              <w:rPr>
                <w:rFonts w:hint="eastAsia" w:ascii="FangSong_GB2312"/>
              </w:rPr>
              <w:t>SM1算法加解密速率</w:t>
            </w:r>
          </w:p>
        </w:tc>
        <w:tc>
          <w:tcPr>
            <w:tcW w:w="2425" w:type="dxa"/>
            <w:tcBorders>
              <w:tl2br w:val="nil"/>
              <w:tr2bl w:val="nil"/>
            </w:tcBorders>
            <w:shd w:val="clear" w:color="auto" w:fill="FFFFFF"/>
            <w:vAlign w:val="center"/>
          </w:tcPr>
          <w:p>
            <w:pPr>
              <w:jc w:val="center"/>
              <w:rPr>
                <w:rFonts w:ascii="FangSong_GB2312"/>
              </w:rPr>
            </w:pPr>
            <w:r>
              <w:rPr>
                <w:rFonts w:hint="eastAsia" w:ascii="FangSong_GB2312"/>
              </w:rPr>
              <w:t>490Mbps</w:t>
            </w:r>
          </w:p>
        </w:tc>
        <w:tc>
          <w:tcPr>
            <w:tcW w:w="2585" w:type="dxa"/>
            <w:tcBorders>
              <w:tl2br w:val="nil"/>
              <w:tr2bl w:val="nil"/>
            </w:tcBorders>
            <w:shd w:val="clear" w:color="auto" w:fill="FFFFFF"/>
            <w:vAlign w:val="center"/>
          </w:tcPr>
          <w:p>
            <w:pPr>
              <w:jc w:val="center"/>
              <w:rPr>
                <w:rFonts w:ascii="FangSong_GB2312" w:hAnsi="SimSun"/>
                <w:color w:val="000000"/>
              </w:rPr>
            </w:pPr>
            <w:r>
              <w:rPr>
                <w:rFonts w:hint="eastAsia" w:ascii="FangSong_GB2312"/>
              </w:rPr>
              <w:t>550Mbps</w:t>
            </w:r>
          </w:p>
        </w:tc>
        <w:tc>
          <w:tcPr>
            <w:tcW w:w="2241" w:type="dxa"/>
            <w:tcBorders>
              <w:tl2br w:val="nil"/>
              <w:tr2bl w:val="nil"/>
            </w:tcBorders>
            <w:shd w:val="clear" w:color="auto" w:fill="FFFFFF"/>
            <w:vAlign w:val="center"/>
          </w:tcPr>
          <w:p>
            <w:pPr>
              <w:jc w:val="center"/>
              <w:rPr>
                <w:rFonts w:ascii="FangSong_GB2312"/>
              </w:rPr>
            </w:pPr>
            <w:r>
              <w:rPr>
                <w:rFonts w:hint="eastAsia" w:ascii="FangSong_GB2312"/>
              </w:rPr>
              <w:t>4</w:t>
            </w:r>
            <w:r>
              <w:rPr>
                <w:rFonts w:hint="eastAsia" w:ascii="FangSong_GB2312"/>
                <w:lang w:val="en-US" w:eastAsia="zh-CN"/>
              </w:rPr>
              <w:t>8</w:t>
            </w:r>
            <w:r>
              <w:rPr>
                <w:rFonts w:hint="eastAsia" w:ascii="FangSong_GB2312"/>
              </w:rPr>
              <w:t>00Mbps</w:t>
            </w:r>
          </w:p>
        </w:tc>
        <w:tc>
          <w:tcPr>
            <w:tcW w:w="2241" w:type="dxa"/>
            <w:tcBorders>
              <w:tl2br w:val="nil"/>
              <w:tr2bl w:val="nil"/>
            </w:tcBorders>
            <w:shd w:val="clear" w:color="auto" w:fill="FFFFFF"/>
            <w:vAlign w:val="center"/>
          </w:tcPr>
          <w:p>
            <w:pPr>
              <w:jc w:val="center"/>
              <w:rPr>
                <w:rFonts w:hint="default" w:ascii="FangSong_GB2312" w:eastAsia="FangSong_GB2312"/>
                <w:lang w:val="en-US" w:eastAsia="zh-CN"/>
              </w:rPr>
            </w:pPr>
            <w:r>
              <w:rPr>
                <w:rFonts w:hint="eastAsia" w:ascii="FangSong_GB2312"/>
                <w:lang w:val="en-US" w:eastAsia="zh-CN"/>
              </w:rPr>
              <w:t>5000Mbps</w:t>
            </w:r>
          </w:p>
        </w:tc>
        <w:tc>
          <w:tcPr>
            <w:tcW w:w="2241" w:type="dxa"/>
            <w:tcBorders>
              <w:tl2br w:val="nil"/>
              <w:tr2bl w:val="nil"/>
            </w:tcBorders>
            <w:shd w:val="clear" w:color="auto" w:fill="FFFFFF"/>
            <w:vAlign w:val="center"/>
          </w:tcPr>
          <w:p>
            <w:pPr>
              <w:jc w:val="center"/>
              <w:rPr>
                <w:rFonts w:hint="default" w:ascii="FangSong_GB2312" w:eastAsia="FangSong_GB2312"/>
                <w:lang w:val="en-US" w:eastAsia="zh-CN"/>
              </w:rPr>
            </w:pPr>
            <w:r>
              <w:rPr>
                <w:rFonts w:hint="eastAsia" w:ascii="FangSong_GB2312"/>
                <w:lang w:val="en-US" w:eastAsia="zh-CN"/>
              </w:rPr>
              <w:t>8500Mbps</w:t>
            </w:r>
          </w:p>
        </w:tc>
      </w:tr>
      <w:tr>
        <w:trPr>
          <w:trHeight w:val="465" w:hRule="atLeast"/>
          <w:jc w:val="center"/>
        </w:trPr>
        <w:tc>
          <w:tcPr>
            <w:tcW w:w="2606" w:type="dxa"/>
            <w:tcBorders>
              <w:tl2br w:val="nil"/>
              <w:tr2bl w:val="nil"/>
            </w:tcBorders>
            <w:shd w:val="clear" w:color="auto" w:fill="EBF1DD"/>
            <w:vAlign w:val="center"/>
          </w:tcPr>
          <w:p>
            <w:pPr>
              <w:rPr>
                <w:rFonts w:ascii="FangSong_GB2312" w:hAnsi="SimSun"/>
                <w:color w:val="000000"/>
              </w:rPr>
            </w:pPr>
            <w:r>
              <w:rPr>
                <w:rFonts w:hint="eastAsia" w:ascii="FangSong_GB2312"/>
              </w:rPr>
              <w:t>SM4算法加解密速率</w:t>
            </w:r>
          </w:p>
        </w:tc>
        <w:tc>
          <w:tcPr>
            <w:tcW w:w="2425" w:type="dxa"/>
            <w:tcBorders>
              <w:tl2br w:val="nil"/>
              <w:tr2bl w:val="nil"/>
            </w:tcBorders>
            <w:shd w:val="clear" w:color="auto" w:fill="EBF1DD"/>
            <w:vAlign w:val="center"/>
          </w:tcPr>
          <w:p>
            <w:pPr>
              <w:jc w:val="center"/>
              <w:rPr>
                <w:rFonts w:ascii="FangSong_GB2312"/>
              </w:rPr>
            </w:pPr>
            <w:r>
              <w:rPr>
                <w:rFonts w:hint="eastAsia" w:ascii="FangSong_GB2312"/>
              </w:rPr>
              <w:t>520Mbps</w:t>
            </w:r>
          </w:p>
        </w:tc>
        <w:tc>
          <w:tcPr>
            <w:tcW w:w="2585" w:type="dxa"/>
            <w:tcBorders>
              <w:tl2br w:val="nil"/>
              <w:tr2bl w:val="nil"/>
            </w:tcBorders>
            <w:shd w:val="clear" w:color="auto" w:fill="EBF1DD"/>
            <w:vAlign w:val="center"/>
          </w:tcPr>
          <w:p>
            <w:pPr>
              <w:jc w:val="center"/>
              <w:rPr>
                <w:rFonts w:ascii="FangSong_GB2312" w:hAnsi="SimSun"/>
                <w:color w:val="000000"/>
              </w:rPr>
            </w:pPr>
            <w:r>
              <w:rPr>
                <w:rFonts w:hint="eastAsia" w:ascii="FangSong_GB2312"/>
              </w:rPr>
              <w:t>800Mbps</w:t>
            </w:r>
          </w:p>
        </w:tc>
        <w:tc>
          <w:tcPr>
            <w:tcW w:w="2241" w:type="dxa"/>
            <w:tcBorders>
              <w:tl2br w:val="nil"/>
              <w:tr2bl w:val="nil"/>
            </w:tcBorders>
            <w:shd w:val="clear" w:color="auto" w:fill="EBF1DD"/>
            <w:vAlign w:val="center"/>
          </w:tcPr>
          <w:p>
            <w:pPr>
              <w:jc w:val="center"/>
              <w:rPr>
                <w:rFonts w:ascii="FangSong_GB2312"/>
              </w:rPr>
            </w:pPr>
            <w:r>
              <w:rPr>
                <w:rFonts w:hint="eastAsia" w:ascii="FangSong_GB2312"/>
              </w:rPr>
              <w:t>4</w:t>
            </w:r>
            <w:r>
              <w:rPr>
                <w:rFonts w:hint="eastAsia" w:ascii="FangSong_GB2312"/>
                <w:lang w:val="en-US" w:eastAsia="zh-CN"/>
              </w:rPr>
              <w:t>8</w:t>
            </w:r>
            <w:r>
              <w:rPr>
                <w:rFonts w:hint="eastAsia" w:ascii="FangSong_GB2312"/>
              </w:rPr>
              <w:t>00Mbps</w:t>
            </w:r>
          </w:p>
        </w:tc>
        <w:tc>
          <w:tcPr>
            <w:tcW w:w="2241" w:type="dxa"/>
            <w:tcBorders>
              <w:tl2br w:val="nil"/>
              <w:tr2bl w:val="nil"/>
            </w:tcBorders>
            <w:shd w:val="clear" w:color="auto" w:fill="EBF1DD"/>
            <w:vAlign w:val="center"/>
          </w:tcPr>
          <w:p>
            <w:pPr>
              <w:jc w:val="center"/>
              <w:rPr>
                <w:rFonts w:hint="default" w:ascii="FangSong_GB2312" w:eastAsia="FangSong_GB2312"/>
                <w:lang w:val="en-US" w:eastAsia="zh-CN"/>
              </w:rPr>
            </w:pPr>
            <w:r>
              <w:rPr>
                <w:rFonts w:hint="eastAsia" w:ascii="FangSong_GB2312"/>
                <w:lang w:val="en-US" w:eastAsia="zh-CN"/>
              </w:rPr>
              <w:t>4700Mbps</w:t>
            </w:r>
          </w:p>
        </w:tc>
        <w:tc>
          <w:tcPr>
            <w:tcW w:w="2241" w:type="dxa"/>
            <w:tcBorders>
              <w:tl2br w:val="nil"/>
              <w:tr2bl w:val="nil"/>
            </w:tcBorders>
            <w:shd w:val="clear" w:color="auto" w:fill="EBF1DD"/>
            <w:vAlign w:val="center"/>
          </w:tcPr>
          <w:p>
            <w:pPr>
              <w:jc w:val="center"/>
              <w:rPr>
                <w:rFonts w:hint="default" w:ascii="FangSong_GB2312" w:eastAsia="FangSong_GB2312"/>
                <w:lang w:val="en-US" w:eastAsia="zh-CN"/>
              </w:rPr>
            </w:pPr>
            <w:r>
              <w:rPr>
                <w:rFonts w:hint="eastAsia" w:ascii="FangSong_GB2312"/>
                <w:lang w:val="en-US" w:eastAsia="zh-CN"/>
              </w:rPr>
              <w:t>8500Mbps</w:t>
            </w:r>
          </w:p>
        </w:tc>
      </w:tr>
      <w:tr>
        <w:trPr>
          <w:trHeight w:val="465" w:hRule="atLeast"/>
          <w:jc w:val="center"/>
        </w:trPr>
        <w:tc>
          <w:tcPr>
            <w:tcW w:w="2606" w:type="dxa"/>
            <w:tcBorders>
              <w:tl2br w:val="nil"/>
              <w:tr2bl w:val="nil"/>
            </w:tcBorders>
            <w:shd w:val="clear" w:color="auto" w:fill="FFFFFF"/>
            <w:vAlign w:val="center"/>
          </w:tcPr>
          <w:p>
            <w:pPr>
              <w:rPr>
                <w:rFonts w:ascii="FangSong_GB2312" w:hAnsi="SimSun"/>
                <w:color w:val="000000"/>
              </w:rPr>
            </w:pPr>
            <w:r>
              <w:rPr>
                <w:rFonts w:hint="eastAsia" w:ascii="FangSong_GB2312"/>
              </w:rPr>
              <w:t>SM2密钥对产生速率</w:t>
            </w:r>
          </w:p>
        </w:tc>
        <w:tc>
          <w:tcPr>
            <w:tcW w:w="2425" w:type="dxa"/>
            <w:tcBorders>
              <w:tl2br w:val="nil"/>
              <w:tr2bl w:val="nil"/>
            </w:tcBorders>
            <w:shd w:val="clear" w:color="auto" w:fill="FFFFFF"/>
            <w:vAlign w:val="center"/>
          </w:tcPr>
          <w:p>
            <w:pPr>
              <w:jc w:val="center"/>
              <w:rPr>
                <w:rFonts w:ascii="FangSong_GB2312"/>
              </w:rPr>
            </w:pPr>
            <w:r>
              <w:rPr>
                <w:rFonts w:hint="eastAsia" w:ascii="FangSong_GB2312"/>
              </w:rPr>
              <w:t>6600对/秒</w:t>
            </w:r>
          </w:p>
        </w:tc>
        <w:tc>
          <w:tcPr>
            <w:tcW w:w="2585" w:type="dxa"/>
            <w:tcBorders>
              <w:tl2br w:val="nil"/>
              <w:tr2bl w:val="nil"/>
            </w:tcBorders>
            <w:shd w:val="clear" w:color="auto" w:fill="FFFFFF"/>
            <w:vAlign w:val="center"/>
          </w:tcPr>
          <w:p>
            <w:pPr>
              <w:jc w:val="center"/>
              <w:rPr>
                <w:rFonts w:ascii="FangSong_GB2312" w:hAnsi="SimSun"/>
                <w:color w:val="000000"/>
              </w:rPr>
            </w:pPr>
            <w:r>
              <w:rPr>
                <w:rFonts w:hint="eastAsia" w:ascii="FangSong_GB2312"/>
              </w:rPr>
              <w:t>39000对/秒</w:t>
            </w:r>
          </w:p>
        </w:tc>
        <w:tc>
          <w:tcPr>
            <w:tcW w:w="2241" w:type="dxa"/>
            <w:tcBorders>
              <w:tl2br w:val="nil"/>
              <w:tr2bl w:val="nil"/>
            </w:tcBorders>
            <w:shd w:val="clear" w:color="auto" w:fill="FFFFFF"/>
            <w:vAlign w:val="center"/>
          </w:tcPr>
          <w:p>
            <w:pPr>
              <w:jc w:val="center"/>
              <w:rPr>
                <w:rFonts w:ascii="FangSong_GB2312"/>
              </w:rPr>
            </w:pPr>
            <w:r>
              <w:rPr>
                <w:rFonts w:hint="eastAsia" w:ascii="FangSong_GB2312"/>
              </w:rPr>
              <w:t>80000对/秒</w:t>
            </w:r>
          </w:p>
        </w:tc>
        <w:tc>
          <w:tcPr>
            <w:tcW w:w="2241" w:type="dxa"/>
            <w:tcBorders>
              <w:tl2br w:val="nil"/>
              <w:tr2bl w:val="nil"/>
            </w:tcBorders>
            <w:shd w:val="clear" w:color="auto" w:fill="FFFFFF"/>
            <w:vAlign w:val="center"/>
          </w:tcPr>
          <w:p>
            <w:pPr>
              <w:jc w:val="center"/>
              <w:rPr>
                <w:rFonts w:hint="default" w:ascii="FangSong_GB2312" w:eastAsia="FangSong_GB2312"/>
                <w:lang w:val="en-US" w:eastAsia="zh-CN"/>
              </w:rPr>
            </w:pPr>
            <w:r>
              <w:rPr>
                <w:rFonts w:hint="eastAsia" w:ascii="FangSong_GB2312"/>
                <w:lang w:val="en-US" w:eastAsia="zh-CN"/>
              </w:rPr>
              <w:t>200000对/秒</w:t>
            </w:r>
          </w:p>
        </w:tc>
        <w:tc>
          <w:tcPr>
            <w:tcW w:w="2241" w:type="dxa"/>
            <w:tcBorders>
              <w:tl2br w:val="nil"/>
              <w:tr2bl w:val="nil"/>
            </w:tcBorders>
            <w:shd w:val="clear" w:color="auto" w:fill="FFFFFF"/>
            <w:vAlign w:val="center"/>
          </w:tcPr>
          <w:p>
            <w:pPr>
              <w:jc w:val="center"/>
              <w:rPr>
                <w:rFonts w:hint="default" w:ascii="FangSong_GB2312" w:eastAsia="FangSong_GB2312"/>
                <w:lang w:val="en-US" w:eastAsia="zh-CN"/>
              </w:rPr>
            </w:pPr>
            <w:r>
              <w:rPr>
                <w:rFonts w:hint="eastAsia" w:ascii="FangSong_GB2312"/>
                <w:lang w:val="en-US" w:eastAsia="zh-CN"/>
              </w:rPr>
              <w:t>300000对/秒</w:t>
            </w:r>
          </w:p>
        </w:tc>
      </w:tr>
      <w:tr>
        <w:trPr>
          <w:trHeight w:val="465" w:hRule="atLeast"/>
          <w:jc w:val="center"/>
        </w:trPr>
        <w:tc>
          <w:tcPr>
            <w:tcW w:w="2606" w:type="dxa"/>
            <w:tcBorders>
              <w:tl2br w:val="nil"/>
              <w:tr2bl w:val="nil"/>
            </w:tcBorders>
            <w:shd w:val="clear" w:color="auto" w:fill="EBF1DD"/>
            <w:vAlign w:val="center"/>
          </w:tcPr>
          <w:p>
            <w:pPr>
              <w:rPr>
                <w:rFonts w:ascii="FangSong_GB2312" w:hAnsi="SimSun"/>
                <w:color w:val="000000"/>
              </w:rPr>
            </w:pPr>
            <w:r>
              <w:rPr>
                <w:rFonts w:hint="eastAsia" w:ascii="FangSong_GB2312"/>
              </w:rPr>
              <w:t>SM2签名速率</w:t>
            </w:r>
          </w:p>
        </w:tc>
        <w:tc>
          <w:tcPr>
            <w:tcW w:w="2425" w:type="dxa"/>
            <w:tcBorders>
              <w:tl2br w:val="nil"/>
              <w:tr2bl w:val="nil"/>
            </w:tcBorders>
            <w:shd w:val="clear" w:color="auto" w:fill="EBF1DD"/>
            <w:vAlign w:val="center"/>
          </w:tcPr>
          <w:p>
            <w:pPr>
              <w:jc w:val="center"/>
              <w:rPr>
                <w:rFonts w:ascii="FangSong_GB2312"/>
              </w:rPr>
            </w:pPr>
            <w:r>
              <w:rPr>
                <w:rFonts w:hint="eastAsia" w:ascii="FangSong_GB2312"/>
              </w:rPr>
              <w:t>3000次/秒</w:t>
            </w:r>
          </w:p>
        </w:tc>
        <w:tc>
          <w:tcPr>
            <w:tcW w:w="2585" w:type="dxa"/>
            <w:tcBorders>
              <w:tl2br w:val="nil"/>
              <w:tr2bl w:val="nil"/>
            </w:tcBorders>
            <w:shd w:val="clear" w:color="auto" w:fill="EBF1DD"/>
            <w:vAlign w:val="center"/>
          </w:tcPr>
          <w:p>
            <w:pPr>
              <w:jc w:val="center"/>
              <w:rPr>
                <w:rFonts w:ascii="FangSong_GB2312" w:hAnsi="SimSun"/>
                <w:color w:val="000000"/>
              </w:rPr>
            </w:pPr>
            <w:r>
              <w:rPr>
                <w:rFonts w:hint="eastAsia" w:ascii="FangSong_GB2312"/>
              </w:rPr>
              <w:t>38000次/秒</w:t>
            </w:r>
          </w:p>
        </w:tc>
        <w:tc>
          <w:tcPr>
            <w:tcW w:w="2241" w:type="dxa"/>
            <w:tcBorders>
              <w:tl2br w:val="nil"/>
              <w:tr2bl w:val="nil"/>
            </w:tcBorders>
            <w:shd w:val="clear" w:color="auto" w:fill="EBF1DD"/>
            <w:vAlign w:val="center"/>
          </w:tcPr>
          <w:p>
            <w:pPr>
              <w:jc w:val="center"/>
              <w:rPr>
                <w:rFonts w:ascii="FangSong_GB2312"/>
              </w:rPr>
            </w:pPr>
            <w:r>
              <w:rPr>
                <w:rFonts w:hint="eastAsia" w:ascii="FangSong_GB2312"/>
              </w:rPr>
              <w:t>57000次/秒</w:t>
            </w:r>
          </w:p>
        </w:tc>
        <w:tc>
          <w:tcPr>
            <w:tcW w:w="2241" w:type="dxa"/>
            <w:tcBorders>
              <w:tl2br w:val="nil"/>
              <w:tr2bl w:val="nil"/>
            </w:tcBorders>
            <w:shd w:val="clear" w:color="auto" w:fill="EBF1DD"/>
            <w:vAlign w:val="center"/>
          </w:tcPr>
          <w:p>
            <w:pPr>
              <w:jc w:val="center"/>
              <w:rPr>
                <w:rFonts w:hint="default" w:ascii="FangSong_GB2312" w:eastAsia="FangSong_GB2312"/>
                <w:lang w:val="en-US" w:eastAsia="zh-CN"/>
              </w:rPr>
            </w:pPr>
            <w:r>
              <w:rPr>
                <w:rFonts w:hint="eastAsia" w:ascii="FangSong_GB2312"/>
                <w:lang w:val="en-US" w:eastAsia="zh-CN"/>
              </w:rPr>
              <w:t>230000次/秒</w:t>
            </w:r>
          </w:p>
        </w:tc>
        <w:tc>
          <w:tcPr>
            <w:tcW w:w="2241" w:type="dxa"/>
            <w:tcBorders>
              <w:tl2br w:val="nil"/>
              <w:tr2bl w:val="nil"/>
            </w:tcBorders>
            <w:shd w:val="clear" w:color="auto" w:fill="EBF1DD"/>
            <w:vAlign w:val="center"/>
          </w:tcPr>
          <w:p>
            <w:pPr>
              <w:jc w:val="center"/>
              <w:rPr>
                <w:rFonts w:hint="default" w:ascii="FangSong_GB2312" w:eastAsia="FangSong_GB2312"/>
                <w:lang w:val="en-US" w:eastAsia="zh-CN"/>
              </w:rPr>
            </w:pPr>
            <w:r>
              <w:rPr>
                <w:rFonts w:hint="eastAsia" w:ascii="FangSong_GB2312"/>
                <w:lang w:val="en-US" w:eastAsia="zh-CN"/>
              </w:rPr>
              <w:t>240000次/秒</w:t>
            </w:r>
          </w:p>
        </w:tc>
      </w:tr>
      <w:tr>
        <w:trPr>
          <w:trHeight w:val="465" w:hRule="atLeast"/>
          <w:jc w:val="center"/>
        </w:trPr>
        <w:tc>
          <w:tcPr>
            <w:tcW w:w="2606" w:type="dxa"/>
            <w:tcBorders>
              <w:tl2br w:val="nil"/>
              <w:tr2bl w:val="nil"/>
            </w:tcBorders>
            <w:shd w:val="clear" w:color="auto" w:fill="FFFFFF"/>
            <w:vAlign w:val="center"/>
          </w:tcPr>
          <w:p>
            <w:pPr>
              <w:rPr>
                <w:rFonts w:ascii="FangSong_GB2312" w:hAnsi="SimSun"/>
                <w:color w:val="000000"/>
              </w:rPr>
            </w:pPr>
            <w:r>
              <w:rPr>
                <w:rFonts w:hint="eastAsia" w:ascii="FangSong_GB2312"/>
              </w:rPr>
              <w:t>SM2验签速率</w:t>
            </w:r>
          </w:p>
        </w:tc>
        <w:tc>
          <w:tcPr>
            <w:tcW w:w="2425" w:type="dxa"/>
            <w:tcBorders>
              <w:tl2br w:val="nil"/>
              <w:tr2bl w:val="nil"/>
            </w:tcBorders>
            <w:shd w:val="clear" w:color="auto" w:fill="FFFFFF"/>
            <w:vAlign w:val="center"/>
          </w:tcPr>
          <w:p>
            <w:pPr>
              <w:jc w:val="center"/>
              <w:rPr>
                <w:rFonts w:ascii="FangSong_GB2312"/>
              </w:rPr>
            </w:pPr>
            <w:r>
              <w:rPr>
                <w:rFonts w:hint="eastAsia" w:ascii="FangSong_GB2312"/>
              </w:rPr>
              <w:t>4500次/秒</w:t>
            </w:r>
          </w:p>
        </w:tc>
        <w:tc>
          <w:tcPr>
            <w:tcW w:w="2585" w:type="dxa"/>
            <w:tcBorders>
              <w:tl2br w:val="nil"/>
              <w:tr2bl w:val="nil"/>
            </w:tcBorders>
            <w:shd w:val="clear" w:color="auto" w:fill="FFFFFF"/>
            <w:vAlign w:val="center"/>
          </w:tcPr>
          <w:p>
            <w:pPr>
              <w:jc w:val="center"/>
              <w:rPr>
                <w:rFonts w:ascii="FangSong_GB2312" w:hAnsi="SimSun"/>
                <w:color w:val="000000"/>
              </w:rPr>
            </w:pPr>
            <w:r>
              <w:rPr>
                <w:rFonts w:hint="eastAsia" w:ascii="FangSong_GB2312"/>
              </w:rPr>
              <w:t>28000次/秒</w:t>
            </w:r>
          </w:p>
        </w:tc>
        <w:tc>
          <w:tcPr>
            <w:tcW w:w="2241" w:type="dxa"/>
            <w:tcBorders>
              <w:tl2br w:val="nil"/>
              <w:tr2bl w:val="nil"/>
            </w:tcBorders>
            <w:shd w:val="clear" w:color="auto" w:fill="FFFFFF"/>
            <w:vAlign w:val="center"/>
          </w:tcPr>
          <w:p>
            <w:pPr>
              <w:jc w:val="center"/>
              <w:rPr>
                <w:rFonts w:ascii="FangSong_GB2312"/>
              </w:rPr>
            </w:pPr>
            <w:r>
              <w:rPr>
                <w:rFonts w:hint="eastAsia" w:ascii="FangSong_GB2312"/>
              </w:rPr>
              <w:t>3</w:t>
            </w:r>
            <w:r>
              <w:rPr>
                <w:rFonts w:hint="eastAsia" w:ascii="FangSong_GB2312"/>
                <w:lang w:val="en-US" w:eastAsia="zh-CN"/>
              </w:rPr>
              <w:t>6</w:t>
            </w:r>
            <w:r>
              <w:rPr>
                <w:rFonts w:hint="eastAsia" w:ascii="FangSong_GB2312"/>
              </w:rPr>
              <w:t>000次/秒</w:t>
            </w:r>
          </w:p>
        </w:tc>
        <w:tc>
          <w:tcPr>
            <w:tcW w:w="2241" w:type="dxa"/>
            <w:tcBorders>
              <w:tl2br w:val="nil"/>
              <w:tr2bl w:val="nil"/>
            </w:tcBorders>
            <w:shd w:val="clear" w:color="auto" w:fill="FFFFFF"/>
            <w:vAlign w:val="center"/>
          </w:tcPr>
          <w:p>
            <w:pPr>
              <w:jc w:val="center"/>
              <w:rPr>
                <w:rFonts w:hint="default" w:ascii="FangSong_GB2312" w:eastAsia="FangSong_GB2312"/>
                <w:lang w:val="en-US" w:eastAsia="zh-CN"/>
              </w:rPr>
            </w:pPr>
            <w:r>
              <w:rPr>
                <w:rFonts w:hint="eastAsia" w:ascii="FangSong_GB2312"/>
                <w:lang w:val="en-US" w:eastAsia="zh-CN"/>
              </w:rPr>
              <w:t>100000次/秒</w:t>
            </w:r>
          </w:p>
        </w:tc>
        <w:tc>
          <w:tcPr>
            <w:tcW w:w="2241" w:type="dxa"/>
            <w:tcBorders>
              <w:tl2br w:val="nil"/>
              <w:tr2bl w:val="nil"/>
            </w:tcBorders>
            <w:shd w:val="clear" w:color="auto" w:fill="FFFFFF"/>
            <w:vAlign w:val="center"/>
          </w:tcPr>
          <w:p>
            <w:pPr>
              <w:jc w:val="center"/>
              <w:rPr>
                <w:rFonts w:hint="default" w:ascii="FangSong_GB2312" w:eastAsia="FangSong_GB2312"/>
                <w:lang w:val="en-US" w:eastAsia="zh-CN"/>
              </w:rPr>
            </w:pPr>
            <w:r>
              <w:rPr>
                <w:rFonts w:hint="eastAsia" w:ascii="FangSong_GB2312"/>
                <w:lang w:val="en-US" w:eastAsia="zh-CN"/>
              </w:rPr>
              <w:t>100000次/秒</w:t>
            </w:r>
          </w:p>
        </w:tc>
      </w:tr>
      <w:tr>
        <w:trPr>
          <w:trHeight w:val="465" w:hRule="atLeast"/>
          <w:jc w:val="center"/>
        </w:trPr>
        <w:tc>
          <w:tcPr>
            <w:tcW w:w="2606" w:type="dxa"/>
            <w:tcBorders>
              <w:tl2br w:val="nil"/>
              <w:tr2bl w:val="nil"/>
            </w:tcBorders>
            <w:shd w:val="clear" w:color="auto" w:fill="EBF1DD"/>
            <w:vAlign w:val="center"/>
          </w:tcPr>
          <w:p>
            <w:pPr>
              <w:rPr>
                <w:rFonts w:ascii="FangSong_GB2312" w:hAnsi="SimSun"/>
                <w:color w:val="000000"/>
              </w:rPr>
            </w:pPr>
            <w:r>
              <w:rPr>
                <w:rFonts w:hint="eastAsia" w:ascii="FangSong_GB2312"/>
              </w:rPr>
              <w:t>SM2算法加密速率</w:t>
            </w:r>
          </w:p>
        </w:tc>
        <w:tc>
          <w:tcPr>
            <w:tcW w:w="2425" w:type="dxa"/>
            <w:tcBorders>
              <w:tl2br w:val="nil"/>
              <w:tr2bl w:val="nil"/>
            </w:tcBorders>
            <w:shd w:val="clear" w:color="auto" w:fill="EBF1DD"/>
            <w:vAlign w:val="center"/>
          </w:tcPr>
          <w:p>
            <w:pPr>
              <w:jc w:val="center"/>
              <w:rPr>
                <w:rFonts w:ascii="FangSong_GB2312"/>
              </w:rPr>
            </w:pPr>
            <w:r>
              <w:rPr>
                <w:rFonts w:hint="eastAsia" w:ascii="FangSong_GB2312"/>
              </w:rPr>
              <w:t>2.5Mbps</w:t>
            </w:r>
          </w:p>
        </w:tc>
        <w:tc>
          <w:tcPr>
            <w:tcW w:w="2585" w:type="dxa"/>
            <w:tcBorders>
              <w:tl2br w:val="nil"/>
              <w:tr2bl w:val="nil"/>
            </w:tcBorders>
            <w:shd w:val="clear" w:color="auto" w:fill="EBF1DD"/>
            <w:vAlign w:val="center"/>
          </w:tcPr>
          <w:p>
            <w:pPr>
              <w:jc w:val="center"/>
              <w:rPr>
                <w:rFonts w:ascii="FangSong_GB2312" w:hAnsi="SimSun"/>
                <w:color w:val="000000"/>
              </w:rPr>
            </w:pPr>
            <w:r>
              <w:rPr>
                <w:rFonts w:hint="eastAsia" w:ascii="FangSong_GB2312"/>
              </w:rPr>
              <w:t>19000次/秒</w:t>
            </w:r>
          </w:p>
        </w:tc>
        <w:tc>
          <w:tcPr>
            <w:tcW w:w="2241" w:type="dxa"/>
            <w:tcBorders>
              <w:tl2br w:val="nil"/>
              <w:tr2bl w:val="nil"/>
            </w:tcBorders>
            <w:shd w:val="clear" w:color="auto" w:fill="EBF1DD"/>
            <w:vAlign w:val="center"/>
          </w:tcPr>
          <w:p>
            <w:pPr>
              <w:jc w:val="center"/>
              <w:rPr>
                <w:rFonts w:ascii="FangSong_GB2312"/>
              </w:rPr>
            </w:pPr>
            <w:r>
              <w:rPr>
                <w:rFonts w:hint="eastAsia" w:ascii="FangSong_GB2312"/>
              </w:rPr>
              <w:t>3</w:t>
            </w:r>
            <w:r>
              <w:rPr>
                <w:rFonts w:hint="eastAsia" w:ascii="FangSong_GB2312"/>
                <w:lang w:val="en-US" w:eastAsia="zh-CN"/>
              </w:rPr>
              <w:t>8</w:t>
            </w:r>
            <w:r>
              <w:rPr>
                <w:rFonts w:hint="eastAsia" w:ascii="FangSong_GB2312"/>
              </w:rPr>
              <w:t>000次/秒</w:t>
            </w:r>
          </w:p>
        </w:tc>
        <w:tc>
          <w:tcPr>
            <w:tcW w:w="2241" w:type="dxa"/>
            <w:tcBorders>
              <w:tl2br w:val="nil"/>
              <w:tr2bl w:val="nil"/>
            </w:tcBorders>
            <w:shd w:val="clear" w:color="auto" w:fill="EBF1DD"/>
            <w:vAlign w:val="center"/>
          </w:tcPr>
          <w:p>
            <w:pPr>
              <w:jc w:val="center"/>
              <w:rPr>
                <w:rFonts w:hint="default" w:ascii="FangSong_GB2312" w:eastAsia="FangSong_GB2312"/>
                <w:lang w:val="en-US" w:eastAsia="zh-CN"/>
              </w:rPr>
            </w:pPr>
            <w:r>
              <w:rPr>
                <w:rFonts w:hint="eastAsia" w:ascii="FangSong_GB2312"/>
                <w:lang w:val="en-US" w:eastAsia="zh-CN"/>
              </w:rPr>
              <w:t>51000次/秒</w:t>
            </w:r>
          </w:p>
        </w:tc>
        <w:tc>
          <w:tcPr>
            <w:tcW w:w="2241" w:type="dxa"/>
            <w:tcBorders>
              <w:tl2br w:val="nil"/>
              <w:tr2bl w:val="nil"/>
            </w:tcBorders>
            <w:shd w:val="clear" w:color="auto" w:fill="EBF1DD"/>
            <w:vAlign w:val="center"/>
          </w:tcPr>
          <w:p>
            <w:pPr>
              <w:jc w:val="center"/>
              <w:rPr>
                <w:rFonts w:hint="default" w:ascii="FangSong_GB2312" w:eastAsia="FangSong_GB2312"/>
                <w:lang w:val="en-US" w:eastAsia="zh-CN"/>
              </w:rPr>
            </w:pPr>
            <w:r>
              <w:rPr>
                <w:rFonts w:hint="eastAsia" w:ascii="FangSong_GB2312"/>
                <w:lang w:val="en-US" w:eastAsia="zh-CN"/>
              </w:rPr>
              <w:t>52000次/秒</w:t>
            </w:r>
          </w:p>
        </w:tc>
      </w:tr>
      <w:tr>
        <w:trPr>
          <w:trHeight w:val="465" w:hRule="atLeast"/>
          <w:jc w:val="center"/>
        </w:trPr>
        <w:tc>
          <w:tcPr>
            <w:tcW w:w="2606" w:type="dxa"/>
            <w:tcBorders>
              <w:tl2br w:val="nil"/>
              <w:tr2bl w:val="nil"/>
            </w:tcBorders>
            <w:shd w:val="clear" w:color="auto" w:fill="FFFFFF"/>
            <w:vAlign w:val="center"/>
          </w:tcPr>
          <w:p>
            <w:pPr>
              <w:rPr>
                <w:rFonts w:ascii="FangSong_GB2312" w:hAnsi="SimSun"/>
                <w:color w:val="000000"/>
              </w:rPr>
            </w:pPr>
            <w:r>
              <w:rPr>
                <w:rFonts w:hint="eastAsia" w:ascii="FangSong_GB2312"/>
              </w:rPr>
              <w:t>SM2算法解密速率</w:t>
            </w:r>
          </w:p>
        </w:tc>
        <w:tc>
          <w:tcPr>
            <w:tcW w:w="2425" w:type="dxa"/>
            <w:tcBorders>
              <w:tl2br w:val="nil"/>
              <w:tr2bl w:val="nil"/>
            </w:tcBorders>
            <w:shd w:val="clear" w:color="auto" w:fill="FFFFFF"/>
            <w:vAlign w:val="center"/>
          </w:tcPr>
          <w:p>
            <w:pPr>
              <w:jc w:val="center"/>
              <w:rPr>
                <w:rFonts w:ascii="FangSong_GB2312"/>
              </w:rPr>
            </w:pPr>
            <w:r>
              <w:rPr>
                <w:rFonts w:hint="eastAsia" w:ascii="FangSong_GB2312"/>
              </w:rPr>
              <w:t>7.23Mbps</w:t>
            </w:r>
          </w:p>
        </w:tc>
        <w:tc>
          <w:tcPr>
            <w:tcW w:w="2585" w:type="dxa"/>
            <w:tcBorders>
              <w:tl2br w:val="nil"/>
              <w:tr2bl w:val="nil"/>
            </w:tcBorders>
            <w:shd w:val="clear" w:color="auto" w:fill="FFFFFF"/>
            <w:vAlign w:val="center"/>
          </w:tcPr>
          <w:p>
            <w:pPr>
              <w:jc w:val="center"/>
              <w:rPr>
                <w:rFonts w:ascii="FangSong_GB2312" w:hAnsi="SimSun"/>
                <w:color w:val="000000"/>
              </w:rPr>
            </w:pPr>
            <w:r>
              <w:rPr>
                <w:rFonts w:hint="eastAsia" w:ascii="FangSong_GB2312"/>
              </w:rPr>
              <w:t>30000次/秒</w:t>
            </w:r>
          </w:p>
        </w:tc>
        <w:tc>
          <w:tcPr>
            <w:tcW w:w="2241" w:type="dxa"/>
            <w:tcBorders>
              <w:tl2br w:val="nil"/>
              <w:tr2bl w:val="nil"/>
            </w:tcBorders>
            <w:shd w:val="clear" w:color="auto" w:fill="FFFFFF"/>
            <w:vAlign w:val="center"/>
          </w:tcPr>
          <w:p>
            <w:pPr>
              <w:jc w:val="center"/>
              <w:rPr>
                <w:rFonts w:ascii="FangSong_GB2312"/>
              </w:rPr>
            </w:pPr>
            <w:r>
              <w:rPr>
                <w:rFonts w:hint="eastAsia" w:ascii="FangSong_GB2312"/>
              </w:rPr>
              <w:t>6</w:t>
            </w:r>
            <w:r>
              <w:rPr>
                <w:rFonts w:hint="eastAsia" w:ascii="FangSong_GB2312"/>
                <w:lang w:val="en-US" w:eastAsia="zh-CN"/>
              </w:rPr>
              <w:t>8</w:t>
            </w:r>
            <w:r>
              <w:rPr>
                <w:rFonts w:hint="eastAsia" w:ascii="FangSong_GB2312"/>
              </w:rPr>
              <w:t>000次/秒</w:t>
            </w:r>
          </w:p>
        </w:tc>
        <w:tc>
          <w:tcPr>
            <w:tcW w:w="2241" w:type="dxa"/>
            <w:tcBorders>
              <w:tl2br w:val="nil"/>
              <w:tr2bl w:val="nil"/>
            </w:tcBorders>
            <w:shd w:val="clear" w:color="auto" w:fill="FFFFFF"/>
            <w:vAlign w:val="center"/>
          </w:tcPr>
          <w:p>
            <w:pPr>
              <w:jc w:val="center"/>
              <w:rPr>
                <w:rFonts w:hint="default" w:ascii="FangSong_GB2312" w:eastAsia="FangSong_GB2312"/>
                <w:lang w:val="en-US" w:eastAsia="zh-CN"/>
              </w:rPr>
            </w:pPr>
            <w:r>
              <w:rPr>
                <w:rFonts w:hint="eastAsia" w:ascii="FangSong_GB2312"/>
                <w:lang w:val="en-US" w:eastAsia="zh-CN"/>
              </w:rPr>
              <w:t>61000次/秒</w:t>
            </w:r>
          </w:p>
        </w:tc>
        <w:tc>
          <w:tcPr>
            <w:tcW w:w="2241" w:type="dxa"/>
            <w:tcBorders>
              <w:tl2br w:val="nil"/>
              <w:tr2bl w:val="nil"/>
            </w:tcBorders>
            <w:shd w:val="clear" w:color="auto" w:fill="FFFFFF"/>
            <w:vAlign w:val="center"/>
          </w:tcPr>
          <w:p>
            <w:pPr>
              <w:jc w:val="center"/>
              <w:rPr>
                <w:rFonts w:hint="default" w:ascii="FangSong_GB2312" w:eastAsia="FangSong_GB2312"/>
                <w:lang w:val="en-US" w:eastAsia="zh-CN"/>
              </w:rPr>
            </w:pPr>
            <w:r>
              <w:rPr>
                <w:rFonts w:hint="eastAsia" w:ascii="FangSong_GB2312"/>
                <w:lang w:val="en-US" w:eastAsia="zh-CN"/>
              </w:rPr>
              <w:t>62000次/秒</w:t>
            </w:r>
          </w:p>
        </w:tc>
      </w:tr>
      <w:tr>
        <w:trPr>
          <w:trHeight w:val="465" w:hRule="atLeast"/>
          <w:jc w:val="center"/>
        </w:trPr>
        <w:tc>
          <w:tcPr>
            <w:tcW w:w="2606" w:type="dxa"/>
            <w:tcBorders>
              <w:tl2br w:val="nil"/>
              <w:tr2bl w:val="nil"/>
            </w:tcBorders>
            <w:shd w:val="clear" w:color="auto" w:fill="EBF1DD"/>
            <w:vAlign w:val="center"/>
          </w:tcPr>
          <w:p>
            <w:pPr>
              <w:rPr>
                <w:rFonts w:ascii="FangSong_GB2312" w:hAnsi="SimSun"/>
                <w:color w:val="000000"/>
              </w:rPr>
            </w:pPr>
            <w:r>
              <w:rPr>
                <w:rFonts w:hint="eastAsia" w:ascii="FangSong_GB2312"/>
              </w:rPr>
              <w:t>SM3计算Hash速率</w:t>
            </w:r>
          </w:p>
        </w:tc>
        <w:tc>
          <w:tcPr>
            <w:tcW w:w="2425" w:type="dxa"/>
            <w:tcBorders>
              <w:tl2br w:val="nil"/>
              <w:tr2bl w:val="nil"/>
            </w:tcBorders>
            <w:shd w:val="clear" w:color="auto" w:fill="EBF1DD"/>
            <w:vAlign w:val="center"/>
          </w:tcPr>
          <w:p>
            <w:pPr>
              <w:jc w:val="center"/>
              <w:rPr>
                <w:rFonts w:ascii="FangSong_GB2312"/>
              </w:rPr>
            </w:pPr>
            <w:r>
              <w:rPr>
                <w:rFonts w:hint="eastAsia" w:ascii="FangSong_GB2312"/>
              </w:rPr>
              <w:t>2671Mbps</w:t>
            </w:r>
          </w:p>
        </w:tc>
        <w:tc>
          <w:tcPr>
            <w:tcW w:w="2585" w:type="dxa"/>
            <w:tcBorders>
              <w:tl2br w:val="nil"/>
              <w:tr2bl w:val="nil"/>
            </w:tcBorders>
            <w:shd w:val="clear" w:color="auto" w:fill="EBF1DD"/>
            <w:vAlign w:val="center"/>
          </w:tcPr>
          <w:p>
            <w:pPr>
              <w:jc w:val="center"/>
              <w:rPr>
                <w:rFonts w:ascii="FangSong_GB2312" w:hAnsi="SimSun"/>
                <w:color w:val="000000"/>
              </w:rPr>
            </w:pPr>
            <w:r>
              <w:rPr>
                <w:rFonts w:hint="eastAsia" w:ascii="FangSong_GB2312"/>
              </w:rPr>
              <w:t>870Mbps</w:t>
            </w:r>
          </w:p>
        </w:tc>
        <w:tc>
          <w:tcPr>
            <w:tcW w:w="2241" w:type="dxa"/>
            <w:tcBorders>
              <w:tl2br w:val="nil"/>
              <w:tr2bl w:val="nil"/>
            </w:tcBorders>
            <w:shd w:val="clear" w:color="auto" w:fill="EBF1DD"/>
            <w:vAlign w:val="center"/>
          </w:tcPr>
          <w:p>
            <w:pPr>
              <w:jc w:val="center"/>
              <w:rPr>
                <w:rFonts w:hint="default" w:ascii="FangSong_GB2312"/>
                <w:lang w:val="en-US"/>
              </w:rPr>
            </w:pPr>
            <w:r>
              <w:rPr>
                <w:rFonts w:hint="default" w:ascii="FangSong_GB2312"/>
                <w:lang w:val="en-US" w:eastAsia="zh-CN"/>
              </w:rPr>
              <w:t>19</w:t>
            </w:r>
            <w:r>
              <w:rPr>
                <w:rFonts w:hint="eastAsia" w:ascii="FangSong_GB2312"/>
                <w:lang w:val="en-US" w:eastAsia="zh-CN"/>
              </w:rPr>
              <w:t>000Mbps</w:t>
            </w:r>
          </w:p>
        </w:tc>
        <w:tc>
          <w:tcPr>
            <w:tcW w:w="2241" w:type="dxa"/>
            <w:tcBorders>
              <w:tl2br w:val="nil"/>
              <w:tr2bl w:val="nil"/>
            </w:tcBorders>
            <w:shd w:val="clear" w:color="auto" w:fill="EBF1DD"/>
            <w:vAlign w:val="center"/>
          </w:tcPr>
          <w:p>
            <w:pPr>
              <w:jc w:val="center"/>
              <w:rPr>
                <w:rFonts w:hint="default" w:ascii="FangSong_GB2312"/>
                <w:lang w:val="en-US" w:eastAsia="zh-CN"/>
              </w:rPr>
            </w:pPr>
            <w:r>
              <w:rPr>
                <w:rFonts w:hint="default" w:ascii="FangSong_GB2312"/>
                <w:lang w:val="en-US" w:eastAsia="zh-CN"/>
              </w:rPr>
              <w:t>19</w:t>
            </w:r>
            <w:r>
              <w:rPr>
                <w:rFonts w:hint="eastAsia" w:ascii="FangSong_GB2312"/>
                <w:lang w:val="en-US" w:eastAsia="zh-CN"/>
              </w:rPr>
              <w:t>000Mbps</w:t>
            </w:r>
          </w:p>
        </w:tc>
        <w:tc>
          <w:tcPr>
            <w:tcW w:w="2241" w:type="dxa"/>
            <w:tcBorders>
              <w:tl2br w:val="nil"/>
              <w:tr2bl w:val="nil"/>
            </w:tcBorders>
            <w:shd w:val="clear" w:color="auto" w:fill="EBF1DD"/>
            <w:vAlign w:val="center"/>
          </w:tcPr>
          <w:p>
            <w:pPr>
              <w:jc w:val="center"/>
              <w:rPr>
                <w:rFonts w:hint="default" w:ascii="FangSong_GB2312"/>
                <w:lang w:val="en-US" w:eastAsia="zh-CN"/>
              </w:rPr>
            </w:pPr>
            <w:r>
              <w:rPr>
                <w:rFonts w:hint="default" w:ascii="FangSong_GB2312"/>
                <w:lang w:val="en-US" w:eastAsia="zh-CN"/>
              </w:rPr>
              <w:t>19</w:t>
            </w:r>
            <w:r>
              <w:rPr>
                <w:rFonts w:hint="eastAsia" w:ascii="FangSong_GB2312"/>
                <w:lang w:val="en-US" w:eastAsia="zh-CN"/>
              </w:rPr>
              <w:t>000Mbps</w:t>
            </w:r>
          </w:p>
        </w:tc>
      </w:tr>
      <w:tr>
        <w:trPr>
          <w:trHeight w:val="465" w:hRule="atLeast"/>
          <w:jc w:val="center"/>
        </w:trPr>
        <w:tc>
          <w:tcPr>
            <w:tcW w:w="2606" w:type="dxa"/>
            <w:tcBorders>
              <w:tl2br w:val="nil"/>
              <w:tr2bl w:val="nil"/>
            </w:tcBorders>
            <w:shd w:val="clear" w:color="auto" w:fill="auto"/>
            <w:vAlign w:val="center"/>
          </w:tcPr>
          <w:p>
            <w:pPr>
              <w:rPr>
                <w:rFonts w:ascii="FangSong_GB2312" w:hAnsi="SimSun"/>
                <w:color w:val="000000"/>
              </w:rPr>
            </w:pPr>
            <w:r>
              <w:rPr>
                <w:rFonts w:hint="eastAsia" w:ascii="FangSong_GB2312"/>
              </w:rPr>
              <w:t>随机数产生性能</w:t>
            </w:r>
          </w:p>
        </w:tc>
        <w:tc>
          <w:tcPr>
            <w:tcW w:w="2425" w:type="dxa"/>
            <w:tcBorders>
              <w:tl2br w:val="nil"/>
              <w:tr2bl w:val="nil"/>
            </w:tcBorders>
            <w:shd w:val="clear" w:color="auto" w:fill="auto"/>
            <w:vAlign w:val="center"/>
          </w:tcPr>
          <w:p>
            <w:pPr>
              <w:jc w:val="center"/>
              <w:rPr>
                <w:rFonts w:ascii="FangSong_GB2312"/>
              </w:rPr>
            </w:pPr>
            <w:r>
              <w:rPr>
                <w:rFonts w:hint="eastAsia" w:ascii="FangSong_GB2312"/>
              </w:rPr>
              <w:t>40Mbps</w:t>
            </w:r>
          </w:p>
        </w:tc>
        <w:tc>
          <w:tcPr>
            <w:tcW w:w="2585" w:type="dxa"/>
            <w:tcBorders>
              <w:tl2br w:val="nil"/>
              <w:tr2bl w:val="nil"/>
            </w:tcBorders>
            <w:shd w:val="clear" w:color="auto" w:fill="auto"/>
            <w:vAlign w:val="center"/>
          </w:tcPr>
          <w:p>
            <w:pPr>
              <w:jc w:val="center"/>
              <w:rPr>
                <w:rFonts w:ascii="FangSong_GB2312" w:hAnsi="SimSun"/>
                <w:color w:val="000000"/>
              </w:rPr>
            </w:pPr>
            <w:r>
              <w:rPr>
                <w:rFonts w:hint="eastAsia" w:ascii="FangSong_GB2312"/>
              </w:rPr>
              <w:t>35Mbps</w:t>
            </w:r>
          </w:p>
        </w:tc>
        <w:tc>
          <w:tcPr>
            <w:tcW w:w="2241" w:type="dxa"/>
            <w:tcBorders>
              <w:tl2br w:val="nil"/>
              <w:tr2bl w:val="nil"/>
            </w:tcBorders>
            <w:shd w:val="clear" w:color="auto" w:fill="auto"/>
            <w:vAlign w:val="center"/>
          </w:tcPr>
          <w:p>
            <w:pPr>
              <w:jc w:val="center"/>
              <w:rPr>
                <w:rFonts w:hint="default" w:ascii="FangSong_GB2312"/>
                <w:lang w:val="en-US"/>
              </w:rPr>
            </w:pPr>
            <w:r>
              <w:rPr>
                <w:rFonts w:hint="eastAsia" w:ascii="FangSong_GB2312"/>
                <w:lang w:val="en-US" w:eastAsia="zh-CN"/>
              </w:rPr>
              <w:t>129Mbps</w:t>
            </w:r>
          </w:p>
        </w:tc>
        <w:tc>
          <w:tcPr>
            <w:tcW w:w="2241" w:type="dxa"/>
            <w:tcBorders>
              <w:tl2br w:val="nil"/>
              <w:tr2bl w:val="nil"/>
            </w:tcBorders>
            <w:shd w:val="clear" w:color="auto" w:fill="auto"/>
            <w:vAlign w:val="center"/>
          </w:tcPr>
          <w:p>
            <w:pPr>
              <w:jc w:val="center"/>
              <w:rPr>
                <w:rFonts w:hint="default" w:ascii="FangSong_GB2312"/>
                <w:lang w:val="en-US" w:eastAsia="zh-CN"/>
              </w:rPr>
            </w:pPr>
            <w:r>
              <w:rPr>
                <w:rFonts w:hint="eastAsia" w:ascii="FangSong_GB2312"/>
                <w:lang w:val="en-US" w:eastAsia="zh-CN"/>
              </w:rPr>
              <w:t>130Mbps</w:t>
            </w:r>
          </w:p>
        </w:tc>
        <w:tc>
          <w:tcPr>
            <w:tcW w:w="2241" w:type="dxa"/>
            <w:tcBorders>
              <w:tl2br w:val="nil"/>
              <w:tr2bl w:val="nil"/>
            </w:tcBorders>
            <w:shd w:val="clear" w:color="auto" w:fill="auto"/>
            <w:vAlign w:val="center"/>
          </w:tcPr>
          <w:p>
            <w:pPr>
              <w:jc w:val="center"/>
              <w:rPr>
                <w:rFonts w:hint="eastAsia" w:ascii="FangSong_GB2312"/>
                <w:lang w:val="en-US" w:eastAsia="zh-CN"/>
              </w:rPr>
            </w:pPr>
            <w:r>
              <w:rPr>
                <w:rFonts w:hint="eastAsia" w:ascii="FangSong_GB2312"/>
                <w:lang w:val="en-US" w:eastAsia="zh-CN"/>
              </w:rPr>
              <w:t>130Mbps</w:t>
            </w:r>
          </w:p>
        </w:tc>
      </w:tr>
    </w:tbl>
    <w:p>
      <w:pPr>
        <w:sectPr>
          <w:pgSz w:w="16838" w:h="11906" w:orient="landscape"/>
          <w:pgMar w:top="1800" w:right="1440" w:bottom="1800" w:left="1440" w:header="851" w:footer="680" w:gutter="0"/>
          <w:pgNumType w:start="1"/>
          <w:cols w:space="720" w:num="1"/>
          <w:docGrid w:linePitch="326" w:charSpace="0"/>
        </w:sectPr>
      </w:pPr>
      <w:bookmarkStart w:id="28" w:name="_Toc71276794"/>
    </w:p>
    <w:p/>
    <w:p>
      <w:pPr>
        <w:pStyle w:val="2"/>
        <w:pBdr>
          <w:top w:val="none" w:color="auto" w:sz="0" w:space="0"/>
          <w:left w:val="none" w:color="auto" w:sz="0" w:space="0"/>
          <w:bottom w:val="none" w:color="auto" w:sz="0" w:space="0"/>
          <w:right w:val="none" w:color="auto" w:sz="0" w:space="0"/>
        </w:pBdr>
        <w:rPr>
          <w:sz w:val="36"/>
          <w:szCs w:val="36"/>
        </w:rPr>
      </w:pPr>
      <w:r>
        <w:rPr>
          <w:rFonts w:hint="eastAsia"/>
          <w:sz w:val="36"/>
          <w:szCs w:val="36"/>
        </w:rPr>
        <w:t>典型部署</w:t>
      </w:r>
      <w:bookmarkEnd w:id="28"/>
    </w:p>
    <w:p>
      <w:pPr>
        <w:pStyle w:val="3"/>
        <w:ind w:left="576" w:hanging="576"/>
      </w:pPr>
      <w:bookmarkStart w:id="29" w:name="_Toc71276795"/>
      <w:r>
        <w:rPr>
          <w:rFonts w:hint="eastAsia"/>
        </w:rPr>
        <w:t>单机部署</w:t>
      </w:r>
      <w:bookmarkEnd w:id="29"/>
    </w:p>
    <w:p>
      <w:pPr>
        <w:ind w:firstLine="480" w:firstLineChars="200"/>
        <w:rPr>
          <w:rFonts w:ascii="FangSong_GB2312"/>
        </w:rPr>
      </w:pPr>
      <w:r>
        <w:rPr>
          <w:rFonts w:hint="eastAsia" w:ascii="FangSong_GB2312"/>
        </w:rPr>
        <w:t>用户应用系统和密码服务需求较少时，可以选择单机部署模式，密码机与应用服务器直连，为应用系统提供密码服务。</w:t>
      </w:r>
    </w:p>
    <w:p>
      <w:pPr>
        <w:jc w:val="center"/>
      </w:pPr>
      <w:r>
        <w:pict>
          <v:shape id="_x0000_i1025" o:spt="75" type="#_x0000_t75" style="height:93.85pt;width:382.45pt;" filled="f" o:preferrelative="t" stroked="f" coordsize="21600,21600">
            <v:path/>
            <v:fill on="f" focussize="0,0"/>
            <v:stroke on="f" joinstyle="miter"/>
            <v:imagedata r:id="rId20" o:title=""/>
            <o:lock v:ext="edit" aspectratio="t"/>
            <w10:wrap type="none"/>
            <w10:anchorlock/>
          </v:shape>
        </w:pict>
      </w:r>
    </w:p>
    <w:p>
      <w:pPr>
        <w:pStyle w:val="3"/>
        <w:ind w:left="576" w:hanging="576"/>
      </w:pPr>
      <w:bookmarkStart w:id="30" w:name="_Toc71276796"/>
      <w:r>
        <w:rPr>
          <w:rFonts w:hint="eastAsia"/>
        </w:rPr>
        <w:t>集群部署</w:t>
      </w:r>
      <w:bookmarkEnd w:id="30"/>
    </w:p>
    <w:p>
      <w:pPr>
        <w:ind w:firstLine="480" w:firstLineChars="200"/>
      </w:pPr>
      <w:r>
        <w:rPr>
          <w:rFonts w:hint="eastAsia" w:ascii="FangSong_GB2312"/>
        </w:rPr>
        <w:t>当用户使用多个应用系统、对密码服务性能和稳定性要求较高时，可以选择集群部署模式，多台服务器密码机组成的集群使用专用网络与应用服务器连接，为不同的应用系统提供密码服务。</w:t>
      </w:r>
    </w:p>
    <w:p>
      <w:pPr>
        <w:jc w:val="center"/>
      </w:pPr>
      <w:r>
        <w:pict>
          <v:shape id="_x0000_i1026" o:spt="75" type="#_x0000_t75" style="height:192.4pt;width:415.5pt;" filled="f" o:preferrelative="t" stroked="f" coordsize="21600,21600">
            <v:path/>
            <v:fill on="f" focussize="0,0"/>
            <v:stroke on="f" joinstyle="miter"/>
            <v:imagedata r:id="rId21" o:title=""/>
            <o:lock v:ext="edit" aspectratio="t"/>
            <w10:wrap type="none"/>
            <w10:anchorlock/>
          </v:shape>
        </w:pict>
      </w:r>
    </w:p>
    <w:p>
      <w:pPr>
        <w:pStyle w:val="2"/>
        <w:pBdr>
          <w:top w:val="none" w:color="auto" w:sz="0" w:space="0"/>
          <w:left w:val="none" w:color="auto" w:sz="0" w:space="0"/>
          <w:bottom w:val="none" w:color="auto" w:sz="0" w:space="0"/>
          <w:right w:val="none" w:color="auto" w:sz="0" w:space="0"/>
        </w:pBdr>
        <w:rPr>
          <w:sz w:val="36"/>
          <w:szCs w:val="36"/>
        </w:rPr>
      </w:pPr>
      <w:bookmarkStart w:id="31" w:name="_Toc71276797"/>
      <w:bookmarkStart w:id="32" w:name="_Toc60646595"/>
      <w:bookmarkStart w:id="33" w:name="_Toc121284255"/>
      <w:r>
        <w:rPr>
          <w:rFonts w:hint="eastAsia"/>
          <w:sz w:val="36"/>
          <w:szCs w:val="36"/>
        </w:rPr>
        <w:t>建设效益</w:t>
      </w:r>
      <w:bookmarkEnd w:id="31"/>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6117"/>
      </w:tblGrid>
      <w:tr>
        <w:tc>
          <w:tcPr>
            <w:tcW w:w="2405" w:type="dxa"/>
            <w:shd w:val="clear" w:color="auto" w:fill="C7DAF1" w:themeFill="text2" w:themeFillTint="32"/>
            <w:vAlign w:val="center"/>
          </w:tcPr>
          <w:p>
            <w:pPr>
              <w:jc w:val="center"/>
            </w:pPr>
            <w:r>
              <w:t>标准合规支持</w:t>
            </w:r>
          </w:p>
        </w:tc>
        <w:tc>
          <w:tcPr>
            <w:tcW w:w="6117" w:type="dxa"/>
            <w:vAlign w:val="center"/>
          </w:tcPr>
          <w:p>
            <w:r>
              <w:t>满足密评</w:t>
            </w:r>
            <w:r>
              <w:rPr>
                <w:rFonts w:hint="eastAsia"/>
              </w:rPr>
              <w:t>、</w:t>
            </w:r>
            <w:r>
              <w:t>等保等密码相关标准</w:t>
            </w:r>
            <w:r>
              <w:rPr>
                <w:rFonts w:hint="eastAsia"/>
              </w:rPr>
              <w:t>指标</w:t>
            </w:r>
            <w:r>
              <w:t>要求</w:t>
            </w:r>
            <w:r>
              <w:rPr>
                <w:rFonts w:hint="eastAsia"/>
              </w:rPr>
              <w:t>，</w:t>
            </w:r>
            <w:r>
              <w:t>帮助用户网络和应用系统通过合规评估</w:t>
            </w:r>
          </w:p>
        </w:tc>
      </w:tr>
      <w:bookmarkEnd w:id="32"/>
      <w:bookmarkEnd w:id="33"/>
      <w:tr>
        <w:tc>
          <w:tcPr>
            <w:tcW w:w="2405" w:type="dxa"/>
            <w:shd w:val="clear" w:color="auto" w:fill="C7DAF1" w:themeFill="text2" w:themeFillTint="32"/>
            <w:vAlign w:val="center"/>
          </w:tcPr>
          <w:p>
            <w:pPr>
              <w:jc w:val="center"/>
            </w:pPr>
            <w:r>
              <w:t>标准国密密码服务</w:t>
            </w:r>
          </w:p>
        </w:tc>
        <w:tc>
          <w:tcPr>
            <w:tcW w:w="6117" w:type="dxa"/>
            <w:vAlign w:val="center"/>
          </w:tcPr>
          <w:p>
            <w:r>
              <w:t>全面支持国密算法</w:t>
            </w:r>
            <w:r>
              <w:rPr>
                <w:rFonts w:hint="eastAsia"/>
              </w:rPr>
              <w:t>，</w:t>
            </w:r>
            <w:r>
              <w:t>达到国产密码替代目标</w:t>
            </w:r>
          </w:p>
        </w:tc>
      </w:tr>
      <w:tr>
        <w:tc>
          <w:tcPr>
            <w:tcW w:w="2405" w:type="dxa"/>
            <w:shd w:val="clear" w:color="auto" w:fill="C7DAF1" w:themeFill="text2" w:themeFillTint="32"/>
            <w:vAlign w:val="center"/>
          </w:tcPr>
          <w:p>
            <w:pPr>
              <w:jc w:val="center"/>
            </w:pPr>
            <w:r>
              <w:rPr>
                <w:rFonts w:hint="eastAsia"/>
              </w:rPr>
              <w:t>规范合规接口</w:t>
            </w:r>
          </w:p>
        </w:tc>
        <w:tc>
          <w:tcPr>
            <w:tcW w:w="6117" w:type="dxa"/>
            <w:vAlign w:val="center"/>
          </w:tcPr>
          <w:p>
            <w:r>
              <w:rPr>
                <w:rFonts w:hint="eastAsia"/>
              </w:rPr>
              <w:t>提供统一规范接口，保障业务密码应用安全合规</w:t>
            </w:r>
          </w:p>
        </w:tc>
      </w:tr>
      <w:tr>
        <w:tc>
          <w:tcPr>
            <w:tcW w:w="2405" w:type="dxa"/>
            <w:shd w:val="clear" w:color="auto" w:fill="C7DAF1" w:themeFill="text2" w:themeFillTint="32"/>
            <w:vAlign w:val="center"/>
          </w:tcPr>
          <w:p>
            <w:pPr>
              <w:jc w:val="center"/>
            </w:pPr>
            <w:r>
              <w:rPr>
                <w:rFonts w:hint="eastAsia"/>
              </w:rPr>
              <w:t>灵活适配</w:t>
            </w:r>
          </w:p>
        </w:tc>
        <w:tc>
          <w:tcPr>
            <w:tcW w:w="6117" w:type="dxa"/>
            <w:vAlign w:val="center"/>
          </w:tcPr>
          <w:p>
            <w:r>
              <w:rPr>
                <w:rFonts w:hint="eastAsia"/>
              </w:rPr>
              <w:t>接口支持多种主流开发语言，便于开发集成</w:t>
            </w:r>
          </w:p>
        </w:tc>
      </w:tr>
      <w:tr>
        <w:tc>
          <w:tcPr>
            <w:tcW w:w="2405" w:type="dxa"/>
            <w:shd w:val="clear" w:color="auto" w:fill="C7DAF1" w:themeFill="text2" w:themeFillTint="32"/>
            <w:vAlign w:val="center"/>
          </w:tcPr>
          <w:p>
            <w:pPr>
              <w:jc w:val="center"/>
            </w:pPr>
            <w:r>
              <w:rPr>
                <w:rFonts w:hint="eastAsia"/>
              </w:rPr>
              <w:t>提高密码安全专业性</w:t>
            </w:r>
          </w:p>
        </w:tc>
        <w:tc>
          <w:tcPr>
            <w:tcW w:w="6117" w:type="dxa"/>
            <w:vAlign w:val="center"/>
          </w:tcPr>
          <w:p>
            <w:r>
              <w:rPr>
                <w:rFonts w:hint="eastAsia"/>
              </w:rPr>
              <w:t>专业的密码服务能力，可提高整体网络的密码安全专业性</w:t>
            </w:r>
          </w:p>
        </w:tc>
      </w:tr>
      <w:tr>
        <w:tc>
          <w:tcPr>
            <w:tcW w:w="2405" w:type="dxa"/>
            <w:shd w:val="clear" w:color="auto" w:fill="C7DAF1" w:themeFill="text2" w:themeFillTint="32"/>
            <w:vAlign w:val="center"/>
          </w:tcPr>
          <w:p>
            <w:pPr>
              <w:jc w:val="center"/>
            </w:pPr>
            <w:r>
              <w:t>密码安全服务体系</w:t>
            </w:r>
          </w:p>
        </w:tc>
        <w:tc>
          <w:tcPr>
            <w:tcW w:w="6117" w:type="dxa"/>
            <w:vAlign w:val="center"/>
          </w:tcPr>
          <w:p>
            <w:pPr>
              <w:rPr>
                <w:rFonts w:ascii="FangSong_GB2312"/>
              </w:rPr>
            </w:pPr>
            <w:r>
              <w:rPr>
                <w:rFonts w:hint="eastAsia" w:ascii="FangSong_GB2312"/>
              </w:rPr>
              <w:t>可与格尔数字证书体系、身份认证体系和安全应用系统共同构成密码安全服务体系</w:t>
            </w:r>
          </w:p>
        </w:tc>
      </w:tr>
    </w:tbl>
    <w:p>
      <w:pPr>
        <w:pStyle w:val="2"/>
        <w:pBdr>
          <w:top w:val="none" w:color="auto" w:sz="0" w:space="0"/>
          <w:left w:val="none" w:color="auto" w:sz="0" w:space="0"/>
          <w:bottom w:val="none" w:color="auto" w:sz="0" w:space="0"/>
          <w:right w:val="none" w:color="auto" w:sz="0" w:space="0"/>
        </w:pBdr>
      </w:pPr>
      <w:bookmarkStart w:id="34" w:name="_Toc71276798"/>
      <w:r>
        <w:rPr>
          <w:rFonts w:hint="eastAsia"/>
          <w:sz w:val="36"/>
        </w:rPr>
        <w:t>产品资质</w:t>
      </w:r>
      <w:bookmarkEnd w:id="34"/>
    </w:p>
    <w:p>
      <w:pPr>
        <w:jc w:val="left"/>
      </w:pPr>
      <w:r>
        <w:rPr>
          <w:rFonts w:hint="eastAsia"/>
        </w:rPr>
        <w:drawing>
          <wp:inline distT="0" distB="0" distL="114300" distR="114300">
            <wp:extent cx="3664585" cy="5224780"/>
            <wp:effectExtent l="0" t="0" r="5715" b="0"/>
            <wp:docPr id="14" name="图片 14" descr="KHSM-100 V1.0.0格尔服务器密码机商密认证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KHSM-100 V1.0.0格尔服务器密码机商密认证证书"/>
                    <pic:cNvPicPr>
                      <a:picLocks noChangeAspect="1"/>
                    </pic:cNvPicPr>
                  </pic:nvPicPr>
                  <pic:blipFill>
                    <a:blip r:embed="rId22"/>
                    <a:stretch>
                      <a:fillRect/>
                    </a:stretch>
                  </pic:blipFill>
                  <pic:spPr>
                    <a:xfrm>
                      <a:off x="0" y="0"/>
                      <a:ext cx="3684600" cy="5252961"/>
                    </a:xfrm>
                    <a:prstGeom prst="rect">
                      <a:avLst/>
                    </a:prstGeom>
                  </pic:spPr>
                </pic:pic>
              </a:graphicData>
            </a:graphic>
          </wp:inline>
        </w:drawing>
      </w:r>
      <w:r>
        <w:drawing>
          <wp:inline distT="0" distB="0" distL="114300" distR="114300">
            <wp:extent cx="3575050" cy="5077460"/>
            <wp:effectExtent l="0" t="0" r="0" b="2540"/>
            <wp:docPr id="16" name="图片 16" descr="KHSM-SG V1.0.0 格尔服务器密码机商密认证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KHSM-SG V1.0.0 格尔服务器密码机商密认证证书"/>
                    <pic:cNvPicPr>
                      <a:picLocks noChangeAspect="1"/>
                    </pic:cNvPicPr>
                  </pic:nvPicPr>
                  <pic:blipFill>
                    <a:blip r:embed="rId23"/>
                    <a:stretch>
                      <a:fillRect/>
                    </a:stretch>
                  </pic:blipFill>
                  <pic:spPr>
                    <a:xfrm>
                      <a:off x="0" y="0"/>
                      <a:ext cx="3587765" cy="5095560"/>
                    </a:xfrm>
                    <a:prstGeom prst="rect">
                      <a:avLst/>
                    </a:prstGeom>
                  </pic:spPr>
                </pic:pic>
              </a:graphicData>
            </a:graphic>
          </wp:inline>
        </w:drawing>
      </w:r>
      <w:r>
        <w:drawing>
          <wp:inline distT="0" distB="0" distL="0" distR="0">
            <wp:extent cx="4775200" cy="3374390"/>
            <wp:effectExtent l="1905" t="0" r="1905" b="1905"/>
            <wp:docPr id="66249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581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rot="5400000">
                      <a:off x="0" y="0"/>
                      <a:ext cx="4784968" cy="3381047"/>
                    </a:xfrm>
                    <a:prstGeom prst="rect">
                      <a:avLst/>
                    </a:prstGeom>
                  </pic:spPr>
                </pic:pic>
              </a:graphicData>
            </a:graphic>
          </wp:inline>
        </w:drawing>
      </w:r>
    </w:p>
    <w:p>
      <w:pPr>
        <w:jc w:val="center"/>
      </w:pPr>
    </w:p>
    <w:sectPr>
      <w:pgSz w:w="11906" w:h="16838"/>
      <w:pgMar w:top="1440" w:right="1800" w:bottom="1440" w:left="1800" w:header="851" w:footer="68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ahoma">
    <w:panose1 w:val="020B0604030504040204"/>
    <w:charset w:val="00"/>
    <w:family w:val="swiss"/>
    <w:pitch w:val="default"/>
    <w:sig w:usb0="00000000" w:usb1="00000000" w:usb2="00000000" w:usb3="00000000" w:csb0="00000000" w:csb1="00000000"/>
  </w:font>
  <w:font w:name="FangSong_GB2312">
    <w:altName w:val="方正仿宋_GBK"/>
    <w:panose1 w:val="020B0604020202020204"/>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00000000" w:usb1="00000000" w:usb2="00000016" w:usb3="00000000" w:csb0="00040001" w:csb1="00000000"/>
  </w:font>
  <w:font w:name="仿宋">
    <w:altName w:val="方正仿宋_GBK"/>
    <w:panose1 w:val="02010609060101010101"/>
    <w:charset w:val="86"/>
    <w:family w:val="modern"/>
    <w:pitch w:val="default"/>
    <w:sig w:usb0="00000000" w:usb1="00000000" w:usb2="00000016" w:usb3="00000000" w:csb0="00040001" w:csb1="00000000"/>
  </w:font>
  <w:font w:name="STXinwei">
    <w:altName w:val="宋体-简"/>
    <w:panose1 w:val="02010800040101010101"/>
    <w:charset w:val="86"/>
    <w:family w:val="auto"/>
    <w:pitch w:val="default"/>
    <w:sig w:usb0="00000000" w:usb1="00000000" w:usb2="00000010" w:usb3="00000000" w:csb0="0004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STZhongsong">
    <w:altName w:val="宋体-简"/>
    <w:panose1 w:val="02010600040101010101"/>
    <w:charset w:val="86"/>
    <w:family w:val="auto"/>
    <w:pitch w:val="default"/>
    <w:sig w:usb0="00000000" w:usb1="00000000" w:usb2="00000010" w:usb3="00000000" w:csb0="0004009F" w:csb1="00000000"/>
  </w:font>
  <w:font w:name="KaiTi_GB2312">
    <w:altName w:val="苹方-简"/>
    <w:panose1 w:val="020B0604020202020204"/>
    <w:charset w:val="86"/>
    <w:family w:val="modern"/>
    <w:pitch w:val="default"/>
    <w:sig w:usb0="00000000" w:usb1="00000000" w:usb2="00000010" w:usb3="00000000" w:csb0="00040000" w:csb1="00000000"/>
  </w:font>
  <w:font w:name="Wingdings">
    <w:panose1 w:val="05000000000000000000"/>
    <w:charset w:val="02"/>
    <w:family w:val="auto"/>
    <w:pitch w:val="default"/>
    <w:sig w:usb0="00000000" w:usb1="00000000" w:usb2="0000000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18"/>
      </w:rPr>
    </w:pPr>
    <w:r>
      <mc:AlternateContent>
        <mc:Choice Requires="wps">
          <w:drawing>
            <wp:anchor distT="0" distB="0" distL="114300" distR="114300" simplePos="0" relativeHeight="251659264" behindDoc="0" locked="0" layoutInCell="0" allowOverlap="1">
              <wp:simplePos x="0" y="0"/>
              <wp:positionH relativeFrom="column">
                <wp:posOffset>0</wp:posOffset>
              </wp:positionH>
              <wp:positionV relativeFrom="paragraph">
                <wp:posOffset>163195</wp:posOffset>
              </wp:positionV>
              <wp:extent cx="5372100" cy="635"/>
              <wp:effectExtent l="9525" t="10795" r="9525" b="7620"/>
              <wp:wrapNone/>
              <wp:docPr id="3" name="Line 2"/>
              <wp:cNvGraphicFramePr/>
              <a:graphic xmlns:a="http://schemas.openxmlformats.org/drawingml/2006/main">
                <a:graphicData uri="http://schemas.microsoft.com/office/word/2010/wordprocessingShape">
                  <wps:wsp>
                    <wps:cNvCnPr>
                      <a:cxnSpLocks noChangeShapeType="1"/>
                    </wps:cNvCnPr>
                    <wps:spPr bwMode="auto">
                      <a:xfrm>
                        <a:off x="0" y="0"/>
                        <a:ext cx="5372100" cy="635"/>
                      </a:xfrm>
                      <a:prstGeom prst="line">
                        <a:avLst/>
                      </a:prstGeom>
                      <a:noFill/>
                      <a:ln w="9525">
                        <a:solidFill>
                          <a:srgbClr val="000000"/>
                        </a:solidFill>
                        <a:round/>
                      </a:ln>
                    </wps:spPr>
                    <wps:bodyPr/>
                  </wps:wsp>
                </a:graphicData>
              </a:graphic>
            </wp:anchor>
          </w:drawing>
        </mc:Choice>
        <mc:Fallback>
          <w:pict>
            <v:line id="Line 2" o:spid="_x0000_s1026" o:spt="20" style="position:absolute;left:0pt;margin-left:0pt;margin-top:12.85pt;height:0.05pt;width:423pt;z-index:251659264;mso-width-relative:page;mso-height-relative:page;" filled="f" stroked="t" coordsize="21600,21600" o:allowincell="f" o:gfxdata="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CQHG/DUAAAABgEAAA8A&#10;AAAAAAAAAQAgAAAAOAAAAGRycy9kb3ducmV2LnhtbFBLAQIUABQAAAAIAIdO4kC9Ngh2zAEAAKED&#10;AAAOAAAAAAAAAAEAIAAAADkBAABkcnMvZTJvRG9jLnhtbFBLBQYAAAAABgAGAFkBAAB3BQAAAAA=&#10;">
              <v:fill on="f" focussize="0,0"/>
              <v:stroke color="#000000" joinstyle="round"/>
              <v:imagedata o:title=""/>
              <o:lock v:ext="edit" aspectratio="f"/>
            </v:line>
          </w:pict>
        </mc:Fallback>
      </mc:AlternateContent>
    </w:r>
  </w:p>
  <w:p>
    <w:pPr>
      <w:spacing w:line="240" w:lineRule="auto"/>
      <w:rPr>
        <w:rFonts w:ascii="FangSong_GB2312"/>
        <w:sz w:val="18"/>
      </w:rPr>
    </w:pPr>
    <w:r>
      <w:rPr>
        <w:rFonts w:hint="eastAsia" w:ascii="FangSong_GB2312"/>
        <w:sz w:val="18"/>
      </w:rPr>
      <w:t xml:space="preserve">格尔软件股份有限公司/上海格尔安全科技有限公司 </w:t>
    </w:r>
  </w:p>
  <w:p>
    <w:pPr>
      <w:tabs>
        <w:tab w:val="left" w:pos="5484"/>
      </w:tabs>
      <w:spacing w:line="240" w:lineRule="auto"/>
      <w:rPr>
        <w:rFonts w:ascii="FangSong_GB2312"/>
        <w:sz w:val="18"/>
      </w:rPr>
    </w:pPr>
    <w:r>
      <w:rPr>
        <w:rFonts w:hint="eastAsia" w:ascii="FangSong_GB2312"/>
        <w:sz w:val="18"/>
      </w:rPr>
      <w:t>上海市江场西路299弄5号中铁中环时代广场4号楼6楼</w:t>
    </w:r>
    <w:r>
      <w:rPr>
        <w:rFonts w:hint="eastAsia" w:ascii="FangSong_GB2312"/>
        <w:sz w:val="18"/>
      </w:rPr>
      <w:tab/>
    </w:r>
  </w:p>
  <w:p>
    <w:pPr>
      <w:spacing w:line="240" w:lineRule="auto"/>
      <w:rPr>
        <w:rFonts w:ascii="FangSong_GB2312"/>
        <w:sz w:val="18"/>
      </w:rPr>
    </w:pPr>
    <w:r>
      <w:rPr>
        <w:rFonts w:hint="eastAsia" w:ascii="FangSong_GB2312"/>
        <w:sz w:val="18"/>
      </w:rPr>
      <w:t>URL:http://www.koal.com    Tel: 021-62327010    Fax: 021-62327015</w:t>
    </w:r>
  </w:p>
  <w:p>
    <w:pPr>
      <w:spacing w:line="240" w:lineRule="auto"/>
      <w:jc w:val="center"/>
      <w:rPr>
        <w:rFonts w:ascii="仿宋" w:hAnsi="仿宋" w:eastAsia="仿宋"/>
        <w:sz w:val="21"/>
      </w:rPr>
    </w:pPr>
    <w:r>
      <w:rPr>
        <w:rFonts w:hint="eastAsia" w:ascii="仿宋" w:hAnsi="仿宋" w:eastAsia="仿宋"/>
        <w:sz w:val="21"/>
      </w:rPr>
      <w:fldChar w:fldCharType="begin"/>
    </w:r>
    <w:r>
      <w:rPr>
        <w:rFonts w:hint="eastAsia" w:ascii="仿宋" w:hAnsi="仿宋" w:eastAsia="仿宋"/>
        <w:sz w:val="21"/>
      </w:rPr>
      <w:instrText xml:space="preserve">PAGE   \* MERGEFORMAT</w:instrText>
    </w:r>
    <w:r>
      <w:rPr>
        <w:rFonts w:hint="eastAsia" w:ascii="仿宋" w:hAnsi="仿宋" w:eastAsia="仿宋"/>
        <w:sz w:val="21"/>
      </w:rPr>
      <w:fldChar w:fldCharType="separate"/>
    </w:r>
    <w:r>
      <w:rPr>
        <w:rFonts w:ascii="仿宋" w:hAnsi="仿宋" w:eastAsia="仿宋"/>
        <w:sz w:val="21"/>
        <w:lang w:val="zh-CN"/>
      </w:rPr>
      <w:t>9</w:t>
    </w:r>
    <w:r>
      <w:rPr>
        <w:rFonts w:hint="eastAsia" w:ascii="仿宋" w:hAnsi="仿宋" w:eastAsia="仿宋"/>
        <w:sz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center" w:y="1"/>
    </w:pPr>
    <w:r>
      <w:fldChar w:fldCharType="begin"/>
    </w:r>
    <w:r>
      <w:instrText xml:space="preserve">PAGE  </w:instrText>
    </w:r>
    <w:r>
      <w:fldChar w:fldCharType="end"/>
    </w:r>
  </w:p>
  <w:p>
    <w:pPr>
      <w:pStyle w:val="22"/>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2160" w:firstLineChars="1200"/>
      <w:jc w:val="left"/>
    </w:pPr>
    <w:r>
      <w:rPr>
        <w:rFonts w:hint="eastAsia"/>
      </w:rPr>
      <w:t xml:space="preserve">                                    </w:t>
    </w:r>
    <w:r>
      <w:drawing>
        <wp:inline distT="0" distB="0" distL="0" distR="0">
          <wp:extent cx="1828800" cy="327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28800" cy="3276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AD24B2"/>
    <w:multiLevelType w:val="multilevel"/>
    <w:tmpl w:val="0EAD24B2"/>
    <w:lvl w:ilvl="0" w:tentative="0">
      <w:start w:val="1"/>
      <w:numFmt w:val="decimal"/>
      <w:suff w:val="space"/>
      <w:lvlText w:val="%1)"/>
      <w:lvlJc w:val="left"/>
      <w:pPr>
        <w:ind w:left="900" w:hanging="420"/>
      </w:pPr>
      <w:rPr>
        <w:rFonts w:hint="eastAsia" w:ascii="FangSong_GB2312" w:eastAsia="FangSong_GB2312"/>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4FA23203"/>
    <w:multiLevelType w:val="multilevel"/>
    <w:tmpl w:val="4FA23203"/>
    <w:lvl w:ilvl="0" w:tentative="0">
      <w:start w:val="1"/>
      <w:numFmt w:val="decimal"/>
      <w:pStyle w:val="2"/>
      <w:suff w:val="space"/>
      <w:lvlText w:val="%1"/>
      <w:lvlJc w:val="left"/>
      <w:pPr>
        <w:ind w:left="0" w:firstLine="0"/>
      </w:pPr>
      <w:rPr>
        <w:rFonts w:hint="eastAsia" w:ascii="FangSong_GB2312" w:eastAsia="FangSong_GB2312"/>
      </w:rPr>
    </w:lvl>
    <w:lvl w:ilvl="1" w:tentative="0">
      <w:start w:val="1"/>
      <w:numFmt w:val="decimal"/>
      <w:pStyle w:val="3"/>
      <w:suff w:val="space"/>
      <w:lvlText w:val="%1.%2"/>
      <w:lvlJc w:val="left"/>
      <w:pPr>
        <w:ind w:left="0" w:firstLine="0"/>
      </w:pPr>
      <w:rPr>
        <w:rFonts w:hint="eastAsia" w:ascii="FangSong_GB2312" w:eastAsia="FangSong_GB2312"/>
      </w:rPr>
    </w:lvl>
    <w:lvl w:ilvl="2" w:tentative="0">
      <w:start w:val="1"/>
      <w:numFmt w:val="decimal"/>
      <w:pStyle w:val="4"/>
      <w:suff w:val="space"/>
      <w:lvlText w:val="%1.%2.%3"/>
      <w:lvlJc w:val="left"/>
      <w:pPr>
        <w:ind w:left="0" w:firstLine="0"/>
      </w:pPr>
      <w:rPr>
        <w:rFonts w:hint="eastAsia" w:ascii="FangSong_GB2312" w:eastAsia="FangSong_GB2312"/>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2">
    <w:nsid w:val="573A07C6"/>
    <w:multiLevelType w:val="multilevel"/>
    <w:tmpl w:val="573A07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cumentProtection w:enforcement="0"/>
  <w:defaultTabStop w:val="425"/>
  <w:drawingGridVerticalSpacing w:val="156"/>
  <w:noPunctuationKerning w:val="1"/>
  <w:characterSpacingControl w:val="compressPunctuation"/>
  <w:noLineBreaksAfter w:lang="zh-CN" w:val="([{·‘“〈《「『【〔〖（．［｛"/>
  <w:noLineBreaksBefore w:lang="zh-CN" w:val="!),.:;?]}¨·ˇˉ—‖’”…∶、。〃々〉》」』】〕〗！＂＇），．：；？］｀｜｝～"/>
  <w:footnotePr>
    <w:footnote w:id="0"/>
    <w:footnote w:id="1"/>
  </w:footnotePr>
  <w:endnotePr>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ZlNDllY2Q4Zjk0NWQ0YjljMGVlYzA5MWZhZTMzZWUifQ=="/>
  </w:docVars>
  <w:rsids>
    <w:rsidRoot w:val="00172A27"/>
    <w:rsid w:val="00001F07"/>
    <w:rsid w:val="00003046"/>
    <w:rsid w:val="000041F5"/>
    <w:rsid w:val="0000689B"/>
    <w:rsid w:val="00007281"/>
    <w:rsid w:val="00012FB2"/>
    <w:rsid w:val="0001461B"/>
    <w:rsid w:val="00016BDF"/>
    <w:rsid w:val="00025C65"/>
    <w:rsid w:val="000268FB"/>
    <w:rsid w:val="0002746E"/>
    <w:rsid w:val="00032D34"/>
    <w:rsid w:val="00033444"/>
    <w:rsid w:val="0003436F"/>
    <w:rsid w:val="00034398"/>
    <w:rsid w:val="000347D2"/>
    <w:rsid w:val="0003781F"/>
    <w:rsid w:val="000409BC"/>
    <w:rsid w:val="00041576"/>
    <w:rsid w:val="00046F90"/>
    <w:rsid w:val="00047154"/>
    <w:rsid w:val="0005384B"/>
    <w:rsid w:val="00057C6B"/>
    <w:rsid w:val="00070562"/>
    <w:rsid w:val="00070E51"/>
    <w:rsid w:val="000715B2"/>
    <w:rsid w:val="0007458E"/>
    <w:rsid w:val="00074D36"/>
    <w:rsid w:val="0008076B"/>
    <w:rsid w:val="0008162F"/>
    <w:rsid w:val="0008288F"/>
    <w:rsid w:val="00085B43"/>
    <w:rsid w:val="00087862"/>
    <w:rsid w:val="000A277E"/>
    <w:rsid w:val="000A3AC7"/>
    <w:rsid w:val="000A44AE"/>
    <w:rsid w:val="000A6D4D"/>
    <w:rsid w:val="000B0413"/>
    <w:rsid w:val="000B179F"/>
    <w:rsid w:val="000C012E"/>
    <w:rsid w:val="000C1311"/>
    <w:rsid w:val="000C1C85"/>
    <w:rsid w:val="000C394C"/>
    <w:rsid w:val="000C4ED1"/>
    <w:rsid w:val="000C74EA"/>
    <w:rsid w:val="000D1912"/>
    <w:rsid w:val="000D1C62"/>
    <w:rsid w:val="000D54D1"/>
    <w:rsid w:val="000E57B1"/>
    <w:rsid w:val="000E6300"/>
    <w:rsid w:val="000E6C3E"/>
    <w:rsid w:val="000F0B14"/>
    <w:rsid w:val="000F1956"/>
    <w:rsid w:val="000F34E7"/>
    <w:rsid w:val="000F5860"/>
    <w:rsid w:val="000F5AE1"/>
    <w:rsid w:val="000F5BCA"/>
    <w:rsid w:val="000F6152"/>
    <w:rsid w:val="0010044F"/>
    <w:rsid w:val="00100AD9"/>
    <w:rsid w:val="00101C32"/>
    <w:rsid w:val="00104CFE"/>
    <w:rsid w:val="00110681"/>
    <w:rsid w:val="00112D7C"/>
    <w:rsid w:val="00121CC0"/>
    <w:rsid w:val="001232F9"/>
    <w:rsid w:val="0012434D"/>
    <w:rsid w:val="0012665D"/>
    <w:rsid w:val="001269AA"/>
    <w:rsid w:val="00131D94"/>
    <w:rsid w:val="001324E5"/>
    <w:rsid w:val="00133876"/>
    <w:rsid w:val="001372AC"/>
    <w:rsid w:val="001433F3"/>
    <w:rsid w:val="0014369C"/>
    <w:rsid w:val="00146464"/>
    <w:rsid w:val="00146E99"/>
    <w:rsid w:val="00152E7F"/>
    <w:rsid w:val="00153E9D"/>
    <w:rsid w:val="001552C1"/>
    <w:rsid w:val="00162188"/>
    <w:rsid w:val="001625E2"/>
    <w:rsid w:val="0016280C"/>
    <w:rsid w:val="00163A5B"/>
    <w:rsid w:val="00170842"/>
    <w:rsid w:val="00172A27"/>
    <w:rsid w:val="00176486"/>
    <w:rsid w:val="001777E0"/>
    <w:rsid w:val="001779E1"/>
    <w:rsid w:val="00177FE8"/>
    <w:rsid w:val="001830F9"/>
    <w:rsid w:val="001836C8"/>
    <w:rsid w:val="00183840"/>
    <w:rsid w:val="001842F5"/>
    <w:rsid w:val="001843AF"/>
    <w:rsid w:val="00191B9A"/>
    <w:rsid w:val="00192920"/>
    <w:rsid w:val="0019519F"/>
    <w:rsid w:val="001953F5"/>
    <w:rsid w:val="001955EF"/>
    <w:rsid w:val="001972DD"/>
    <w:rsid w:val="001A0733"/>
    <w:rsid w:val="001A194F"/>
    <w:rsid w:val="001A3201"/>
    <w:rsid w:val="001A4411"/>
    <w:rsid w:val="001A4E4B"/>
    <w:rsid w:val="001B13E9"/>
    <w:rsid w:val="001B1A08"/>
    <w:rsid w:val="001B1C70"/>
    <w:rsid w:val="001B5E55"/>
    <w:rsid w:val="001B7195"/>
    <w:rsid w:val="001C14B9"/>
    <w:rsid w:val="001C3081"/>
    <w:rsid w:val="001C4000"/>
    <w:rsid w:val="001C6982"/>
    <w:rsid w:val="001C74A1"/>
    <w:rsid w:val="001D66B6"/>
    <w:rsid w:val="001D7CBE"/>
    <w:rsid w:val="001E1CA3"/>
    <w:rsid w:val="001E4A12"/>
    <w:rsid w:val="001E5B7D"/>
    <w:rsid w:val="001E61BD"/>
    <w:rsid w:val="001F1C79"/>
    <w:rsid w:val="001F235E"/>
    <w:rsid w:val="00200E40"/>
    <w:rsid w:val="002017C7"/>
    <w:rsid w:val="0020538D"/>
    <w:rsid w:val="00205D26"/>
    <w:rsid w:val="00205DF7"/>
    <w:rsid w:val="0020752D"/>
    <w:rsid w:val="0021082A"/>
    <w:rsid w:val="002123D8"/>
    <w:rsid w:val="002144DD"/>
    <w:rsid w:val="00216188"/>
    <w:rsid w:val="00216A51"/>
    <w:rsid w:val="00221549"/>
    <w:rsid w:val="00225C1E"/>
    <w:rsid w:val="00226AC1"/>
    <w:rsid w:val="00226BBE"/>
    <w:rsid w:val="00227140"/>
    <w:rsid w:val="002329E2"/>
    <w:rsid w:val="0023496F"/>
    <w:rsid w:val="00235A1F"/>
    <w:rsid w:val="00241445"/>
    <w:rsid w:val="0024308D"/>
    <w:rsid w:val="00244430"/>
    <w:rsid w:val="00244BA1"/>
    <w:rsid w:val="0024617D"/>
    <w:rsid w:val="00246726"/>
    <w:rsid w:val="00250D13"/>
    <w:rsid w:val="0025242A"/>
    <w:rsid w:val="00254157"/>
    <w:rsid w:val="002550D3"/>
    <w:rsid w:val="00257064"/>
    <w:rsid w:val="00257291"/>
    <w:rsid w:val="00261193"/>
    <w:rsid w:val="002650E7"/>
    <w:rsid w:val="00267489"/>
    <w:rsid w:val="0027064D"/>
    <w:rsid w:val="0028034F"/>
    <w:rsid w:val="00283BD8"/>
    <w:rsid w:val="002853E4"/>
    <w:rsid w:val="002860BF"/>
    <w:rsid w:val="00286792"/>
    <w:rsid w:val="00287D39"/>
    <w:rsid w:val="002918C7"/>
    <w:rsid w:val="0029352A"/>
    <w:rsid w:val="00293BEE"/>
    <w:rsid w:val="00294F33"/>
    <w:rsid w:val="002A126A"/>
    <w:rsid w:val="002A1705"/>
    <w:rsid w:val="002A2B75"/>
    <w:rsid w:val="002A40E7"/>
    <w:rsid w:val="002A52D5"/>
    <w:rsid w:val="002B30A6"/>
    <w:rsid w:val="002B3CDF"/>
    <w:rsid w:val="002C0DC5"/>
    <w:rsid w:val="002C20E6"/>
    <w:rsid w:val="002C54D9"/>
    <w:rsid w:val="002C5EFE"/>
    <w:rsid w:val="002C6303"/>
    <w:rsid w:val="002D432A"/>
    <w:rsid w:val="002D5F3B"/>
    <w:rsid w:val="002D6EC8"/>
    <w:rsid w:val="002D6EF7"/>
    <w:rsid w:val="002E20DB"/>
    <w:rsid w:val="002E6BFD"/>
    <w:rsid w:val="002E6EDD"/>
    <w:rsid w:val="002F0DC9"/>
    <w:rsid w:val="002F471E"/>
    <w:rsid w:val="002F50BB"/>
    <w:rsid w:val="002F7B20"/>
    <w:rsid w:val="00305E8A"/>
    <w:rsid w:val="003108F7"/>
    <w:rsid w:val="00314DE3"/>
    <w:rsid w:val="00314F81"/>
    <w:rsid w:val="0031533B"/>
    <w:rsid w:val="00320F34"/>
    <w:rsid w:val="00321FCA"/>
    <w:rsid w:val="00322FD6"/>
    <w:rsid w:val="003256CE"/>
    <w:rsid w:val="003263CA"/>
    <w:rsid w:val="00326672"/>
    <w:rsid w:val="00327595"/>
    <w:rsid w:val="00333D2B"/>
    <w:rsid w:val="00334CF5"/>
    <w:rsid w:val="003353E5"/>
    <w:rsid w:val="0034063B"/>
    <w:rsid w:val="00340D29"/>
    <w:rsid w:val="00340E24"/>
    <w:rsid w:val="00345FC5"/>
    <w:rsid w:val="0035113D"/>
    <w:rsid w:val="00351329"/>
    <w:rsid w:val="00355B20"/>
    <w:rsid w:val="003613D4"/>
    <w:rsid w:val="0036198B"/>
    <w:rsid w:val="00363A6A"/>
    <w:rsid w:val="0037058F"/>
    <w:rsid w:val="003864C4"/>
    <w:rsid w:val="003929CF"/>
    <w:rsid w:val="00395695"/>
    <w:rsid w:val="003A0ECD"/>
    <w:rsid w:val="003A3AC3"/>
    <w:rsid w:val="003A7263"/>
    <w:rsid w:val="003A75FA"/>
    <w:rsid w:val="003B0853"/>
    <w:rsid w:val="003B31F5"/>
    <w:rsid w:val="003B3F38"/>
    <w:rsid w:val="003B7B99"/>
    <w:rsid w:val="003C13E1"/>
    <w:rsid w:val="003C16AB"/>
    <w:rsid w:val="003C4D09"/>
    <w:rsid w:val="003C73D7"/>
    <w:rsid w:val="003D107F"/>
    <w:rsid w:val="003D4313"/>
    <w:rsid w:val="003D5474"/>
    <w:rsid w:val="003D6923"/>
    <w:rsid w:val="003E10D1"/>
    <w:rsid w:val="003E131F"/>
    <w:rsid w:val="003E158C"/>
    <w:rsid w:val="003F754B"/>
    <w:rsid w:val="003F7A8D"/>
    <w:rsid w:val="00400FDD"/>
    <w:rsid w:val="00403A4C"/>
    <w:rsid w:val="004108A6"/>
    <w:rsid w:val="00413EF8"/>
    <w:rsid w:val="004152E9"/>
    <w:rsid w:val="00416A66"/>
    <w:rsid w:val="004201C8"/>
    <w:rsid w:val="00421FDF"/>
    <w:rsid w:val="00421FE9"/>
    <w:rsid w:val="00423256"/>
    <w:rsid w:val="004257D0"/>
    <w:rsid w:val="0043354D"/>
    <w:rsid w:val="0043544E"/>
    <w:rsid w:val="00443FBF"/>
    <w:rsid w:val="00453E85"/>
    <w:rsid w:val="004548DB"/>
    <w:rsid w:val="00461C59"/>
    <w:rsid w:val="00462169"/>
    <w:rsid w:val="0046415B"/>
    <w:rsid w:val="004671E6"/>
    <w:rsid w:val="00472238"/>
    <w:rsid w:val="004732E3"/>
    <w:rsid w:val="004735BB"/>
    <w:rsid w:val="004745DF"/>
    <w:rsid w:val="00474641"/>
    <w:rsid w:val="00474CB6"/>
    <w:rsid w:val="0047680F"/>
    <w:rsid w:val="00480865"/>
    <w:rsid w:val="0048476E"/>
    <w:rsid w:val="00490688"/>
    <w:rsid w:val="00491E32"/>
    <w:rsid w:val="00492816"/>
    <w:rsid w:val="0049292F"/>
    <w:rsid w:val="0049678F"/>
    <w:rsid w:val="00497B4A"/>
    <w:rsid w:val="004B39FA"/>
    <w:rsid w:val="004B40F1"/>
    <w:rsid w:val="004B4BD3"/>
    <w:rsid w:val="004B5D0E"/>
    <w:rsid w:val="004B605E"/>
    <w:rsid w:val="004B793D"/>
    <w:rsid w:val="004C061E"/>
    <w:rsid w:val="004C1B55"/>
    <w:rsid w:val="004C4934"/>
    <w:rsid w:val="004D3FBE"/>
    <w:rsid w:val="004D7196"/>
    <w:rsid w:val="004E128B"/>
    <w:rsid w:val="004E41FB"/>
    <w:rsid w:val="004E6440"/>
    <w:rsid w:val="004E7579"/>
    <w:rsid w:val="004F4330"/>
    <w:rsid w:val="004F7004"/>
    <w:rsid w:val="00501BF8"/>
    <w:rsid w:val="00503B70"/>
    <w:rsid w:val="00503C0F"/>
    <w:rsid w:val="00503CBE"/>
    <w:rsid w:val="005112A4"/>
    <w:rsid w:val="005143F6"/>
    <w:rsid w:val="00515109"/>
    <w:rsid w:val="005155AC"/>
    <w:rsid w:val="00517B52"/>
    <w:rsid w:val="00522C8E"/>
    <w:rsid w:val="00524BF6"/>
    <w:rsid w:val="00526A01"/>
    <w:rsid w:val="00526E8E"/>
    <w:rsid w:val="0053558B"/>
    <w:rsid w:val="00546F0E"/>
    <w:rsid w:val="00552387"/>
    <w:rsid w:val="00557AF8"/>
    <w:rsid w:val="00565A6F"/>
    <w:rsid w:val="0057176E"/>
    <w:rsid w:val="00572F93"/>
    <w:rsid w:val="00574390"/>
    <w:rsid w:val="0058066E"/>
    <w:rsid w:val="005825A6"/>
    <w:rsid w:val="005834C1"/>
    <w:rsid w:val="00583DA3"/>
    <w:rsid w:val="00584D1A"/>
    <w:rsid w:val="00585377"/>
    <w:rsid w:val="005855A3"/>
    <w:rsid w:val="005913B5"/>
    <w:rsid w:val="00591415"/>
    <w:rsid w:val="005950E2"/>
    <w:rsid w:val="005A4BA3"/>
    <w:rsid w:val="005B4041"/>
    <w:rsid w:val="005B5E3B"/>
    <w:rsid w:val="005B6354"/>
    <w:rsid w:val="005C1B18"/>
    <w:rsid w:val="005C2704"/>
    <w:rsid w:val="005C38D3"/>
    <w:rsid w:val="005C457B"/>
    <w:rsid w:val="005D0EF8"/>
    <w:rsid w:val="005D50AF"/>
    <w:rsid w:val="005D5661"/>
    <w:rsid w:val="005E2901"/>
    <w:rsid w:val="005E6717"/>
    <w:rsid w:val="005F1007"/>
    <w:rsid w:val="005F423B"/>
    <w:rsid w:val="005F7393"/>
    <w:rsid w:val="005F74A4"/>
    <w:rsid w:val="006013F7"/>
    <w:rsid w:val="0060218B"/>
    <w:rsid w:val="00602C24"/>
    <w:rsid w:val="006046E0"/>
    <w:rsid w:val="006110C3"/>
    <w:rsid w:val="006142ED"/>
    <w:rsid w:val="00617638"/>
    <w:rsid w:val="00625F89"/>
    <w:rsid w:val="00630097"/>
    <w:rsid w:val="00635F9C"/>
    <w:rsid w:val="00636838"/>
    <w:rsid w:val="00637574"/>
    <w:rsid w:val="006378EE"/>
    <w:rsid w:val="00641F4D"/>
    <w:rsid w:val="00642381"/>
    <w:rsid w:val="0064639B"/>
    <w:rsid w:val="00652AA8"/>
    <w:rsid w:val="00661116"/>
    <w:rsid w:val="00661A01"/>
    <w:rsid w:val="00670811"/>
    <w:rsid w:val="00685922"/>
    <w:rsid w:val="006879AF"/>
    <w:rsid w:val="00691CA4"/>
    <w:rsid w:val="00692CE3"/>
    <w:rsid w:val="00693E28"/>
    <w:rsid w:val="00696526"/>
    <w:rsid w:val="006A6491"/>
    <w:rsid w:val="006B1D57"/>
    <w:rsid w:val="006B2088"/>
    <w:rsid w:val="006B39F2"/>
    <w:rsid w:val="006B3A1F"/>
    <w:rsid w:val="006B51FC"/>
    <w:rsid w:val="006B59EB"/>
    <w:rsid w:val="006B69FF"/>
    <w:rsid w:val="006B7CF5"/>
    <w:rsid w:val="006C0A08"/>
    <w:rsid w:val="006C5162"/>
    <w:rsid w:val="006C5567"/>
    <w:rsid w:val="006C5871"/>
    <w:rsid w:val="006C738A"/>
    <w:rsid w:val="006D24F3"/>
    <w:rsid w:val="006D29D0"/>
    <w:rsid w:val="006D5171"/>
    <w:rsid w:val="006D633A"/>
    <w:rsid w:val="006D6958"/>
    <w:rsid w:val="006D7EAA"/>
    <w:rsid w:val="006E24E6"/>
    <w:rsid w:val="006E4CDE"/>
    <w:rsid w:val="006E62A2"/>
    <w:rsid w:val="006F1C0C"/>
    <w:rsid w:val="006F26B1"/>
    <w:rsid w:val="006F7D7D"/>
    <w:rsid w:val="00700E13"/>
    <w:rsid w:val="007010CE"/>
    <w:rsid w:val="007043B0"/>
    <w:rsid w:val="007048F5"/>
    <w:rsid w:val="00713EFF"/>
    <w:rsid w:val="00717277"/>
    <w:rsid w:val="00722A0C"/>
    <w:rsid w:val="00726775"/>
    <w:rsid w:val="00726BF5"/>
    <w:rsid w:val="00727E5F"/>
    <w:rsid w:val="0073209E"/>
    <w:rsid w:val="00732634"/>
    <w:rsid w:val="00733818"/>
    <w:rsid w:val="00733980"/>
    <w:rsid w:val="0073430A"/>
    <w:rsid w:val="0073671B"/>
    <w:rsid w:val="00745ECC"/>
    <w:rsid w:val="007503A6"/>
    <w:rsid w:val="0075057F"/>
    <w:rsid w:val="00751159"/>
    <w:rsid w:val="00751F06"/>
    <w:rsid w:val="00772E61"/>
    <w:rsid w:val="00777633"/>
    <w:rsid w:val="00777D76"/>
    <w:rsid w:val="00787421"/>
    <w:rsid w:val="00787591"/>
    <w:rsid w:val="0079492F"/>
    <w:rsid w:val="007A06C7"/>
    <w:rsid w:val="007A36E8"/>
    <w:rsid w:val="007A43C0"/>
    <w:rsid w:val="007A5BE1"/>
    <w:rsid w:val="007A5DA7"/>
    <w:rsid w:val="007A6E84"/>
    <w:rsid w:val="007A7F7F"/>
    <w:rsid w:val="007B0A53"/>
    <w:rsid w:val="007B0F62"/>
    <w:rsid w:val="007B1D30"/>
    <w:rsid w:val="007B2C61"/>
    <w:rsid w:val="007C3B05"/>
    <w:rsid w:val="007C438D"/>
    <w:rsid w:val="007C7060"/>
    <w:rsid w:val="007D0E21"/>
    <w:rsid w:val="007D32D8"/>
    <w:rsid w:val="007D760B"/>
    <w:rsid w:val="007E3A02"/>
    <w:rsid w:val="007E691F"/>
    <w:rsid w:val="007E7463"/>
    <w:rsid w:val="007F3231"/>
    <w:rsid w:val="007F45D2"/>
    <w:rsid w:val="007F4F57"/>
    <w:rsid w:val="007F5902"/>
    <w:rsid w:val="00805E8C"/>
    <w:rsid w:val="00812414"/>
    <w:rsid w:val="00812D0F"/>
    <w:rsid w:val="00814A30"/>
    <w:rsid w:val="00814C20"/>
    <w:rsid w:val="008151F9"/>
    <w:rsid w:val="00817B20"/>
    <w:rsid w:val="00820ACC"/>
    <w:rsid w:val="008242BF"/>
    <w:rsid w:val="008266A7"/>
    <w:rsid w:val="0082736D"/>
    <w:rsid w:val="00827C95"/>
    <w:rsid w:val="00830043"/>
    <w:rsid w:val="0083180B"/>
    <w:rsid w:val="008347A9"/>
    <w:rsid w:val="00841AEC"/>
    <w:rsid w:val="00842155"/>
    <w:rsid w:val="00842D07"/>
    <w:rsid w:val="00843308"/>
    <w:rsid w:val="00845007"/>
    <w:rsid w:val="00850A99"/>
    <w:rsid w:val="00852FAC"/>
    <w:rsid w:val="00856397"/>
    <w:rsid w:val="00860634"/>
    <w:rsid w:val="00860CAD"/>
    <w:rsid w:val="00865C6F"/>
    <w:rsid w:val="00865F19"/>
    <w:rsid w:val="00870787"/>
    <w:rsid w:val="00870B26"/>
    <w:rsid w:val="00873355"/>
    <w:rsid w:val="008744EB"/>
    <w:rsid w:val="0087554D"/>
    <w:rsid w:val="00875C13"/>
    <w:rsid w:val="00882FE3"/>
    <w:rsid w:val="00883E35"/>
    <w:rsid w:val="00884379"/>
    <w:rsid w:val="00886808"/>
    <w:rsid w:val="0089188A"/>
    <w:rsid w:val="00894111"/>
    <w:rsid w:val="008968D9"/>
    <w:rsid w:val="00897F70"/>
    <w:rsid w:val="008A05EB"/>
    <w:rsid w:val="008A1698"/>
    <w:rsid w:val="008A3E35"/>
    <w:rsid w:val="008B1F89"/>
    <w:rsid w:val="008B24EC"/>
    <w:rsid w:val="008C1148"/>
    <w:rsid w:val="008C268D"/>
    <w:rsid w:val="008C2D06"/>
    <w:rsid w:val="008C3F1E"/>
    <w:rsid w:val="008C464E"/>
    <w:rsid w:val="008C7CB6"/>
    <w:rsid w:val="008D1980"/>
    <w:rsid w:val="008D4B1A"/>
    <w:rsid w:val="008D7EC0"/>
    <w:rsid w:val="008E0A08"/>
    <w:rsid w:val="008E390C"/>
    <w:rsid w:val="008E43B1"/>
    <w:rsid w:val="008E6789"/>
    <w:rsid w:val="008E6863"/>
    <w:rsid w:val="008E686C"/>
    <w:rsid w:val="008E6A98"/>
    <w:rsid w:val="008E6E01"/>
    <w:rsid w:val="008F12E0"/>
    <w:rsid w:val="008F1EEF"/>
    <w:rsid w:val="008F6CB0"/>
    <w:rsid w:val="0090082B"/>
    <w:rsid w:val="0090297B"/>
    <w:rsid w:val="00902A38"/>
    <w:rsid w:val="009031B4"/>
    <w:rsid w:val="00907022"/>
    <w:rsid w:val="00907F38"/>
    <w:rsid w:val="00913562"/>
    <w:rsid w:val="0092285F"/>
    <w:rsid w:val="009237EE"/>
    <w:rsid w:val="0092520B"/>
    <w:rsid w:val="00931D40"/>
    <w:rsid w:val="00933224"/>
    <w:rsid w:val="00937158"/>
    <w:rsid w:val="00942D1B"/>
    <w:rsid w:val="009447D4"/>
    <w:rsid w:val="00953201"/>
    <w:rsid w:val="00960BB9"/>
    <w:rsid w:val="0096152E"/>
    <w:rsid w:val="009618B5"/>
    <w:rsid w:val="0096382D"/>
    <w:rsid w:val="00967BFE"/>
    <w:rsid w:val="00971A17"/>
    <w:rsid w:val="009753A1"/>
    <w:rsid w:val="00976191"/>
    <w:rsid w:val="009860F4"/>
    <w:rsid w:val="00986516"/>
    <w:rsid w:val="009A28EA"/>
    <w:rsid w:val="009A36A9"/>
    <w:rsid w:val="009A3758"/>
    <w:rsid w:val="009A787E"/>
    <w:rsid w:val="009B186A"/>
    <w:rsid w:val="009B6B8F"/>
    <w:rsid w:val="009C2AFB"/>
    <w:rsid w:val="009C3572"/>
    <w:rsid w:val="009C72E7"/>
    <w:rsid w:val="009D1A0E"/>
    <w:rsid w:val="009D3DB4"/>
    <w:rsid w:val="009E2A74"/>
    <w:rsid w:val="009F1534"/>
    <w:rsid w:val="009F364E"/>
    <w:rsid w:val="009F6B7F"/>
    <w:rsid w:val="00A024C8"/>
    <w:rsid w:val="00A02948"/>
    <w:rsid w:val="00A11203"/>
    <w:rsid w:val="00A11D1F"/>
    <w:rsid w:val="00A11EA1"/>
    <w:rsid w:val="00A15F19"/>
    <w:rsid w:val="00A17BFD"/>
    <w:rsid w:val="00A218DE"/>
    <w:rsid w:val="00A30105"/>
    <w:rsid w:val="00A31E27"/>
    <w:rsid w:val="00A33EC3"/>
    <w:rsid w:val="00A36356"/>
    <w:rsid w:val="00A3677A"/>
    <w:rsid w:val="00A41C78"/>
    <w:rsid w:val="00A42E62"/>
    <w:rsid w:val="00A45053"/>
    <w:rsid w:val="00A46FDD"/>
    <w:rsid w:val="00A521B5"/>
    <w:rsid w:val="00A537C9"/>
    <w:rsid w:val="00A56E07"/>
    <w:rsid w:val="00A60D9B"/>
    <w:rsid w:val="00A658BC"/>
    <w:rsid w:val="00A67816"/>
    <w:rsid w:val="00A704F1"/>
    <w:rsid w:val="00A7218F"/>
    <w:rsid w:val="00A72D22"/>
    <w:rsid w:val="00A73E74"/>
    <w:rsid w:val="00A754E8"/>
    <w:rsid w:val="00A75A28"/>
    <w:rsid w:val="00A75C20"/>
    <w:rsid w:val="00A813FF"/>
    <w:rsid w:val="00A82A63"/>
    <w:rsid w:val="00A867C7"/>
    <w:rsid w:val="00A925EF"/>
    <w:rsid w:val="00A9776F"/>
    <w:rsid w:val="00A97F0F"/>
    <w:rsid w:val="00AA353A"/>
    <w:rsid w:val="00AA3DB1"/>
    <w:rsid w:val="00AA5096"/>
    <w:rsid w:val="00AB27F0"/>
    <w:rsid w:val="00AB532B"/>
    <w:rsid w:val="00AB5DC0"/>
    <w:rsid w:val="00AB61BE"/>
    <w:rsid w:val="00AD66DD"/>
    <w:rsid w:val="00AD6825"/>
    <w:rsid w:val="00AD6FED"/>
    <w:rsid w:val="00AE641A"/>
    <w:rsid w:val="00AE6ADB"/>
    <w:rsid w:val="00AF19CE"/>
    <w:rsid w:val="00AF4A5B"/>
    <w:rsid w:val="00AF7AD5"/>
    <w:rsid w:val="00AF7B17"/>
    <w:rsid w:val="00AF7D0C"/>
    <w:rsid w:val="00B04E69"/>
    <w:rsid w:val="00B07399"/>
    <w:rsid w:val="00B0753C"/>
    <w:rsid w:val="00B1299B"/>
    <w:rsid w:val="00B144E3"/>
    <w:rsid w:val="00B16499"/>
    <w:rsid w:val="00B17F3B"/>
    <w:rsid w:val="00B24D00"/>
    <w:rsid w:val="00B32AE3"/>
    <w:rsid w:val="00B36E4C"/>
    <w:rsid w:val="00B3770E"/>
    <w:rsid w:val="00B37C6D"/>
    <w:rsid w:val="00B4572B"/>
    <w:rsid w:val="00B5068A"/>
    <w:rsid w:val="00B534E4"/>
    <w:rsid w:val="00B56298"/>
    <w:rsid w:val="00B6004B"/>
    <w:rsid w:val="00B62C0E"/>
    <w:rsid w:val="00B64601"/>
    <w:rsid w:val="00B73D45"/>
    <w:rsid w:val="00B743FF"/>
    <w:rsid w:val="00B8087D"/>
    <w:rsid w:val="00B83B82"/>
    <w:rsid w:val="00B90681"/>
    <w:rsid w:val="00B91339"/>
    <w:rsid w:val="00B9450F"/>
    <w:rsid w:val="00B94E55"/>
    <w:rsid w:val="00BA269E"/>
    <w:rsid w:val="00BA366C"/>
    <w:rsid w:val="00BA3C03"/>
    <w:rsid w:val="00BA6B55"/>
    <w:rsid w:val="00BB0898"/>
    <w:rsid w:val="00BB4734"/>
    <w:rsid w:val="00BB552C"/>
    <w:rsid w:val="00BB6B24"/>
    <w:rsid w:val="00BC07A5"/>
    <w:rsid w:val="00BC273A"/>
    <w:rsid w:val="00BC550B"/>
    <w:rsid w:val="00BD39AF"/>
    <w:rsid w:val="00BD5F54"/>
    <w:rsid w:val="00BE0554"/>
    <w:rsid w:val="00BE132B"/>
    <w:rsid w:val="00BE17E1"/>
    <w:rsid w:val="00BE3443"/>
    <w:rsid w:val="00BF0AAA"/>
    <w:rsid w:val="00BF178F"/>
    <w:rsid w:val="00BF46A4"/>
    <w:rsid w:val="00BF6CDB"/>
    <w:rsid w:val="00C02BFC"/>
    <w:rsid w:val="00C11EAF"/>
    <w:rsid w:val="00C13F41"/>
    <w:rsid w:val="00C1524D"/>
    <w:rsid w:val="00C172DF"/>
    <w:rsid w:val="00C17604"/>
    <w:rsid w:val="00C24231"/>
    <w:rsid w:val="00C24C1D"/>
    <w:rsid w:val="00C27DA1"/>
    <w:rsid w:val="00C33DAD"/>
    <w:rsid w:val="00C35BE4"/>
    <w:rsid w:val="00C36B6A"/>
    <w:rsid w:val="00C3736F"/>
    <w:rsid w:val="00C429ED"/>
    <w:rsid w:val="00C42A0B"/>
    <w:rsid w:val="00C43144"/>
    <w:rsid w:val="00C43EAA"/>
    <w:rsid w:val="00C442EF"/>
    <w:rsid w:val="00C44B3F"/>
    <w:rsid w:val="00C45FB6"/>
    <w:rsid w:val="00C47217"/>
    <w:rsid w:val="00C539E3"/>
    <w:rsid w:val="00C543B7"/>
    <w:rsid w:val="00C54E9B"/>
    <w:rsid w:val="00C556A8"/>
    <w:rsid w:val="00C561C6"/>
    <w:rsid w:val="00C57FAD"/>
    <w:rsid w:val="00C60243"/>
    <w:rsid w:val="00C61B40"/>
    <w:rsid w:val="00C61CA1"/>
    <w:rsid w:val="00C656E2"/>
    <w:rsid w:val="00C706CE"/>
    <w:rsid w:val="00C736B8"/>
    <w:rsid w:val="00C743E3"/>
    <w:rsid w:val="00C77082"/>
    <w:rsid w:val="00C82337"/>
    <w:rsid w:val="00C8290E"/>
    <w:rsid w:val="00C856CE"/>
    <w:rsid w:val="00C90909"/>
    <w:rsid w:val="00C91D49"/>
    <w:rsid w:val="00C926C7"/>
    <w:rsid w:val="00C93C82"/>
    <w:rsid w:val="00C9423D"/>
    <w:rsid w:val="00CA17F2"/>
    <w:rsid w:val="00CA4923"/>
    <w:rsid w:val="00CA4FC8"/>
    <w:rsid w:val="00CA517F"/>
    <w:rsid w:val="00CA5EB9"/>
    <w:rsid w:val="00CA79DB"/>
    <w:rsid w:val="00CB15E9"/>
    <w:rsid w:val="00CB3B1E"/>
    <w:rsid w:val="00CB550A"/>
    <w:rsid w:val="00CC323C"/>
    <w:rsid w:val="00CC59A6"/>
    <w:rsid w:val="00CC5D36"/>
    <w:rsid w:val="00CD1462"/>
    <w:rsid w:val="00CD15F9"/>
    <w:rsid w:val="00CD3776"/>
    <w:rsid w:val="00CD4A38"/>
    <w:rsid w:val="00CD4EBE"/>
    <w:rsid w:val="00CE0D1B"/>
    <w:rsid w:val="00CE4F87"/>
    <w:rsid w:val="00CF2E58"/>
    <w:rsid w:val="00CF45B9"/>
    <w:rsid w:val="00CF6D36"/>
    <w:rsid w:val="00CF7015"/>
    <w:rsid w:val="00D0115E"/>
    <w:rsid w:val="00D02049"/>
    <w:rsid w:val="00D05CE5"/>
    <w:rsid w:val="00D1374A"/>
    <w:rsid w:val="00D13A77"/>
    <w:rsid w:val="00D24FD7"/>
    <w:rsid w:val="00D26324"/>
    <w:rsid w:val="00D26BFD"/>
    <w:rsid w:val="00D27335"/>
    <w:rsid w:val="00D30E3E"/>
    <w:rsid w:val="00D31523"/>
    <w:rsid w:val="00D316E4"/>
    <w:rsid w:val="00D36370"/>
    <w:rsid w:val="00D53C0D"/>
    <w:rsid w:val="00D54CCF"/>
    <w:rsid w:val="00D55D18"/>
    <w:rsid w:val="00D616FD"/>
    <w:rsid w:val="00D62E49"/>
    <w:rsid w:val="00D631BB"/>
    <w:rsid w:val="00D6441F"/>
    <w:rsid w:val="00D72339"/>
    <w:rsid w:val="00D72713"/>
    <w:rsid w:val="00D73669"/>
    <w:rsid w:val="00D76FEB"/>
    <w:rsid w:val="00D8089B"/>
    <w:rsid w:val="00D81C78"/>
    <w:rsid w:val="00D83D02"/>
    <w:rsid w:val="00D905F8"/>
    <w:rsid w:val="00D9465D"/>
    <w:rsid w:val="00DA56BD"/>
    <w:rsid w:val="00DB1D42"/>
    <w:rsid w:val="00DB2B06"/>
    <w:rsid w:val="00DB3820"/>
    <w:rsid w:val="00DB3D95"/>
    <w:rsid w:val="00DB424A"/>
    <w:rsid w:val="00DB58BF"/>
    <w:rsid w:val="00DB60F3"/>
    <w:rsid w:val="00DC189C"/>
    <w:rsid w:val="00DC4269"/>
    <w:rsid w:val="00DC57CF"/>
    <w:rsid w:val="00DD1525"/>
    <w:rsid w:val="00DD15C1"/>
    <w:rsid w:val="00DD37D3"/>
    <w:rsid w:val="00DD7A19"/>
    <w:rsid w:val="00DE2B55"/>
    <w:rsid w:val="00DE3712"/>
    <w:rsid w:val="00DE4A64"/>
    <w:rsid w:val="00DE6BB9"/>
    <w:rsid w:val="00DF2F95"/>
    <w:rsid w:val="00DF35CC"/>
    <w:rsid w:val="00E0229D"/>
    <w:rsid w:val="00E02A0B"/>
    <w:rsid w:val="00E04D66"/>
    <w:rsid w:val="00E10710"/>
    <w:rsid w:val="00E1199B"/>
    <w:rsid w:val="00E12D4B"/>
    <w:rsid w:val="00E207EA"/>
    <w:rsid w:val="00E21A48"/>
    <w:rsid w:val="00E232BF"/>
    <w:rsid w:val="00E23754"/>
    <w:rsid w:val="00E250EF"/>
    <w:rsid w:val="00E3192F"/>
    <w:rsid w:val="00E428F2"/>
    <w:rsid w:val="00E47447"/>
    <w:rsid w:val="00E51881"/>
    <w:rsid w:val="00E521B5"/>
    <w:rsid w:val="00E5301A"/>
    <w:rsid w:val="00E53B94"/>
    <w:rsid w:val="00E559BE"/>
    <w:rsid w:val="00E63A1E"/>
    <w:rsid w:val="00E71F83"/>
    <w:rsid w:val="00E720DB"/>
    <w:rsid w:val="00E767A9"/>
    <w:rsid w:val="00E808E0"/>
    <w:rsid w:val="00E84588"/>
    <w:rsid w:val="00E84F44"/>
    <w:rsid w:val="00E872F7"/>
    <w:rsid w:val="00E9221E"/>
    <w:rsid w:val="00E95C0D"/>
    <w:rsid w:val="00E96B6E"/>
    <w:rsid w:val="00E97394"/>
    <w:rsid w:val="00EA6C56"/>
    <w:rsid w:val="00EC0EDC"/>
    <w:rsid w:val="00EC31F7"/>
    <w:rsid w:val="00ED47A1"/>
    <w:rsid w:val="00ED6C55"/>
    <w:rsid w:val="00EE16A3"/>
    <w:rsid w:val="00EE28D3"/>
    <w:rsid w:val="00EE3786"/>
    <w:rsid w:val="00EE657A"/>
    <w:rsid w:val="00EF0A5E"/>
    <w:rsid w:val="00EF1F8E"/>
    <w:rsid w:val="00EF26C7"/>
    <w:rsid w:val="00EF26F4"/>
    <w:rsid w:val="00EF7833"/>
    <w:rsid w:val="00F01342"/>
    <w:rsid w:val="00F02ECE"/>
    <w:rsid w:val="00F02F59"/>
    <w:rsid w:val="00F03215"/>
    <w:rsid w:val="00F04F47"/>
    <w:rsid w:val="00F100C0"/>
    <w:rsid w:val="00F14470"/>
    <w:rsid w:val="00F15D7E"/>
    <w:rsid w:val="00F24E8F"/>
    <w:rsid w:val="00F25058"/>
    <w:rsid w:val="00F26FCC"/>
    <w:rsid w:val="00F2708D"/>
    <w:rsid w:val="00F31E5E"/>
    <w:rsid w:val="00F322AF"/>
    <w:rsid w:val="00F34025"/>
    <w:rsid w:val="00F36112"/>
    <w:rsid w:val="00F3784C"/>
    <w:rsid w:val="00F40DEC"/>
    <w:rsid w:val="00F41BCD"/>
    <w:rsid w:val="00F445E8"/>
    <w:rsid w:val="00F44E43"/>
    <w:rsid w:val="00F51A4B"/>
    <w:rsid w:val="00F535F2"/>
    <w:rsid w:val="00F54D78"/>
    <w:rsid w:val="00F60665"/>
    <w:rsid w:val="00F71FA4"/>
    <w:rsid w:val="00F82B6D"/>
    <w:rsid w:val="00F83F3B"/>
    <w:rsid w:val="00F93B8A"/>
    <w:rsid w:val="00F96133"/>
    <w:rsid w:val="00FA0B83"/>
    <w:rsid w:val="00FA4163"/>
    <w:rsid w:val="00FA70CF"/>
    <w:rsid w:val="00FB3222"/>
    <w:rsid w:val="00FB70EF"/>
    <w:rsid w:val="00FC1FD5"/>
    <w:rsid w:val="00FC421C"/>
    <w:rsid w:val="00FC5ED8"/>
    <w:rsid w:val="00FC7437"/>
    <w:rsid w:val="00FD59B5"/>
    <w:rsid w:val="00FD5B7B"/>
    <w:rsid w:val="00FD7A00"/>
    <w:rsid w:val="00FE37B5"/>
    <w:rsid w:val="00FF0E1A"/>
    <w:rsid w:val="00FF18FD"/>
    <w:rsid w:val="00FF594C"/>
    <w:rsid w:val="00FF6607"/>
    <w:rsid w:val="01487284"/>
    <w:rsid w:val="01511039"/>
    <w:rsid w:val="01902DC1"/>
    <w:rsid w:val="01951058"/>
    <w:rsid w:val="01A56261"/>
    <w:rsid w:val="01EC68C1"/>
    <w:rsid w:val="01FB0577"/>
    <w:rsid w:val="02DC505D"/>
    <w:rsid w:val="02DF771A"/>
    <w:rsid w:val="03227C2F"/>
    <w:rsid w:val="033E4C41"/>
    <w:rsid w:val="03EC5996"/>
    <w:rsid w:val="043445F5"/>
    <w:rsid w:val="04657097"/>
    <w:rsid w:val="04A6221C"/>
    <w:rsid w:val="04E44032"/>
    <w:rsid w:val="053E3A2D"/>
    <w:rsid w:val="05AE41C2"/>
    <w:rsid w:val="06062ACC"/>
    <w:rsid w:val="062C692E"/>
    <w:rsid w:val="06397DA8"/>
    <w:rsid w:val="06464EB5"/>
    <w:rsid w:val="066A4FB3"/>
    <w:rsid w:val="06780B76"/>
    <w:rsid w:val="068761EF"/>
    <w:rsid w:val="068916F5"/>
    <w:rsid w:val="06B34A21"/>
    <w:rsid w:val="06E80366"/>
    <w:rsid w:val="06EF5D08"/>
    <w:rsid w:val="071A65B6"/>
    <w:rsid w:val="072A33F0"/>
    <w:rsid w:val="077D2A09"/>
    <w:rsid w:val="07A330DD"/>
    <w:rsid w:val="07CB2A71"/>
    <w:rsid w:val="07CE3C3D"/>
    <w:rsid w:val="08173AC4"/>
    <w:rsid w:val="082E7255"/>
    <w:rsid w:val="088C6C19"/>
    <w:rsid w:val="08B85FA1"/>
    <w:rsid w:val="08F460DE"/>
    <w:rsid w:val="08F73164"/>
    <w:rsid w:val="08F77AB0"/>
    <w:rsid w:val="09631275"/>
    <w:rsid w:val="09893DB1"/>
    <w:rsid w:val="09921489"/>
    <w:rsid w:val="09D20B3D"/>
    <w:rsid w:val="09D26061"/>
    <w:rsid w:val="0A470C59"/>
    <w:rsid w:val="0A5F1103"/>
    <w:rsid w:val="0B04224A"/>
    <w:rsid w:val="0B1E54CC"/>
    <w:rsid w:val="0B3F1C35"/>
    <w:rsid w:val="0B6B2C90"/>
    <w:rsid w:val="0BC255E9"/>
    <w:rsid w:val="0BD074EE"/>
    <w:rsid w:val="0BDD0372"/>
    <w:rsid w:val="0BDD231D"/>
    <w:rsid w:val="0C403CF9"/>
    <w:rsid w:val="0C8111D4"/>
    <w:rsid w:val="0CC22429"/>
    <w:rsid w:val="0CD56D9C"/>
    <w:rsid w:val="0D925D6D"/>
    <w:rsid w:val="0DBC3817"/>
    <w:rsid w:val="0DF91E0E"/>
    <w:rsid w:val="0E1C70B3"/>
    <w:rsid w:val="0E645822"/>
    <w:rsid w:val="0E897D01"/>
    <w:rsid w:val="0EEC029C"/>
    <w:rsid w:val="0F0D7B99"/>
    <w:rsid w:val="0F53185D"/>
    <w:rsid w:val="0F8E5C90"/>
    <w:rsid w:val="0FB51D65"/>
    <w:rsid w:val="0FB93B9E"/>
    <w:rsid w:val="0FD25F99"/>
    <w:rsid w:val="1078211F"/>
    <w:rsid w:val="10804114"/>
    <w:rsid w:val="10E75227"/>
    <w:rsid w:val="10EC514F"/>
    <w:rsid w:val="110A6CD7"/>
    <w:rsid w:val="11222F8A"/>
    <w:rsid w:val="1144396E"/>
    <w:rsid w:val="1180195E"/>
    <w:rsid w:val="119159A8"/>
    <w:rsid w:val="122917EB"/>
    <w:rsid w:val="122E2D61"/>
    <w:rsid w:val="1289059B"/>
    <w:rsid w:val="12A014F4"/>
    <w:rsid w:val="12D76A80"/>
    <w:rsid w:val="1322106F"/>
    <w:rsid w:val="13232893"/>
    <w:rsid w:val="1363315E"/>
    <w:rsid w:val="13C84E07"/>
    <w:rsid w:val="13F446B2"/>
    <w:rsid w:val="14032972"/>
    <w:rsid w:val="140C5706"/>
    <w:rsid w:val="14122D13"/>
    <w:rsid w:val="14AA0EF6"/>
    <w:rsid w:val="14D92DAC"/>
    <w:rsid w:val="152B7F8A"/>
    <w:rsid w:val="154413E4"/>
    <w:rsid w:val="1598359D"/>
    <w:rsid w:val="15E60DD6"/>
    <w:rsid w:val="160C0622"/>
    <w:rsid w:val="161A298F"/>
    <w:rsid w:val="161F42DB"/>
    <w:rsid w:val="16225260"/>
    <w:rsid w:val="163842D4"/>
    <w:rsid w:val="16D5099F"/>
    <w:rsid w:val="16D74889"/>
    <w:rsid w:val="17034637"/>
    <w:rsid w:val="17713533"/>
    <w:rsid w:val="17AC6741"/>
    <w:rsid w:val="17BB4698"/>
    <w:rsid w:val="18314E9B"/>
    <w:rsid w:val="18542BF6"/>
    <w:rsid w:val="186A05B7"/>
    <w:rsid w:val="186B3FA0"/>
    <w:rsid w:val="18817402"/>
    <w:rsid w:val="188B4A1F"/>
    <w:rsid w:val="18A2521E"/>
    <w:rsid w:val="18C26AAD"/>
    <w:rsid w:val="18F511C8"/>
    <w:rsid w:val="193A4723"/>
    <w:rsid w:val="197A7B7D"/>
    <w:rsid w:val="199A6365"/>
    <w:rsid w:val="19CA72DF"/>
    <w:rsid w:val="19E150F6"/>
    <w:rsid w:val="1A25407F"/>
    <w:rsid w:val="1B633835"/>
    <w:rsid w:val="1B6C64B8"/>
    <w:rsid w:val="1B7D6926"/>
    <w:rsid w:val="1BD72B5B"/>
    <w:rsid w:val="1C5A5F9F"/>
    <w:rsid w:val="1CA13205"/>
    <w:rsid w:val="1CAB7398"/>
    <w:rsid w:val="1D1E1B55"/>
    <w:rsid w:val="1D4D111F"/>
    <w:rsid w:val="1DC92DDB"/>
    <w:rsid w:val="1E1C7796"/>
    <w:rsid w:val="1E1F1F94"/>
    <w:rsid w:val="1E253717"/>
    <w:rsid w:val="1E556C9E"/>
    <w:rsid w:val="1EA10616"/>
    <w:rsid w:val="1F022D6F"/>
    <w:rsid w:val="1F715259"/>
    <w:rsid w:val="1F8C1352"/>
    <w:rsid w:val="1FC240A7"/>
    <w:rsid w:val="200C0D55"/>
    <w:rsid w:val="201F7770"/>
    <w:rsid w:val="20226677"/>
    <w:rsid w:val="20AB50FA"/>
    <w:rsid w:val="21531304"/>
    <w:rsid w:val="215A6C10"/>
    <w:rsid w:val="21931DA4"/>
    <w:rsid w:val="21DB19A0"/>
    <w:rsid w:val="22F55FE0"/>
    <w:rsid w:val="23021517"/>
    <w:rsid w:val="24230837"/>
    <w:rsid w:val="243C28EF"/>
    <w:rsid w:val="24B7634F"/>
    <w:rsid w:val="24D975E1"/>
    <w:rsid w:val="25125140"/>
    <w:rsid w:val="25A53777"/>
    <w:rsid w:val="26355753"/>
    <w:rsid w:val="264F0468"/>
    <w:rsid w:val="27DF4ACA"/>
    <w:rsid w:val="27E53069"/>
    <w:rsid w:val="281208C0"/>
    <w:rsid w:val="289C6837"/>
    <w:rsid w:val="28D4387A"/>
    <w:rsid w:val="28E64BF7"/>
    <w:rsid w:val="29494E50"/>
    <w:rsid w:val="29D22C4B"/>
    <w:rsid w:val="29D9153D"/>
    <w:rsid w:val="29E1696D"/>
    <w:rsid w:val="29E63C51"/>
    <w:rsid w:val="2A4B50AE"/>
    <w:rsid w:val="2AAE6793"/>
    <w:rsid w:val="2ABF0679"/>
    <w:rsid w:val="2B2C29DA"/>
    <w:rsid w:val="2B514632"/>
    <w:rsid w:val="2B8354F2"/>
    <w:rsid w:val="2C1160CB"/>
    <w:rsid w:val="2C5207F4"/>
    <w:rsid w:val="2C6C4AAD"/>
    <w:rsid w:val="2C8F51E1"/>
    <w:rsid w:val="2CAD0457"/>
    <w:rsid w:val="2CAF79E9"/>
    <w:rsid w:val="2CD17172"/>
    <w:rsid w:val="2CEA113B"/>
    <w:rsid w:val="2D204766"/>
    <w:rsid w:val="2D2B45A9"/>
    <w:rsid w:val="2D2F4056"/>
    <w:rsid w:val="2D314F4D"/>
    <w:rsid w:val="2D3277B7"/>
    <w:rsid w:val="2D4A3753"/>
    <w:rsid w:val="2D9C6AE1"/>
    <w:rsid w:val="2E1E06B9"/>
    <w:rsid w:val="2E637B29"/>
    <w:rsid w:val="2E884B09"/>
    <w:rsid w:val="2EA96F98"/>
    <w:rsid w:val="2F0A4E5F"/>
    <w:rsid w:val="2F0E334A"/>
    <w:rsid w:val="2F357E81"/>
    <w:rsid w:val="2F655338"/>
    <w:rsid w:val="2F855C56"/>
    <w:rsid w:val="2F933110"/>
    <w:rsid w:val="2F960177"/>
    <w:rsid w:val="304944C6"/>
    <w:rsid w:val="308B2A54"/>
    <w:rsid w:val="31033A72"/>
    <w:rsid w:val="315E3BB3"/>
    <w:rsid w:val="3166141B"/>
    <w:rsid w:val="31AD68E8"/>
    <w:rsid w:val="31FC4C9F"/>
    <w:rsid w:val="326203B9"/>
    <w:rsid w:val="32AA7EEB"/>
    <w:rsid w:val="330662B0"/>
    <w:rsid w:val="330F58B0"/>
    <w:rsid w:val="33273D41"/>
    <w:rsid w:val="33366776"/>
    <w:rsid w:val="336246D8"/>
    <w:rsid w:val="33813447"/>
    <w:rsid w:val="33E72A8C"/>
    <w:rsid w:val="34F55A29"/>
    <w:rsid w:val="34FB7BD4"/>
    <w:rsid w:val="35343221"/>
    <w:rsid w:val="358A452F"/>
    <w:rsid w:val="360217A9"/>
    <w:rsid w:val="36114315"/>
    <w:rsid w:val="361E10D9"/>
    <w:rsid w:val="367C59AA"/>
    <w:rsid w:val="368C7E60"/>
    <w:rsid w:val="368F4C1D"/>
    <w:rsid w:val="36916DEA"/>
    <w:rsid w:val="37034BCF"/>
    <w:rsid w:val="37144D13"/>
    <w:rsid w:val="3740797E"/>
    <w:rsid w:val="37981217"/>
    <w:rsid w:val="383A5E21"/>
    <w:rsid w:val="383F6AFF"/>
    <w:rsid w:val="387C443B"/>
    <w:rsid w:val="38AF010E"/>
    <w:rsid w:val="38B074FC"/>
    <w:rsid w:val="38C07E1F"/>
    <w:rsid w:val="38E9376A"/>
    <w:rsid w:val="38FB218F"/>
    <w:rsid w:val="3907538D"/>
    <w:rsid w:val="39E15DDE"/>
    <w:rsid w:val="39EA3249"/>
    <w:rsid w:val="3A1A31D7"/>
    <w:rsid w:val="3A2E433E"/>
    <w:rsid w:val="3A3F6B21"/>
    <w:rsid w:val="3A56723A"/>
    <w:rsid w:val="3AA0018F"/>
    <w:rsid w:val="3B1873AD"/>
    <w:rsid w:val="3B2E4BEC"/>
    <w:rsid w:val="3B3628C0"/>
    <w:rsid w:val="3B3B0ABC"/>
    <w:rsid w:val="3B63064E"/>
    <w:rsid w:val="3B8C0E0D"/>
    <w:rsid w:val="3C39735A"/>
    <w:rsid w:val="3C3A2D8D"/>
    <w:rsid w:val="3CAE2B9C"/>
    <w:rsid w:val="3CCF198F"/>
    <w:rsid w:val="3CD54FDA"/>
    <w:rsid w:val="3CE93C7A"/>
    <w:rsid w:val="3D900DB8"/>
    <w:rsid w:val="3D90109F"/>
    <w:rsid w:val="3DA0471C"/>
    <w:rsid w:val="3E0E7A13"/>
    <w:rsid w:val="3E5A0659"/>
    <w:rsid w:val="3E8C307E"/>
    <w:rsid w:val="3E965EAF"/>
    <w:rsid w:val="3EE3544C"/>
    <w:rsid w:val="3F0512FB"/>
    <w:rsid w:val="3F3C0B78"/>
    <w:rsid w:val="3FCE1710"/>
    <w:rsid w:val="406A1EFA"/>
    <w:rsid w:val="41067EB1"/>
    <w:rsid w:val="413B7FC9"/>
    <w:rsid w:val="4158700B"/>
    <w:rsid w:val="415E45B3"/>
    <w:rsid w:val="41851D14"/>
    <w:rsid w:val="41911D83"/>
    <w:rsid w:val="419B2C5C"/>
    <w:rsid w:val="41B2323E"/>
    <w:rsid w:val="42616B1E"/>
    <w:rsid w:val="426360F9"/>
    <w:rsid w:val="427C27C1"/>
    <w:rsid w:val="42C55A14"/>
    <w:rsid w:val="43221D93"/>
    <w:rsid w:val="43823E4F"/>
    <w:rsid w:val="43D669C3"/>
    <w:rsid w:val="44224F14"/>
    <w:rsid w:val="442F526C"/>
    <w:rsid w:val="443F2F9B"/>
    <w:rsid w:val="4451623D"/>
    <w:rsid w:val="44734A5C"/>
    <w:rsid w:val="4499065B"/>
    <w:rsid w:val="44EA7702"/>
    <w:rsid w:val="44EB2575"/>
    <w:rsid w:val="45466821"/>
    <w:rsid w:val="45780444"/>
    <w:rsid w:val="45C125DB"/>
    <w:rsid w:val="460E2168"/>
    <w:rsid w:val="463479F4"/>
    <w:rsid w:val="46D42F41"/>
    <w:rsid w:val="46D9677E"/>
    <w:rsid w:val="46F352D1"/>
    <w:rsid w:val="47380A67"/>
    <w:rsid w:val="47400072"/>
    <w:rsid w:val="4753039E"/>
    <w:rsid w:val="477F2DDC"/>
    <w:rsid w:val="47830225"/>
    <w:rsid w:val="4793574A"/>
    <w:rsid w:val="48906D03"/>
    <w:rsid w:val="48C0506B"/>
    <w:rsid w:val="496B7702"/>
    <w:rsid w:val="49BA7481"/>
    <w:rsid w:val="49DA2445"/>
    <w:rsid w:val="4A061FC7"/>
    <w:rsid w:val="4A0D4D0D"/>
    <w:rsid w:val="4A530227"/>
    <w:rsid w:val="4A5A08C7"/>
    <w:rsid w:val="4A77667C"/>
    <w:rsid w:val="4AE43FC8"/>
    <w:rsid w:val="4AFC40EF"/>
    <w:rsid w:val="4B0A564D"/>
    <w:rsid w:val="4B6D014C"/>
    <w:rsid w:val="4B6D2BE5"/>
    <w:rsid w:val="4B8244EA"/>
    <w:rsid w:val="4BB14B88"/>
    <w:rsid w:val="4BC84105"/>
    <w:rsid w:val="4BC85C47"/>
    <w:rsid w:val="4C8D6A09"/>
    <w:rsid w:val="4CC4580C"/>
    <w:rsid w:val="4CFC16B6"/>
    <w:rsid w:val="4D6C31B2"/>
    <w:rsid w:val="4D7604A2"/>
    <w:rsid w:val="4D79400C"/>
    <w:rsid w:val="4DA074D5"/>
    <w:rsid w:val="4DA24281"/>
    <w:rsid w:val="4DF34F24"/>
    <w:rsid w:val="4E255A07"/>
    <w:rsid w:val="4E376E17"/>
    <w:rsid w:val="4E7E67D5"/>
    <w:rsid w:val="4EFA3BA1"/>
    <w:rsid w:val="4F685D94"/>
    <w:rsid w:val="4F6F424C"/>
    <w:rsid w:val="4FC2515F"/>
    <w:rsid w:val="4FE71350"/>
    <w:rsid w:val="50175FC7"/>
    <w:rsid w:val="505A397C"/>
    <w:rsid w:val="50630C6F"/>
    <w:rsid w:val="506640F7"/>
    <w:rsid w:val="50795316"/>
    <w:rsid w:val="50D11D21"/>
    <w:rsid w:val="516F6B28"/>
    <w:rsid w:val="523E5EFC"/>
    <w:rsid w:val="526E6CBC"/>
    <w:rsid w:val="52A92F18"/>
    <w:rsid w:val="52AE52B6"/>
    <w:rsid w:val="52D33AC4"/>
    <w:rsid w:val="52FE788F"/>
    <w:rsid w:val="535D178E"/>
    <w:rsid w:val="536B5830"/>
    <w:rsid w:val="53AF71BC"/>
    <w:rsid w:val="54397B16"/>
    <w:rsid w:val="543A62B9"/>
    <w:rsid w:val="547B54A6"/>
    <w:rsid w:val="548A611D"/>
    <w:rsid w:val="549363D0"/>
    <w:rsid w:val="54B7310D"/>
    <w:rsid w:val="54D81092"/>
    <w:rsid w:val="552A3CA3"/>
    <w:rsid w:val="554F05F0"/>
    <w:rsid w:val="55502006"/>
    <w:rsid w:val="56082321"/>
    <w:rsid w:val="561A34E3"/>
    <w:rsid w:val="56D04E5D"/>
    <w:rsid w:val="56DA4FD5"/>
    <w:rsid w:val="56DE1472"/>
    <w:rsid w:val="56F21DB4"/>
    <w:rsid w:val="570738D6"/>
    <w:rsid w:val="5721506F"/>
    <w:rsid w:val="577E6D98"/>
    <w:rsid w:val="579F6DCF"/>
    <w:rsid w:val="58007807"/>
    <w:rsid w:val="582E70C9"/>
    <w:rsid w:val="58596A6F"/>
    <w:rsid w:val="587372F2"/>
    <w:rsid w:val="58A02A73"/>
    <w:rsid w:val="58B74BC2"/>
    <w:rsid w:val="58BE6962"/>
    <w:rsid w:val="58D32C60"/>
    <w:rsid w:val="594B3CC2"/>
    <w:rsid w:val="594C608F"/>
    <w:rsid w:val="599A5E0E"/>
    <w:rsid w:val="599C1311"/>
    <w:rsid w:val="59A23956"/>
    <w:rsid w:val="59A7598D"/>
    <w:rsid w:val="59B707CB"/>
    <w:rsid w:val="59D76D69"/>
    <w:rsid w:val="59E84B1E"/>
    <w:rsid w:val="5A33625D"/>
    <w:rsid w:val="5A5B72BD"/>
    <w:rsid w:val="5AC36761"/>
    <w:rsid w:val="5AE41441"/>
    <w:rsid w:val="5B197669"/>
    <w:rsid w:val="5BA53C2F"/>
    <w:rsid w:val="5BAB6B58"/>
    <w:rsid w:val="5BEB1E5A"/>
    <w:rsid w:val="5C1B042B"/>
    <w:rsid w:val="5C286319"/>
    <w:rsid w:val="5CB85F56"/>
    <w:rsid w:val="5D065D40"/>
    <w:rsid w:val="5D095156"/>
    <w:rsid w:val="5D0C2964"/>
    <w:rsid w:val="5D1560C5"/>
    <w:rsid w:val="5D39318B"/>
    <w:rsid w:val="5D944AFF"/>
    <w:rsid w:val="5DA6514B"/>
    <w:rsid w:val="5DB5274B"/>
    <w:rsid w:val="5E2B41C8"/>
    <w:rsid w:val="5E3F48AD"/>
    <w:rsid w:val="5E6F75FB"/>
    <w:rsid w:val="5EC60009"/>
    <w:rsid w:val="5ED01C9B"/>
    <w:rsid w:val="5EE33E1C"/>
    <w:rsid w:val="5F585836"/>
    <w:rsid w:val="5F864BE2"/>
    <w:rsid w:val="5FBF5324"/>
    <w:rsid w:val="5FCA24D0"/>
    <w:rsid w:val="606467B1"/>
    <w:rsid w:val="6083145C"/>
    <w:rsid w:val="60C42B6E"/>
    <w:rsid w:val="60D168CB"/>
    <w:rsid w:val="61AE7A4D"/>
    <w:rsid w:val="61B72E6A"/>
    <w:rsid w:val="6204045B"/>
    <w:rsid w:val="6231377A"/>
    <w:rsid w:val="631B6847"/>
    <w:rsid w:val="6377711B"/>
    <w:rsid w:val="6392476A"/>
    <w:rsid w:val="639641F2"/>
    <w:rsid w:val="645B35B0"/>
    <w:rsid w:val="64CC31ED"/>
    <w:rsid w:val="656C52F5"/>
    <w:rsid w:val="657F258E"/>
    <w:rsid w:val="65850727"/>
    <w:rsid w:val="65AB2B63"/>
    <w:rsid w:val="65B318B3"/>
    <w:rsid w:val="65BE3A7A"/>
    <w:rsid w:val="65C9369E"/>
    <w:rsid w:val="66BC0E24"/>
    <w:rsid w:val="66C978AA"/>
    <w:rsid w:val="670D4B6E"/>
    <w:rsid w:val="674412F8"/>
    <w:rsid w:val="67AC309F"/>
    <w:rsid w:val="67D161B7"/>
    <w:rsid w:val="67DD06CF"/>
    <w:rsid w:val="67EC0936"/>
    <w:rsid w:val="680C00E0"/>
    <w:rsid w:val="686D2352"/>
    <w:rsid w:val="68B734B8"/>
    <w:rsid w:val="68F40AFA"/>
    <w:rsid w:val="693130A1"/>
    <w:rsid w:val="69D75397"/>
    <w:rsid w:val="69DA4338"/>
    <w:rsid w:val="69DB1730"/>
    <w:rsid w:val="69EC69D0"/>
    <w:rsid w:val="69F46D71"/>
    <w:rsid w:val="69FC6AAA"/>
    <w:rsid w:val="6A3824DB"/>
    <w:rsid w:val="6A53486C"/>
    <w:rsid w:val="6A6C75A6"/>
    <w:rsid w:val="6A763739"/>
    <w:rsid w:val="6B0B2589"/>
    <w:rsid w:val="6B341116"/>
    <w:rsid w:val="6B47600F"/>
    <w:rsid w:val="6B8637FA"/>
    <w:rsid w:val="6B903E16"/>
    <w:rsid w:val="6BE226C7"/>
    <w:rsid w:val="6C2E088C"/>
    <w:rsid w:val="6C6C5ECA"/>
    <w:rsid w:val="6C807B96"/>
    <w:rsid w:val="6C9823C8"/>
    <w:rsid w:val="6DF26DC9"/>
    <w:rsid w:val="6E154112"/>
    <w:rsid w:val="6EC6268A"/>
    <w:rsid w:val="6F025824"/>
    <w:rsid w:val="6F39364A"/>
    <w:rsid w:val="6F867B7B"/>
    <w:rsid w:val="6FF808C2"/>
    <w:rsid w:val="702F54EC"/>
    <w:rsid w:val="70A621B4"/>
    <w:rsid w:val="70D71277"/>
    <w:rsid w:val="70EA296E"/>
    <w:rsid w:val="71624C70"/>
    <w:rsid w:val="71DE1911"/>
    <w:rsid w:val="721F4A91"/>
    <w:rsid w:val="72255653"/>
    <w:rsid w:val="725738A4"/>
    <w:rsid w:val="72666C98"/>
    <w:rsid w:val="72B51724"/>
    <w:rsid w:val="72B53C3D"/>
    <w:rsid w:val="72D11966"/>
    <w:rsid w:val="72F809EA"/>
    <w:rsid w:val="73010999"/>
    <w:rsid w:val="73937E30"/>
    <w:rsid w:val="73B72566"/>
    <w:rsid w:val="73BA1079"/>
    <w:rsid w:val="73D51B16"/>
    <w:rsid w:val="744F1E8C"/>
    <w:rsid w:val="745173B3"/>
    <w:rsid w:val="74C611E0"/>
    <w:rsid w:val="74F749B0"/>
    <w:rsid w:val="7528531F"/>
    <w:rsid w:val="752949C6"/>
    <w:rsid w:val="753F32E7"/>
    <w:rsid w:val="75405294"/>
    <w:rsid w:val="7590371F"/>
    <w:rsid w:val="75A51D9B"/>
    <w:rsid w:val="75AB7600"/>
    <w:rsid w:val="75B751E7"/>
    <w:rsid w:val="763F450F"/>
    <w:rsid w:val="7662030F"/>
    <w:rsid w:val="769B0366"/>
    <w:rsid w:val="76EE1491"/>
    <w:rsid w:val="776C12F5"/>
    <w:rsid w:val="77797EE6"/>
    <w:rsid w:val="778C4304"/>
    <w:rsid w:val="779277F4"/>
    <w:rsid w:val="77CD049D"/>
    <w:rsid w:val="786414E6"/>
    <w:rsid w:val="78990E6B"/>
    <w:rsid w:val="78F730B0"/>
    <w:rsid w:val="79056F4C"/>
    <w:rsid w:val="790B6049"/>
    <w:rsid w:val="793733E2"/>
    <w:rsid w:val="794252A3"/>
    <w:rsid w:val="79451910"/>
    <w:rsid w:val="794A5C02"/>
    <w:rsid w:val="79C11BD2"/>
    <w:rsid w:val="79E80AAB"/>
    <w:rsid w:val="7A720438"/>
    <w:rsid w:val="7B5C4D61"/>
    <w:rsid w:val="7B711C0D"/>
    <w:rsid w:val="7BA46980"/>
    <w:rsid w:val="7BCD09DE"/>
    <w:rsid w:val="7BF46E78"/>
    <w:rsid w:val="7C357FBD"/>
    <w:rsid w:val="7C3B0FE1"/>
    <w:rsid w:val="7C4D6E39"/>
    <w:rsid w:val="7C5354D8"/>
    <w:rsid w:val="7D014C9E"/>
    <w:rsid w:val="7D30240D"/>
    <w:rsid w:val="7D3E61C7"/>
    <w:rsid w:val="7D42137A"/>
    <w:rsid w:val="7D4237D0"/>
    <w:rsid w:val="7D620AA0"/>
    <w:rsid w:val="7DD92145"/>
    <w:rsid w:val="7DE11312"/>
    <w:rsid w:val="7DE34958"/>
    <w:rsid w:val="7E9633BF"/>
    <w:rsid w:val="7EFB52E1"/>
    <w:rsid w:val="7F2E35A1"/>
    <w:rsid w:val="7F3E6A51"/>
    <w:rsid w:val="7F7F4727"/>
    <w:rsid w:val="7F9B66E9"/>
    <w:rsid w:val="F77FC454"/>
    <w:rsid w:val="FBDB0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0" w:name="footnote text"/>
    <w:lsdException w:qFormat="1" w:uiPriority="0" w:name="annotation text"/>
    <w:lsdException w:qFormat="1" w:unhideWhenUsed="0" w:uiPriority="0"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qFormat="1" w:unhideWhenUsed="0" w:uiPriority="0" w:semiHidden="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60" w:lineRule="auto"/>
      <w:jc w:val="both"/>
      <w:textAlignment w:val="baseline"/>
    </w:pPr>
    <w:rPr>
      <w:rFonts w:ascii="Tahoma" w:hAnsi="Tahoma" w:eastAsia="FangSong_GB2312" w:cs="Times New Roman"/>
      <w:kern w:val="24"/>
      <w:sz w:val="24"/>
      <w:lang w:val="en-US" w:eastAsia="zh-CN" w:bidi="ar-SA"/>
    </w:rPr>
  </w:style>
  <w:style w:type="paragraph" w:styleId="2">
    <w:name w:val="heading 1"/>
    <w:basedOn w:val="1"/>
    <w:next w:val="1"/>
    <w:qFormat/>
    <w:uiPriority w:val="0"/>
    <w:pPr>
      <w:keepNext/>
      <w:keepLines/>
      <w:numPr>
        <w:ilvl w:val="0"/>
        <w:numId w:val="1"/>
      </w:numPr>
      <w:pBdr>
        <w:top w:val="single" w:color="auto" w:sz="4" w:space="1"/>
        <w:left w:val="single" w:color="auto" w:sz="4" w:space="4"/>
        <w:bottom w:val="single" w:color="auto" w:sz="4" w:space="1"/>
        <w:right w:val="single" w:color="auto" w:sz="4" w:space="4"/>
      </w:pBdr>
      <w:spacing w:before="340" w:after="330" w:line="578" w:lineRule="atLeast"/>
      <w:outlineLvl w:val="0"/>
    </w:pPr>
    <w:rPr>
      <w:b/>
      <w:bCs/>
      <w:sz w:val="32"/>
      <w:szCs w:val="44"/>
    </w:rPr>
  </w:style>
  <w:style w:type="paragraph" w:styleId="3">
    <w:name w:val="heading 2"/>
    <w:basedOn w:val="1"/>
    <w:next w:val="1"/>
    <w:link w:val="48"/>
    <w:qFormat/>
    <w:uiPriority w:val="0"/>
    <w:pPr>
      <w:keepNext/>
      <w:keepLines/>
      <w:numPr>
        <w:ilvl w:val="1"/>
        <w:numId w:val="1"/>
      </w:numPr>
      <w:tabs>
        <w:tab w:val="left" w:pos="576"/>
      </w:tabs>
      <w:spacing w:before="260" w:after="260" w:line="416" w:lineRule="atLeast"/>
      <w:outlineLvl w:val="1"/>
    </w:pPr>
    <w:rPr>
      <w:b/>
      <w:bCs/>
      <w:sz w:val="32"/>
      <w:szCs w:val="32"/>
    </w:rPr>
  </w:style>
  <w:style w:type="paragraph" w:styleId="4">
    <w:name w:val="heading 3"/>
    <w:basedOn w:val="1"/>
    <w:next w:val="1"/>
    <w:qFormat/>
    <w:uiPriority w:val="0"/>
    <w:pPr>
      <w:keepNext/>
      <w:keepLines/>
      <w:numPr>
        <w:ilvl w:val="2"/>
        <w:numId w:val="1"/>
      </w:numPr>
      <w:tabs>
        <w:tab w:val="left" w:pos="720"/>
      </w:tabs>
      <w:spacing w:before="260" w:after="260" w:line="416" w:lineRule="auto"/>
      <w:outlineLvl w:val="2"/>
    </w:pPr>
    <w:rPr>
      <w:b/>
      <w:bCs/>
      <w:sz w:val="32"/>
      <w:szCs w:val="32"/>
    </w:rPr>
  </w:style>
  <w:style w:type="paragraph" w:styleId="5">
    <w:name w:val="heading 4"/>
    <w:basedOn w:val="1"/>
    <w:next w:val="1"/>
    <w:qFormat/>
    <w:uiPriority w:val="0"/>
    <w:pPr>
      <w:keepNext/>
      <w:keepLines/>
      <w:numPr>
        <w:ilvl w:val="3"/>
        <w:numId w:val="1"/>
      </w:numPr>
      <w:spacing w:before="280" w:after="290" w:line="376" w:lineRule="auto"/>
      <w:outlineLvl w:val="3"/>
    </w:pPr>
    <w:rPr>
      <w:b/>
      <w:bCs/>
      <w:sz w:val="30"/>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Cs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Cs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Cs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0"/>
    <w:qFormat/>
    <w:uiPriority w:val="0"/>
    <w:pPr>
      <w:spacing w:line="240" w:lineRule="auto"/>
    </w:pPr>
    <w:rPr>
      <w:sz w:val="18"/>
      <w:szCs w:val="18"/>
    </w:rPr>
  </w:style>
  <w:style w:type="paragraph" w:styleId="14">
    <w:name w:val="Body Text"/>
    <w:basedOn w:val="1"/>
    <w:link w:val="51"/>
    <w:qFormat/>
    <w:uiPriority w:val="0"/>
    <w:pPr>
      <w:spacing w:after="120"/>
    </w:pPr>
  </w:style>
  <w:style w:type="paragraph" w:styleId="15">
    <w:name w:val="Body Text First Indent"/>
    <w:basedOn w:val="14"/>
    <w:link w:val="47"/>
    <w:qFormat/>
    <w:uiPriority w:val="0"/>
    <w:pPr>
      <w:adjustRightInd/>
      <w:spacing w:after="0"/>
      <w:ind w:firstLine="200" w:firstLineChars="200"/>
      <w:textAlignment w:val="auto"/>
    </w:pPr>
    <w:rPr>
      <w:kern w:val="2"/>
    </w:rPr>
  </w:style>
  <w:style w:type="paragraph" w:styleId="16">
    <w:name w:val="Body Text Indent"/>
    <w:basedOn w:val="1"/>
    <w:qFormat/>
    <w:uiPriority w:val="0"/>
    <w:pPr>
      <w:adjustRightInd/>
      <w:spacing w:line="240" w:lineRule="auto"/>
      <w:ind w:firstLine="5040" w:firstLineChars="700"/>
      <w:textAlignment w:val="auto"/>
    </w:pPr>
    <w:rPr>
      <w:rFonts w:ascii="SimSun" w:hAnsi="Times New Roman" w:eastAsia="SimSun"/>
      <w:kern w:val="0"/>
      <w:sz w:val="72"/>
      <w:szCs w:val="52"/>
    </w:rPr>
  </w:style>
  <w:style w:type="paragraph" w:styleId="17">
    <w:name w:val="caption"/>
    <w:basedOn w:val="1"/>
    <w:next w:val="1"/>
    <w:qFormat/>
    <w:uiPriority w:val="0"/>
    <w:pPr>
      <w:adjustRightInd/>
      <w:spacing w:before="152" w:after="160"/>
      <w:ind w:left="100" w:leftChars="100" w:right="240" w:rightChars="100"/>
      <w:jc w:val="center"/>
      <w:textAlignment w:val="auto"/>
    </w:pPr>
    <w:rPr>
      <w:rFonts w:ascii="SimSun" w:hAnsi="SimSun" w:eastAsia="SimSun" w:cs="Arial"/>
      <w:kern w:val="2"/>
      <w:sz w:val="20"/>
    </w:rPr>
  </w:style>
  <w:style w:type="character" w:styleId="18">
    <w:name w:val="annotation reference"/>
    <w:basedOn w:val="11"/>
    <w:semiHidden/>
    <w:unhideWhenUsed/>
    <w:qFormat/>
    <w:uiPriority w:val="0"/>
    <w:rPr>
      <w:sz w:val="16"/>
      <w:szCs w:val="16"/>
    </w:rPr>
  </w:style>
  <w:style w:type="paragraph" w:styleId="19">
    <w:name w:val="annotation text"/>
    <w:basedOn w:val="1"/>
    <w:semiHidden/>
    <w:unhideWhenUsed/>
    <w:qFormat/>
    <w:uiPriority w:val="0"/>
    <w:pPr>
      <w:jc w:val="left"/>
    </w:pPr>
  </w:style>
  <w:style w:type="paragraph" w:styleId="20">
    <w:name w:val="Date"/>
    <w:basedOn w:val="1"/>
    <w:next w:val="1"/>
    <w:qFormat/>
    <w:uiPriority w:val="0"/>
  </w:style>
  <w:style w:type="paragraph" w:styleId="21">
    <w:name w:val="Document Map"/>
    <w:basedOn w:val="1"/>
    <w:semiHidden/>
    <w:qFormat/>
    <w:uiPriority w:val="0"/>
    <w:pPr>
      <w:shd w:val="clear" w:color="auto" w:fill="000080"/>
    </w:pPr>
  </w:style>
  <w:style w:type="paragraph" w:styleId="22">
    <w:name w:val="footer"/>
    <w:basedOn w:val="1"/>
    <w:link w:val="52"/>
    <w:qFormat/>
    <w:uiPriority w:val="99"/>
    <w:pPr>
      <w:tabs>
        <w:tab w:val="center" w:pos="4153"/>
        <w:tab w:val="right" w:pos="8306"/>
      </w:tabs>
      <w:spacing w:line="240" w:lineRule="atLeast"/>
      <w:jc w:val="left"/>
    </w:pPr>
    <w:rPr>
      <w:sz w:val="18"/>
    </w:rPr>
  </w:style>
  <w:style w:type="paragraph" w:styleId="23">
    <w:name w:val="header"/>
    <w:basedOn w:val="1"/>
    <w:qFormat/>
    <w:uiPriority w:val="0"/>
    <w:pPr>
      <w:pBdr>
        <w:bottom w:val="single" w:color="auto" w:sz="6" w:space="1"/>
      </w:pBdr>
      <w:tabs>
        <w:tab w:val="center" w:pos="4153"/>
        <w:tab w:val="right" w:pos="8306"/>
      </w:tabs>
      <w:snapToGrid w:val="0"/>
      <w:spacing w:line="240" w:lineRule="atLeast"/>
      <w:jc w:val="center"/>
    </w:pPr>
    <w:rPr>
      <w:sz w:val="18"/>
      <w:szCs w:val="18"/>
    </w:rPr>
  </w:style>
  <w:style w:type="character" w:styleId="24">
    <w:name w:val="Hyperlink"/>
    <w:qFormat/>
    <w:uiPriority w:val="99"/>
    <w:rPr>
      <w:color w:val="0000FF"/>
      <w:u w:val="single"/>
    </w:rPr>
  </w:style>
  <w:style w:type="paragraph" w:styleId="25">
    <w:name w:val="List 2"/>
    <w:basedOn w:val="1"/>
    <w:qFormat/>
    <w:uiPriority w:val="0"/>
    <w:pPr>
      <w:adjustRightInd/>
      <w:ind w:left="840" w:hanging="420"/>
      <w:textAlignment w:val="auto"/>
    </w:pPr>
    <w:rPr>
      <w:rFonts w:ascii="Times New Roman" w:hAnsi="Times New Roman"/>
      <w:kern w:val="2"/>
    </w:rPr>
  </w:style>
  <w:style w:type="paragraph" w:styleId="26">
    <w:name w:val="Normal (Web)"/>
    <w:basedOn w:val="1"/>
    <w:unhideWhenUsed/>
    <w:qFormat/>
    <w:uiPriority w:val="0"/>
    <w:pPr>
      <w:spacing w:beforeAutospacing="1" w:afterAutospacing="1"/>
      <w:jc w:val="left"/>
    </w:pPr>
    <w:rPr>
      <w:kern w:val="0"/>
    </w:rPr>
  </w:style>
  <w:style w:type="paragraph" w:styleId="27">
    <w:name w:val="Normal Indent"/>
    <w:basedOn w:val="1"/>
    <w:qFormat/>
    <w:uiPriority w:val="0"/>
    <w:pPr>
      <w:adjustRightInd/>
      <w:spacing w:line="240" w:lineRule="auto"/>
      <w:ind w:firstLine="420"/>
      <w:textAlignment w:val="auto"/>
    </w:pPr>
    <w:rPr>
      <w:rFonts w:ascii="Times New Roman" w:hAnsi="Times New Roman" w:eastAsia="SimSun"/>
      <w:kern w:val="2"/>
    </w:rPr>
  </w:style>
  <w:style w:type="character" w:styleId="28">
    <w:name w:val="Strong"/>
    <w:basedOn w:val="11"/>
    <w:qFormat/>
    <w:uiPriority w:val="22"/>
    <w:rPr>
      <w:b/>
    </w:rPr>
  </w:style>
  <w:style w:type="table" w:styleId="29">
    <w:name w:val="Table Grid"/>
    <w:basedOn w:val="12"/>
    <w:qFormat/>
    <w:uiPriority w:val="0"/>
    <w:pPr>
      <w:widowControl w:val="0"/>
      <w:adjustRightInd w:val="0"/>
      <w:spacing w:line="360" w:lineRule="auto"/>
      <w:jc w:val="both"/>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semiHidden/>
    <w:qFormat/>
    <w:uiPriority w:val="0"/>
    <w:pPr>
      <w:ind w:left="840" w:leftChars="200" w:hanging="420" w:hangingChars="200"/>
    </w:pPr>
  </w:style>
  <w:style w:type="paragraph" w:styleId="31">
    <w:name w:val="toc 1"/>
    <w:basedOn w:val="1"/>
    <w:next w:val="1"/>
    <w:qFormat/>
    <w:uiPriority w:val="39"/>
    <w:rPr>
      <w:rFonts w:ascii="仿宋" w:hAnsi="仿宋"/>
    </w:rPr>
  </w:style>
  <w:style w:type="paragraph" w:styleId="32">
    <w:name w:val="toc 2"/>
    <w:basedOn w:val="1"/>
    <w:next w:val="1"/>
    <w:qFormat/>
    <w:uiPriority w:val="39"/>
    <w:pPr>
      <w:ind w:left="420" w:leftChars="200"/>
    </w:pPr>
    <w:rPr>
      <w:rFonts w:ascii="仿宋" w:hAnsi="仿宋"/>
    </w:rPr>
  </w:style>
  <w:style w:type="paragraph" w:styleId="33">
    <w:name w:val="toc 3"/>
    <w:basedOn w:val="1"/>
    <w:next w:val="1"/>
    <w:qFormat/>
    <w:uiPriority w:val="39"/>
    <w:pPr>
      <w:ind w:left="840" w:leftChars="400"/>
    </w:pPr>
    <w:rPr>
      <w:rFonts w:ascii="仿宋" w:hAnsi="仿宋"/>
    </w:rPr>
  </w:style>
  <w:style w:type="paragraph" w:styleId="34">
    <w:name w:val="toc 4"/>
    <w:basedOn w:val="1"/>
    <w:next w:val="1"/>
    <w:semiHidden/>
    <w:qFormat/>
    <w:uiPriority w:val="0"/>
    <w:pPr>
      <w:ind w:left="1260" w:leftChars="600"/>
    </w:pPr>
  </w:style>
  <w:style w:type="paragraph" w:styleId="35">
    <w:name w:val="toc 5"/>
    <w:basedOn w:val="1"/>
    <w:next w:val="1"/>
    <w:semiHidden/>
    <w:qFormat/>
    <w:uiPriority w:val="0"/>
    <w:pPr>
      <w:ind w:left="1680" w:leftChars="800"/>
    </w:pPr>
  </w:style>
  <w:style w:type="paragraph" w:styleId="36">
    <w:name w:val="toc 6"/>
    <w:basedOn w:val="1"/>
    <w:next w:val="1"/>
    <w:semiHidden/>
    <w:qFormat/>
    <w:uiPriority w:val="0"/>
    <w:pPr>
      <w:ind w:left="2100" w:leftChars="1000"/>
    </w:pPr>
  </w:style>
  <w:style w:type="paragraph" w:styleId="37">
    <w:name w:val="toc 7"/>
    <w:basedOn w:val="1"/>
    <w:next w:val="1"/>
    <w:semiHidden/>
    <w:qFormat/>
    <w:uiPriority w:val="0"/>
    <w:pPr>
      <w:ind w:left="2520" w:leftChars="1200"/>
    </w:pPr>
  </w:style>
  <w:style w:type="paragraph" w:styleId="38">
    <w:name w:val="toc 8"/>
    <w:basedOn w:val="1"/>
    <w:next w:val="1"/>
    <w:semiHidden/>
    <w:qFormat/>
    <w:uiPriority w:val="0"/>
    <w:pPr>
      <w:ind w:left="2940" w:leftChars="1400"/>
    </w:pPr>
  </w:style>
  <w:style w:type="paragraph" w:styleId="39">
    <w:name w:val="toc 9"/>
    <w:basedOn w:val="1"/>
    <w:next w:val="1"/>
    <w:semiHidden/>
    <w:qFormat/>
    <w:uiPriority w:val="0"/>
    <w:pPr>
      <w:ind w:left="3360" w:leftChars="1600"/>
    </w:pPr>
  </w:style>
  <w:style w:type="paragraph" w:customStyle="1" w:styleId="40">
    <w:name w:val="封面标题"/>
    <w:basedOn w:val="1"/>
    <w:qFormat/>
    <w:uiPriority w:val="0"/>
    <w:pPr>
      <w:adjustRightInd/>
      <w:jc w:val="center"/>
      <w:textAlignment w:val="auto"/>
    </w:pPr>
    <w:rPr>
      <w:rFonts w:eastAsia="STXinwei"/>
      <w:kern w:val="2"/>
      <w:sz w:val="52"/>
    </w:rPr>
  </w:style>
  <w:style w:type="paragraph" w:customStyle="1" w:styleId="41">
    <w:name w:val="一般正文 Char"/>
    <w:basedOn w:val="1"/>
    <w:qFormat/>
    <w:uiPriority w:val="0"/>
    <w:pPr>
      <w:widowControl/>
      <w:suppressAutoHyphens/>
      <w:adjustRightInd/>
      <w:ind w:left="359" w:leftChars="171" w:right="210"/>
      <w:textAlignment w:val="auto"/>
    </w:pPr>
    <w:rPr>
      <w:rFonts w:ascii="SimSun" w:hAnsi="SimSun" w:eastAsia="SimSun"/>
      <w:kern w:val="2"/>
      <w:szCs w:val="28"/>
    </w:rPr>
  </w:style>
  <w:style w:type="paragraph" w:customStyle="1" w:styleId="42">
    <w:name w:val="样式 黑色 首行缩进:  0.74 厘米"/>
    <w:basedOn w:val="1"/>
    <w:qFormat/>
    <w:uiPriority w:val="0"/>
    <w:pPr>
      <w:ind w:firstLine="420"/>
    </w:pPr>
    <w:rPr>
      <w:rFonts w:eastAsia="SimSun" w:cs="SimSun"/>
      <w:color w:val="000000"/>
    </w:rPr>
  </w:style>
  <w:style w:type="paragraph" w:customStyle="1" w:styleId="43">
    <w:name w:val="Char Char Char Char Char Char Char Char Char Char Char Char Char Char Char Char"/>
    <w:basedOn w:val="1"/>
    <w:qFormat/>
    <w:uiPriority w:val="0"/>
    <w:pPr>
      <w:tabs>
        <w:tab w:val="left" w:pos="360"/>
      </w:tabs>
      <w:ind w:left="482" w:firstLine="200" w:firstLineChars="200"/>
    </w:pPr>
    <w:rPr>
      <w:rFonts w:ascii="SimSun" w:hAnsi="Times New Roman" w:eastAsia="SimSun"/>
      <w:kern w:val="0"/>
    </w:rPr>
  </w:style>
  <w:style w:type="paragraph" w:customStyle="1" w:styleId="44">
    <w:name w:val="列出段落1"/>
    <w:basedOn w:val="1"/>
    <w:qFormat/>
    <w:uiPriority w:val="34"/>
    <w:pPr>
      <w:ind w:firstLine="420" w:firstLineChars="200"/>
    </w:pPr>
  </w:style>
  <w:style w:type="character" w:customStyle="1" w:styleId="45">
    <w:name w:val="已访问的超链接1"/>
    <w:qFormat/>
    <w:uiPriority w:val="0"/>
    <w:rPr>
      <w:color w:val="800080"/>
      <w:u w:val="single"/>
    </w:rPr>
  </w:style>
  <w:style w:type="character" w:customStyle="1" w:styleId="46">
    <w:name w:val="f141"/>
    <w:qFormat/>
    <w:uiPriority w:val="0"/>
    <w:rPr>
      <w:sz w:val="21"/>
      <w:szCs w:val="21"/>
    </w:rPr>
  </w:style>
  <w:style w:type="character" w:customStyle="1" w:styleId="47">
    <w:name w:val="Body Text First Indent Char"/>
    <w:link w:val="15"/>
    <w:qFormat/>
    <w:uiPriority w:val="0"/>
    <w:rPr>
      <w:rFonts w:ascii="Tahoma" w:hAnsi="Tahoma" w:eastAsia="FangSong_GB2312"/>
      <w:kern w:val="2"/>
      <w:sz w:val="24"/>
    </w:rPr>
  </w:style>
  <w:style w:type="character" w:customStyle="1" w:styleId="48">
    <w:name w:val="Heading 2 Char"/>
    <w:link w:val="3"/>
    <w:qFormat/>
    <w:uiPriority w:val="0"/>
    <w:rPr>
      <w:rFonts w:ascii="Tahoma" w:hAnsi="Tahoma" w:eastAsia="FangSong_GB2312"/>
      <w:b/>
      <w:bCs/>
      <w:kern w:val="24"/>
      <w:sz w:val="32"/>
      <w:szCs w:val="32"/>
    </w:rPr>
  </w:style>
  <w:style w:type="character" w:customStyle="1" w:styleId="49">
    <w:name w:val="不明显强调1"/>
    <w:qFormat/>
    <w:uiPriority w:val="19"/>
    <w:rPr>
      <w:i/>
      <w:iCs/>
      <w:color w:val="808080"/>
    </w:rPr>
  </w:style>
  <w:style w:type="character" w:customStyle="1" w:styleId="50">
    <w:name w:val="Balloon Text Char"/>
    <w:basedOn w:val="11"/>
    <w:link w:val="13"/>
    <w:qFormat/>
    <w:uiPriority w:val="0"/>
    <w:rPr>
      <w:rFonts w:ascii="Tahoma" w:hAnsi="Tahoma" w:eastAsia="FangSong_GB2312"/>
      <w:kern w:val="24"/>
      <w:sz w:val="18"/>
      <w:szCs w:val="18"/>
    </w:rPr>
  </w:style>
  <w:style w:type="character" w:customStyle="1" w:styleId="51">
    <w:name w:val="Body Text Char"/>
    <w:link w:val="14"/>
    <w:qFormat/>
    <w:uiPriority w:val="0"/>
    <w:rPr>
      <w:rFonts w:ascii="Tahoma" w:hAnsi="Tahoma" w:eastAsia="FangSong_GB2312"/>
      <w:kern w:val="24"/>
      <w:sz w:val="24"/>
    </w:rPr>
  </w:style>
  <w:style w:type="character" w:customStyle="1" w:styleId="52">
    <w:name w:val="Footer Char"/>
    <w:basedOn w:val="11"/>
    <w:link w:val="22"/>
    <w:qFormat/>
    <w:uiPriority w:val="99"/>
    <w:rPr>
      <w:rFonts w:ascii="Tahoma" w:hAnsi="Tahoma" w:eastAsia="FangSong_GB2312"/>
      <w:kern w:val="24"/>
      <w:sz w:val="18"/>
    </w:rPr>
  </w:style>
  <w:style w:type="paragraph" w:customStyle="1" w:styleId="53">
    <w:name w:val="List Paragraph1"/>
    <w:basedOn w:val="1"/>
    <w:qFormat/>
    <w:uiPriority w:val="99"/>
    <w:pPr>
      <w:ind w:firstLine="420" w:firstLineChars="200"/>
    </w:pPr>
  </w:style>
  <w:style w:type="paragraph" w:customStyle="1" w:styleId="54">
    <w:name w:val="Paragraph1"/>
    <w:basedOn w:val="1"/>
    <w:qFormat/>
    <w:uiPriority w:val="0"/>
    <w:pPr>
      <w:overflowPunct w:val="0"/>
      <w:autoSpaceDE w:val="0"/>
      <w:autoSpaceDN w:val="0"/>
      <w:spacing w:before="20"/>
      <w:ind w:firstLine="539"/>
    </w:pPr>
    <w:rPr>
      <w:rFonts w:ascii="Arial" w:hAnsi="Arial" w:eastAsia="SimSun"/>
      <w:kern w:val="0"/>
    </w:rPr>
  </w:style>
  <w:style w:type="paragraph" w:customStyle="1" w:styleId="55">
    <w:name w:val="TOC Heading1"/>
    <w:basedOn w:val="2"/>
    <w:next w:val="1"/>
    <w:unhideWhenUsed/>
    <w:qFormat/>
    <w:uiPriority w:val="39"/>
    <w:pPr>
      <w:widowControl/>
      <w:numPr>
        <w:numId w:val="0"/>
      </w:numPr>
      <w:pBdr>
        <w:top w:val="none" w:color="auto" w:sz="0" w:space="0"/>
        <w:left w:val="none" w:color="auto" w:sz="0" w:space="0"/>
        <w:bottom w:val="none" w:color="auto" w:sz="0" w:space="0"/>
        <w:right w:val="none" w:color="auto" w:sz="0" w:space="0"/>
      </w:pBdr>
      <w:adjustRightInd/>
      <w:spacing w:before="240" w:after="0" w:line="259" w:lineRule="auto"/>
      <w:jc w:val="left"/>
      <w:textAlignment w:val="auto"/>
      <w:outlineLvl w:val="9"/>
    </w:pPr>
    <w:rPr>
      <w:rFonts w:asciiTheme="majorHAnsi" w:hAnsiTheme="majorHAnsi" w:eastAsiaTheme="majorEastAsia" w:cstheme="majorBidi"/>
      <w:b w:val="0"/>
      <w:bCs w:val="0"/>
      <w:color w:val="376092" w:themeColor="accent1" w:themeShade="BF"/>
      <w:kern w:val="0"/>
      <w:szCs w:val="32"/>
    </w:rPr>
  </w:style>
  <w:style w:type="paragraph" w:customStyle="1" w:styleId="56">
    <w:name w:val="Revision"/>
    <w:hidden/>
    <w:semiHidden/>
    <w:qFormat/>
    <w:uiPriority w:val="99"/>
    <w:rPr>
      <w:rFonts w:ascii="Tahoma" w:hAnsi="Tahoma" w:eastAsia="FangSong_GB2312" w:cs="Times New Roman"/>
      <w:kern w:val="24"/>
      <w:sz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emf"/><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koal</Company>
  <Pages>17</Pages>
  <Words>4558</Words>
  <Characters>5477</Characters>
  <Lines>51</Lines>
  <Paragraphs>14</Paragraphs>
  <TotalTime>57</TotalTime>
  <ScaleCrop>false</ScaleCrop>
  <LinksUpToDate>false</LinksUpToDate>
  <CharactersWithSpaces>5617</CharactersWithSpaces>
  <Application>WPS Office_5.4.2.7998_F1E327BC-269C-435d-A152-05C5408002CA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2021-05-08T01:36:00Z</dcterms:created>
  <dc:creator>ConeZXY</dc:creator>
  <cp:lastModifiedBy>远成吴</cp:lastModifiedBy>
  <cp:lastPrinted>2012-12-01T06:26:00Z</cp:lastPrinted>
  <dcterms:modified xsi:type="dcterms:W3CDTF">2023-08-16T15:10:14Z</dcterms:modified>
  <dc:title>koal</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1033-5.4.2.7998</vt:lpwstr>
  </property>
  <property fmtid="{D5CDD505-2E9C-101B-9397-08002B2CF9AE}" pid="3" name="ICV">
    <vt:lpwstr>5858B74498474D84934196C3A96141BC</vt:lpwstr>
  </property>
</Properties>
</file>