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Kế hoạch tạo slide</w:t>
      </w:r>
    </w:p>
    <w:p>
      <w:r>
        <w:t xml:space="preserve">Mục tiêu: bộ slide cho </w:t>
      </w:r>
      <w:r>
        <w:rPr>
          <w:b/>
          <w:bCs/>
        </w:rPr>
        <w:t xml:space="preserve">20 phút trình bày</w:t>
      </w:r>
      <w:r>
        <w:t xml:space="preserve"> (13 slide, khoảng 1,5 phút mỗi slide), tiếp theo là </w:t>
      </w:r>
      <w:r>
        <w:rPr>
          <w:b/>
          <w:bCs/>
        </w:rPr>
        <w:t xml:space="preserve">10 phút demo</w:t>
      </w:r>
      <w:r>
        <w:t xml:space="preserve"> trên prototype. Nộp file slide cho giảng viên; không nộp Word. Kiến thức nền nằm ở </w:t>
      </w:r>
      <w:r>
        <w:rPr>
          <w:color w:val="3D5A66"/>
          <w:sz w:val="19"/>
          <w:szCs w:val="19"/>
          <w:rFonts w:ascii="Consolas" w:cs="Consolas" w:eastAsia="Consolas" w:hAnsi="Consolas"/>
        </w:rPr>
        <w:t xml:space="preserve">02-tai-lieu/tong-hop-kien-thuc</w:t>
      </w:r>
      <w:r>
        <w:t xml:space="preserve">; hình nằm ở thư mục </w:t>
      </w:r>
      <w:r>
        <w:rPr>
          <w:color w:val="3D5A66"/>
          <w:sz w:val="19"/>
          <w:szCs w:val="19"/>
          <w:rFonts w:ascii="Consolas" w:cs="Consolas" w:eastAsia="Consolas" w:hAnsi="Consolas"/>
        </w:rPr>
        <w:t xml:space="preserve">06-slide/hinh-anh/</w:t>
      </w:r>
      <w:r>
        <w:t xml:space="preserve">.</w:t>
      </w:r>
    </w:p>
    <w:p>
      <w:pPr>
        <w:pStyle w:val="Heading1"/>
      </w:pPr>
      <w:r>
        <w:t xml:space="preserve">1. Ba bản slide đã có để tham khảo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5"/>
        <w:gridCol w:w="2619"/>
        <w:gridCol w:w="2962"/>
        <w:gridCol w:w="2462"/>
      </w:tblGrid>
      <w:tr>
        <w:trPr>
          <w:tblHeader/>
        </w:trPr>
        <w:tc>
          <w:tcPr>
            <w:tcW w:type="dxa" w:w="159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Bản</w:t>
            </w:r>
          </w:p>
        </w:tc>
        <w:tc>
          <w:tcPr>
            <w:tcW w:type="dxa" w:w="26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File (thư mục </w:t>
            </w:r>
            <w:r>
              <w:rPr>
                <w:b/>
                <w:bCs/>
                <w:color w:val="FFFFFF"/>
                <w:sz w:val="19"/>
                <w:szCs w:val="19"/>
                <w:rFonts w:ascii="Consolas" w:cs="Consolas" w:eastAsia="Consolas" w:hAnsi="Consolas"/>
              </w:rPr>
              <w:t xml:space="preserve">06-slide/</w:t>
            </w:r>
            <w:r>
              <w:rPr>
                <w:b/>
                <w:bCs/>
                <w:color w:val="FFFFFF"/>
              </w:rPr>
              <w:t xml:space="preserve">)</w:t>
            </w:r>
          </w:p>
        </w:tc>
        <w:tc>
          <w:tcPr>
            <w:tcW w:type="dxa" w:w="29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Điểm mạnh</w:t>
            </w:r>
          </w:p>
        </w:tc>
        <w:tc>
          <w:tcPr>
            <w:tcW w:type="dxa" w:w="24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Cần lưu ý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Claude</w:t>
            </w:r>
          </w:p>
        </w:tc>
        <w:tc>
          <w:tcPr>
            <w:tcW w:type="dxa" w:w="26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3D5A66"/>
                <w:sz w:val="19"/>
                <w:szCs w:val="19"/>
                <w:rFonts w:ascii="Consolas" w:cs="Consolas" w:eastAsia="Consolas" w:hAnsi="Consolas"/>
              </w:rPr>
              <w:t xml:space="preserve">Slide-Claude.pptx</w:t>
            </w:r>
          </w:p>
        </w:tc>
        <w:tc>
          <w:tcPr>
            <w:tcW w:type="dxa" w:w="29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Đã soát số liệu 2 lần; có ghi chú người trình bày; biểu đồ sửa được</w:t>
            </w:r>
          </w:p>
        </w:tc>
        <w:tc>
          <w:tcPr>
            <w:tcW w:type="dxa" w:w="24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BPMN là ảnh, chữ nhỏ khi chiếu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Codex</w:t>
            </w:r>
          </w:p>
        </w:tc>
        <w:tc>
          <w:tcPr>
            <w:tcW w:type="dxa" w:w="26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3D5A66"/>
                <w:sz w:val="19"/>
                <w:szCs w:val="19"/>
                <w:rFonts w:ascii="Consolas" w:cs="Consolas" w:eastAsia="Consolas" w:hAnsi="Consolas"/>
              </w:rPr>
              <w:t xml:space="preserve">Slide-Codex.pptx</w:t>
            </w:r>
          </w:p>
        </w:tc>
        <w:tc>
          <w:tcPr>
            <w:tcW w:type="dxa" w:w="29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Tối giản, dễ trình bày; sơ đồ vẽ bằng hình khối nên sửa được trong PowerPoint</w:t>
            </w:r>
          </w:p>
        </w:tc>
        <w:tc>
          <w:tcPr>
            <w:tcW w:type="dxa" w:w="24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Sơ đồ AS-IS rút gọn, thiếu vài nhánh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Antigravity</w:t>
            </w:r>
          </w:p>
        </w:tc>
        <w:tc>
          <w:tcPr>
            <w:tcW w:type="dxa" w:w="26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3D5A66"/>
                <w:sz w:val="19"/>
                <w:szCs w:val="19"/>
                <w:rFonts w:ascii="Consolas" w:cs="Consolas" w:eastAsia="Consolas" w:hAnsi="Consolas"/>
              </w:rPr>
              <w:t xml:space="preserve">Slide-Antigravity.pptx</w:t>
            </w:r>
          </w:p>
        </w:tc>
        <w:tc>
          <w:tcPr>
            <w:tcW w:type="dxa" w:w="29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Nhiều bảng, đầy đủ chi tiết, hợp để đọc</w:t>
            </w:r>
          </w:p>
        </w:tc>
        <w:tc>
          <w:tcPr>
            <w:tcW w:type="dxa" w:w="24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Chữ tràn ở slide 1, 2, 6, 8, 13; slide 8 ghi "Khớp 100%" cho hồ sơ TO-BE chưa được kiểm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Đề xuất:</w:t>
      </w:r>
      <w:r>
        <w:t xml:space="preserve"> lấy một bản làm khung (Claude hoặc Codex), chép thêm slide hay của bản khác nếu cần, rồi cả nhóm sửa câu chữ theo giọng của mình. Không ghép 3 phong cách trong cùng một file.</w:t>
      </w:r>
    </w:p>
    <w:p>
      <w:pPr>
        <w:pStyle w:val="Heading1"/>
      </w:pPr>
      <w:r>
        <w:t xml:space="preserve">2. Chi tiết 13 slide</w:t>
      </w:r>
    </w:p>
    <w:p>
      <w:r>
        <w:t xml:space="preserve">Thời lượng ở cột cuối chỉ để tập nói, </w:t>
      </w:r>
      <w:r>
        <w:rPr>
          <w:b/>
          <w:bCs/>
        </w:rPr>
        <w:t xml:space="preserve">không ghi lên slide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2362"/>
        <w:gridCol w:w="2582"/>
        <w:gridCol w:w="2660"/>
        <w:gridCol w:w="845"/>
        <w:gridCol w:w="719"/>
      </w:tblGrid>
      <w:tr>
        <w:trPr>
          <w:tblHeader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Tiêu đề (thông điệp)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Nội dung chính trên slide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Hình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Người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Nói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Cấp giấy xác nhận sinh viên: phân tích và tự động hóa quy trình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Tên đề tài, nhóm, 4 thành viên; dòng nhỏ "bối cảnh giả định cho mục đích học thuật"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(không)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0:45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SV không biết hồ sơ đang ở đâu, cán bộ không đo được chỗ chậm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5 vấn đề P1–P5, mỗi vấn đề 1 dòng; mục tiêu dự kiến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(icon)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1:30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Một hồ sơ đi từ lúc nộp tới một trong ba trạng thái kết thúc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Bên tham gia, đầu vào, bắt đầu, kết thúc E1/E2/E3, đầu ra; hai mốc đo thời gian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(dạng SIPOC)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1:15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Quy trình hiện tại: 4 vai trò, nhiều bước làm tay, một vòng bổ sung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Sơ đồ BPMN AS-IS; 1 câu hướng dẫn đọc sơ đồ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01-bpmn-as-is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TV2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2:00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Bốn vị trí có thể gây trễ, để dữ liệu kiểm chứng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H1–H4: vị trí, nguyên nhân giả định, </w:t>
            </w:r>
            <w:r>
              <w:rPr>
                <w:b/>
                <w:bCs/>
              </w:rPr>
              <w:t xml:space="preserve">ảnh hưởng</w:t>
            </w:r>
            <w:r>
              <w:t xml:space="preserve">; 3 tiêu chí (a)(b)(f)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(thẻ, tô màu H1)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TV2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1:30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Hai kịch bản được mô phỏng trên cùng một dòng hồ sơ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400 hồ sơ / 20 seed / 7 cấu hình; bảng tham số giữ nguyên và thay đổi; nhãn "Dữ liệu mô phỏng"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(số lớn + bảng)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TV3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1:30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Chờ ký là ứng viên điểm nghẽn duy nhất đạt đủ ba tiêu chí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DFG AS-IS; số 621 phút, 63%, 369/400 ca; biến thể; cycle time, rework, loop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03-dfg-as-is (thêm 06-cho-va-xu-ly nếu đủ chỗ)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TV3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2:00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Công thức trong code khớp số tính tay trên hồ sơ mẫu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Bảng C001–C004; 12 test đạt; 2 AI rà code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(bảng)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TV3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1:15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TO-BE: bỏ bước thừa, tự động hóa giấy tờ và thông báo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Sơ đồ BPMN TO-BE; 4 nhóm thay đổi: kiểm soát lại, tự động hóa, loại bỏ, giữ nguyên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02-bpmn-to-be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TV2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2:00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Prototype: app ghi trạng thái, n8n điều phối, Mailpit lưu email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 dịch vụ; bảng ánh xạ trigger / data source / condition / 4 actions / notification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13-workflow-n8n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TV4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1:45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Một hồ sơ chạy thật: từ form nộp tới email thử nghiệm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3 ảnh màn hình theo thứ tự nộp → cán bộ xử lý → email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07, 08, 09 (dự phòng: 10, 11, 12)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TV4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1:30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Đổi lịch ký mới giảm chờ ký; phần mềm giảm thao tác cán bộ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Biểu đồ thời gian phía trường và chờ ký (AS-IS / S0 / S1); 20/20 seed; dòng "Không được kết luận"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05-kpi-so-sanh (hoặc biểu đồ vẽ lại trong PowerPoint)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TV4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2:00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Kết quả mô phỏng chỉ minh họa phương pháp; cần nhật ký thật để kiểm chứng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Giới hạn; 3 bước tiếp theo; chuyển sang demo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(không)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0:45</w:t>
            </w:r>
          </w:p>
        </w:tc>
      </w:tr>
    </w:tbl>
    <w:p>
      <w:pPr>
        <w:spacing w:after="60"/>
      </w:pPr>
    </w:p>
    <w:p>
      <w:r>
        <w:t xml:space="preserve">Tổng khoảng 19,5 phút, chừa 30 giây chuyển người.</w:t>
      </w:r>
    </w:p>
    <w:p>
      <w:r>
        <w:rPr>
          <w:b/>
          <w:bCs/>
        </w:rPr>
        <w:t xml:space="preserve">Phân công trình bày:</w:t>
      </w:r>
      <w:r>
        <w:t xml:space="preserve"> TV1 slide 1–3 và 13; TV2 slide 4–5 và 9; TV3 slide 6–8; TV4 slide 10–12. </w:t>
      </w:r>
      <w:r>
        <w:rPr>
          <w:b/>
          <w:bCs/>
        </w:rPr>
        <w:t xml:space="preserve">Demo 10 phút:</w:t>
      </w:r>
      <w:r>
        <w:t xml:space="preserve"> TV3 thao tác, TV4 thuyết minh, TV1 bấm giờ và giữ phương án dự phòng, TV2 điều phối hỏi đáp (kịch bản: </w:t>
      </w:r>
      <w:r>
        <w:rPr>
          <w:color w:val="3D5A66"/>
          <w:sz w:val="19"/>
          <w:szCs w:val="19"/>
          <w:rFonts w:ascii="Consolas" w:cs="Consolas" w:eastAsia="Consolas" w:hAnsi="Consolas"/>
        </w:rPr>
        <w:t xml:space="preserve">05-prototype/docs/demo-script.md</w:t>
      </w:r>
      <w:r>
        <w:t xml:space="preserve">).</w:t>
      </w:r>
    </w:p>
    <w:p>
      <w:pPr>
        <w:pStyle w:val="Heading1"/>
      </w:pPr>
      <w:r>
        <w:t xml:space="preserve">3. Danh mục hình (thư mục 06-slide/hinh-anh)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1"/>
        <w:gridCol w:w="4715"/>
        <w:gridCol w:w="1732"/>
      </w:tblGrid>
      <w:tr>
        <w:trPr>
          <w:tblHeader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Nội dung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Dùng ở slide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01-bpmn-as-is.png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BPMN quy trình hiện tại, 4 lane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02-bpmn-to-be.png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BPMN quy trình đề xuất, 5 lane (ô xanh là bước hệ thống)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9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03-dfg-as-is.png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Bản đồ quy trình AS-IS, cạnh đỏ là ứng viên điểm nghẽn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04-dfg-to-be.png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Bản đồ quy trình TO-BE S1, không còn cạnh đỏ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 hoặc 9 (tùy chọn)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05-kpi-so-sanh.png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3 KPI theo kịch bản, trung vị và min–max qua 20 seed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12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06-cho-va-xu-ly.png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Thời gian chờ và xử lý theo bước, AS-IS và TO-BE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 (tùy chọn)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07-man-hinh-sinh-vien.png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Trang SV nộp yêu cầu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08-man-hinh-can-bo-chi-tiet.png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Trang cán bộ: chi tiết hồ sơ đã cấp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09-email-mailpit.png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Email thử nghiệm trong Mailpit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10-trang-phan-tich.png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Trang phân tích trong app (dữ liệu mô phỏng 120 ca)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 hoặc dự phòng demo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11-danh-sach-ho-so.png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Danh sách hồ sơ của cán bộ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dự phòng demo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12-vong-bo-sung.png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Trang SV khi được yêu cầu bổ sung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dự phòng demo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13-workflow-n8n.png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Workflow n8n, đánh dấu trigger / condition / action / notification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</w:tr>
    </w:tbl>
    <w:p>
      <w:pPr>
        <w:spacing w:after="60"/>
      </w:pPr>
    </w:p>
    <w:p>
      <w:r>
        <w:t xml:space="preserve">Muốn chỉnh sơ đồ BPMN: mở </w:t>
      </w:r>
      <w:r>
        <w:rPr>
          <w:color w:val="3D5A66"/>
          <w:sz w:val="19"/>
          <w:szCs w:val="19"/>
          <w:rFonts w:ascii="Consolas" w:cs="Consolas" w:eastAsia="Consolas" w:hAnsi="Consolas"/>
        </w:rPr>
        <w:t xml:space="preserve">03-so-do-quy-trinh/*.bpmn</w:t>
      </w:r>
      <w:r>
        <w:t xml:space="preserve"> bằng https://demo.bpmn.io, sửa, rồi xuất PNG/SVG.</w:t>
      </w:r>
    </w:p>
    <w:p>
      <w:pPr>
        <w:pStyle w:val="Heading1"/>
      </w:pPr>
      <w:r>
        <w:t xml:space="preserve">4. Nguyên tắc thiết kế</w:t>
      </w:r>
    </w:p>
    <w:p>
      <w:pPr>
        <w:pStyle w:val="ListParagraph"/>
        <w:numPr>
          <w:ilvl w:val="0"/>
          <w:numId w:val="2"/>
        </w:numPr>
      </w:pPr>
      <w:r>
        <w:t xml:space="preserve">Mỗi slide một thông điệp; tiêu đề là câu kết luận, không phải tên chủ đề.</w:t>
      </w:r>
    </w:p>
    <w:p>
      <w:pPr>
        <w:pStyle w:val="ListParagraph"/>
        <w:numPr>
          <w:ilvl w:val="0"/>
          <w:numId w:val="2"/>
        </w:numPr>
      </w:pPr>
      <w:r>
        <w:t xml:space="preserve">Chữ nội dung tối thiểu 14pt, tiêu đề 26pt trở lên; tối đa khoảng 40 chữ mỗi slide, phần giải thích để vào ghi chú người trình bày.</w:t>
      </w:r>
    </w:p>
    <w:p>
      <w:pPr>
        <w:pStyle w:val="ListParagraph"/>
        <w:numPr>
          <w:ilvl w:val="0"/>
          <w:numId w:val="2"/>
        </w:numPr>
      </w:pPr>
      <w:r>
        <w:t xml:space="preserve">Một bộ màu xuyên suốt; màu cam/đỏ chỉ dùng cho điểm nghẽn để người nghe nhận ra ngay.</w:t>
      </w:r>
    </w:p>
    <w:p>
      <w:pPr>
        <w:pStyle w:val="ListParagraph"/>
        <w:numPr>
          <w:ilvl w:val="0"/>
          <w:numId w:val="2"/>
        </w:numPr>
      </w:pPr>
      <w:r>
        <w:t xml:space="preserve">Mọi slide có số liệu Process Mining ghi "Dữ liệu mô phỏng" (slide 6, 7, 8, 12).</w:t>
      </w:r>
    </w:p>
    <w:p>
      <w:pPr>
        <w:pStyle w:val="ListParagraph"/>
        <w:numPr>
          <w:ilvl w:val="0"/>
          <w:numId w:val="2"/>
        </w:numPr>
      </w:pPr>
      <w:r>
        <w:t xml:space="preserve">Số liệu chỉ lấy từ </w:t>
      </w:r>
      <w:r>
        <w:rPr>
          <w:color w:val="3D5A66"/>
          <w:sz w:val="19"/>
          <w:szCs w:val="19"/>
          <w:rFonts w:ascii="Consolas" w:cs="Consolas" w:eastAsia="Consolas" w:hAnsi="Consolas"/>
        </w:rPr>
        <w:t xml:space="preserve">02-tai-lieu/tong-hop-kien-thuc</w:t>
      </w:r>
      <w:r>
        <w:t xml:space="preserve">; không làm tròn khác đi giữa các slide.</w:t>
      </w:r>
    </w:p>
    <w:p>
      <w:pPr>
        <w:pStyle w:val="ListParagraph"/>
        <w:numPr>
          <w:ilvl w:val="0"/>
          <w:numId w:val="2"/>
        </w:numPr>
      </w:pPr>
      <w:r>
        <w:t xml:space="preserve">Không ghi thời lượng, chỉ dẫn nội bộ hay chữ "TODO" lên slide.</w:t>
      </w:r>
    </w:p>
    <w:p>
      <w:pPr>
        <w:pStyle w:val="Heading1"/>
      </w:pPr>
      <w:r>
        <w:t xml:space="preserve">5. Các bước thực hiện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5"/>
        <w:gridCol w:w="1158"/>
        <w:gridCol w:w="2115"/>
      </w:tblGrid>
      <w:tr>
        <w:trPr>
          <w:tblHeader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Bước</w:t>
            </w:r>
          </w:p>
        </w:tc>
        <w:tc>
          <w:tcPr>
            <w:tcW w:type="dxa" w:w="56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1158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Người</w:t>
            </w:r>
          </w:p>
        </w:tc>
        <w:tc>
          <w:tcPr>
            <w:tcW w:type="dxa" w:w="21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Xong khi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56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Cả nhóm đọc </w:t>
            </w:r>
            <w:r>
              <w:rPr>
                <w:color w:val="3D5A66"/>
                <w:sz w:val="19"/>
                <w:szCs w:val="19"/>
                <w:rFonts w:ascii="Consolas" w:cs="Consolas" w:eastAsia="Consolas" w:hAnsi="Consolas"/>
              </w:rPr>
              <w:t xml:space="preserve">02-tai-lieu/tong-hop-kien-thuc</w:t>
            </w:r>
            <w:r>
              <w:t xml:space="preserve">, chọn bản slide làm khung</w:t>
            </w:r>
          </w:p>
        </w:tc>
        <w:tc>
          <w:tcPr>
            <w:tcW w:type="dxa" w:w="1158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Cả nhóm</w:t>
            </w:r>
          </w:p>
        </w:tc>
        <w:tc>
          <w:tcPr>
            <w:tcW w:type="dxa" w:w="21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Đã chốt 1 bản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56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Mỗi người sửa slide mình trình bày, viết ghi chú nói</w:t>
            </w:r>
          </w:p>
        </w:tc>
        <w:tc>
          <w:tcPr>
            <w:tcW w:type="dxa" w:w="1158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TV1–TV4</w:t>
            </w:r>
          </w:p>
        </w:tc>
        <w:tc>
          <w:tcPr>
            <w:tcW w:type="dxa" w:w="21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Mỗi slide có ghi chú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56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Đối chiếu mọi con số với mục 6 và 9 của tài liệu kiến thức</w:t>
            </w:r>
          </w:p>
        </w:tc>
        <w:tc>
          <w:tcPr>
            <w:tcW w:type="dxa" w:w="1158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TV3</w:t>
            </w:r>
          </w:p>
        </w:tc>
        <w:tc>
          <w:tcPr>
            <w:tcW w:type="dxa" w:w="21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Không còn số lệch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56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Tạo tài khoản owner n8n, nạp dữ liệu mô phỏng, chạy thử demo</w:t>
            </w:r>
          </w:p>
        </w:tc>
        <w:tc>
          <w:tcPr>
            <w:tcW w:type="dxa" w:w="1158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TV3, TV4</w:t>
            </w:r>
          </w:p>
        </w:tc>
        <w:tc>
          <w:tcPr>
            <w:tcW w:type="dxa" w:w="21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Smoke test PASS, đã reset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56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Tập toàn bộ 20 phút + demo 10 phút, bấm giờ</w:t>
            </w:r>
          </w:p>
        </w:tc>
        <w:tc>
          <w:tcPr>
            <w:tcW w:type="dxa" w:w="1158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Cả nhóm</w:t>
            </w:r>
          </w:p>
        </w:tc>
        <w:tc>
          <w:tcPr>
            <w:tcW w:type="dxa" w:w="21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Vừa thời lượng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56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Xuất bản cuối (.pptx và PDF dự phòng), nộp</w:t>
            </w:r>
          </w:p>
        </w:tc>
        <w:tc>
          <w:tcPr>
            <w:tcW w:type="dxa" w:w="1158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</w:t>
            </w:r>
          </w:p>
        </w:tc>
        <w:tc>
          <w:tcPr>
            <w:tcW w:type="dxa" w:w="21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Đã nộp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Checklist trước khi nộp</w:t>
      </w:r>
    </w:p>
    <w:p>
      <w:pPr>
        <w:pStyle w:val="ListParagraph"/>
        <w:numPr>
          <w:ilvl w:val="0"/>
          <w:numId w:val="3"/>
        </w:numPr>
      </w:pPr>
      <w:r>
        <w:t xml:space="preserve">Đủ 7 yêu cầu của giảng viên (bảng mục 1 của tài liệu kiến thức)</w:t>
      </w:r>
    </w:p>
    <w:p>
      <w:pPr>
        <w:pStyle w:val="ListParagraph"/>
        <w:numPr>
          <w:ilvl w:val="0"/>
          <w:numId w:val="3"/>
        </w:numPr>
      </w:pPr>
      <w:r>
        <w:t xml:space="preserve">Bottleneck nêu đủ: ở đâu, nguyên nhân, ảnh hưởng</w:t>
      </w:r>
    </w:p>
    <w:p>
      <w:pPr>
        <w:pStyle w:val="ListParagraph"/>
        <w:numPr>
          <w:ilvl w:val="0"/>
          <w:numId w:val="3"/>
        </w:numPr>
      </w:pPr>
      <w:r>
        <w:t xml:space="preserve">Prototype nêu đủ: 1 trigger, 4 actions, 1 condition, 1 data source, 1 notification</w:t>
      </w:r>
    </w:p>
    <w:p>
      <w:pPr>
        <w:pStyle w:val="ListParagraph"/>
        <w:numPr>
          <w:ilvl w:val="0"/>
          <w:numId w:val="3"/>
        </w:numPr>
      </w:pPr>
      <w:r>
        <w:t xml:space="preserve">Nhãn "Dữ liệu mô phỏng" ở slide 6, 7, 8, 12</w:t>
      </w:r>
    </w:p>
    <w:p>
      <w:pPr>
        <w:pStyle w:val="ListParagraph"/>
        <w:numPr>
          <w:ilvl w:val="0"/>
          <w:numId w:val="3"/>
        </w:numPr>
      </w:pPr>
      <w:r>
        <w:t xml:space="preserve">Có dòng "Không được kết luận" hoặc giới hạn ở slide 12–13</w:t>
      </w:r>
    </w:p>
    <w:p>
      <w:pPr>
        <w:pStyle w:val="ListParagraph"/>
        <w:numPr>
          <w:ilvl w:val="0"/>
          <w:numId w:val="3"/>
        </w:numPr>
      </w:pPr>
      <w:r>
        <w:t xml:space="preserve">Không chữ tràn khung khi mở bằng PowerPoint trên máy chiếu</w:t>
      </w:r>
    </w:p>
    <w:p>
      <w:pPr>
        <w:pStyle w:val="ListParagraph"/>
        <w:numPr>
          <w:ilvl w:val="0"/>
          <w:numId w:val="3"/>
        </w:numPr>
      </w:pPr>
      <w:r>
        <w:t xml:space="preserve">Mỗi slide có ghi chú người trình bày</w:t>
      </w:r>
    </w:p>
    <w:p>
      <w:pPr>
        <w:pStyle w:val="ListParagraph"/>
        <w:numPr>
          <w:ilvl w:val="0"/>
          <w:numId w:val="3"/>
        </w:numPr>
      </w:pPr>
      <w:r>
        <w:t xml:space="preserve">Ảnh chụp dự phòng sẵn sàng nếu demo trực tiếp trục trặc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8C85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0E4A50"/>
      <w:sz w:val="40"/>
      <w:szCs w:val="40"/>
      <w:rFonts w:ascii="Cambria" w:cs="Cambria" w:eastAsia="Cambria" w:hAnsi="Cambria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0E4A50"/>
      <w:sz w:val="30"/>
      <w:szCs w:val="30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0E7C74"/>
      <w:sz w:val="26"/>
      <w:szCs w:val="26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able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Nhóm 4</dc:creator>
  <cp:lastModifiedBy>Un-named</cp:lastModifiedBy>
  <cp:revision>1</cp:revision>
  <dcterms:created xsi:type="dcterms:W3CDTF">2026-10-24T10:07:28.979Z</dcterms:created>
  <dcterms:modified xsi:type="dcterms:W3CDTF">2026-10-24T10:07:28.979Z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