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Skrip Presentasi RESQ-BOX — Versi 3 Menit 30 Detik</w:t>
      </w:r>
    </w:p>
    <w:p>
      <w:r>
        <w:rPr>
          <w:b/>
          <w:sz w:val="24"/>
        </w:rPr>
        <w:t>Naskah ini ± 386 kata, perkiraan ± 3 menit 30 detik.</w:t>
      </w:r>
    </w:p>
    <w:p>
      <w:r>
        <w:t>Pembuka tiga produk, lalu enam slide bernomor 19 sampai 24; total tepat 210 detik. Hanya kalimat pada bagian “Diucapkan” yang dihitung sebagai naskah. 386 kata bila diucapkan lurus ± 2 menit 45 detik pada 140 kata per menit; sisa waktu adalah jeda menunjukkan alat dan berpindah slide, sehingga durasi tiap bagian mengikuti kolom Detik di bawah.</w:t>
      </w:r>
    </w:p>
    <w:p>
      <w:pPr>
        <w:pStyle w:val="Heading1"/>
      </w:pPr>
      <w:r>
        <w:t>Alokasi detik per slide</w:t>
      </w:r>
    </w:p>
    <w:tbl>
      <w:tblPr>
        <w:tblStyle w:val="LightGrid-Accent1"/>
        <w:tblW w:type="auto" w:w="0"/>
        <w:jc w:val="left"/>
        <w:tblLook w:firstColumn="1" w:firstRow="1" w:lastColumn="0" w:lastRow="0" w:noHBand="0" w:noVBand="1" w:val="04A0"/>
      </w:tblPr>
      <w:tblGrid>
        <w:gridCol w:w="2436"/>
        <w:gridCol w:w="2436"/>
        <w:gridCol w:w="2436"/>
        <w:gridCol w:w="2436"/>
      </w:tblGrid>
      <w:tr>
        <w:tc>
          <w:tcPr>
            <w:tcW w:type="dxa" w:w="2436"/>
          </w:tcPr>
          <w:p>
            <w:r>
              <w:rPr>
                <w:b/>
              </w:rPr>
              <w:t>Slide</w:t>
            </w:r>
          </w:p>
        </w:tc>
        <w:tc>
          <w:tcPr>
            <w:tcW w:type="dxa" w:w="2436"/>
          </w:tcPr>
          <w:p>
            <w:r>
              <w:rPr>
                <w:b/>
              </w:rPr>
              <w:t>Fokus</w:t>
            </w:r>
          </w:p>
        </w:tc>
        <w:tc>
          <w:tcPr>
            <w:tcW w:type="dxa" w:w="2436"/>
          </w:tcPr>
          <w:p>
            <w:r>
              <w:rPr>
                <w:b/>
              </w:rPr>
              <w:t>Kata</w:t>
            </w:r>
          </w:p>
        </w:tc>
        <w:tc>
          <w:tcPr>
            <w:tcW w:type="dxa" w:w="2436"/>
          </w:tcPr>
          <w:p>
            <w:r>
              <w:rPr>
                <w:b/>
              </w:rPr>
              <w:t>Detik</w:t>
            </w:r>
          </w:p>
        </w:tc>
      </w:tr>
      <w:tr>
        <w:tc>
          <w:tcPr>
            <w:tcW w:type="dxa" w:w="2436"/>
          </w:tcPr>
          <w:p>
            <w:r>
              <w:t>18</w:t>
            </w:r>
          </w:p>
        </w:tc>
        <w:tc>
          <w:tcPr>
            <w:tcW w:type="dxa" w:w="2436"/>
          </w:tcPr>
          <w:p>
            <w:r>
              <w:t>Pembuka: tiga produk — website, diorama, LKPD</w:t>
            </w:r>
          </w:p>
        </w:tc>
        <w:tc>
          <w:tcPr>
            <w:tcW w:type="dxa" w:w="2436"/>
          </w:tcPr>
          <w:p>
            <w:r>
              <w:t>40</w:t>
            </w:r>
          </w:p>
        </w:tc>
        <w:tc>
          <w:tcPr>
            <w:tcW w:type="dxa" w:w="2436"/>
          </w:tcPr>
          <w:p>
            <w:r>
              <w:t>18 detik</w:t>
            </w:r>
          </w:p>
        </w:tc>
      </w:tr>
      <w:tr>
        <w:tc>
          <w:tcPr>
            <w:tcW w:type="dxa" w:w="2436"/>
          </w:tcPr>
          <w:p>
            <w:r>
              <w:t>19</w:t>
            </w:r>
          </w:p>
        </w:tc>
        <w:tc>
          <w:tcPr>
            <w:tcW w:type="dxa" w:w="2436"/>
          </w:tcPr>
          <w:p>
            <w:r>
              <w:t>Level 1: Struktur Bumi &amp; Dinamika Lempeng (website)</w:t>
            </w:r>
          </w:p>
        </w:tc>
        <w:tc>
          <w:tcPr>
            <w:tcW w:type="dxa" w:w="2436"/>
          </w:tcPr>
          <w:p>
            <w:r>
              <w:t>42</w:t>
            </w:r>
          </w:p>
        </w:tc>
        <w:tc>
          <w:tcPr>
            <w:tcW w:type="dxa" w:w="2436"/>
          </w:tcPr>
          <w:p>
            <w:r>
              <w:t>36 detik</w:t>
            </w:r>
          </w:p>
        </w:tc>
      </w:tr>
      <w:tr>
        <w:tc>
          <w:tcPr>
            <w:tcW w:type="dxa" w:w="2436"/>
          </w:tcPr>
          <w:p>
            <w:r>
              <w:t>20</w:t>
            </w:r>
          </w:p>
        </w:tc>
        <w:tc>
          <w:tcPr>
            <w:tcW w:type="dxa" w:w="2436"/>
          </w:tcPr>
          <w:p>
            <w:r>
              <w:t>Level 2: Skenario &amp; Mitigasi Bencana (website)</w:t>
            </w:r>
          </w:p>
        </w:tc>
        <w:tc>
          <w:tcPr>
            <w:tcW w:type="dxa" w:w="2436"/>
          </w:tcPr>
          <w:p>
            <w:r>
              <w:t>48</w:t>
            </w:r>
          </w:p>
        </w:tc>
        <w:tc>
          <w:tcPr>
            <w:tcW w:type="dxa" w:w="2436"/>
          </w:tcPr>
          <w:p>
            <w:r>
              <w:t>36 detik</w:t>
            </w:r>
          </w:p>
        </w:tc>
      </w:tr>
      <w:tr>
        <w:tc>
          <w:tcPr>
            <w:tcW w:type="dxa" w:w="2436"/>
          </w:tcPr>
          <w:p>
            <w:r>
              <w:t>21</w:t>
            </w:r>
          </w:p>
        </w:tc>
        <w:tc>
          <w:tcPr>
            <w:tcW w:type="dxa" w:w="2436"/>
          </w:tcPr>
          <w:p>
            <w:r>
              <w:t>Level 3: Disaster Gamification Twin (website + board)</w:t>
            </w:r>
          </w:p>
        </w:tc>
        <w:tc>
          <w:tcPr>
            <w:tcW w:type="dxa" w:w="2436"/>
          </w:tcPr>
          <w:p>
            <w:r>
              <w:t>48</w:t>
            </w:r>
          </w:p>
        </w:tc>
        <w:tc>
          <w:tcPr>
            <w:tcW w:type="dxa" w:w="2436"/>
          </w:tcPr>
          <w:p>
            <w:r>
              <w:t>33 detik</w:t>
            </w:r>
          </w:p>
        </w:tc>
      </w:tr>
      <w:tr>
        <w:tc>
          <w:tcPr>
            <w:tcW w:type="dxa" w:w="2436"/>
          </w:tcPr>
          <w:p>
            <w:r>
              <w:t>22</w:t>
            </w:r>
          </w:p>
        </w:tc>
        <w:tc>
          <w:tcPr>
            <w:tcW w:type="dxa" w:w="2436"/>
          </w:tcPr>
          <w:p>
            <w:r>
              <w:t>perangkat keras (diorama)</w:t>
            </w:r>
          </w:p>
        </w:tc>
        <w:tc>
          <w:tcPr>
            <w:tcW w:type="dxa" w:w="2436"/>
          </w:tcPr>
          <w:p>
            <w:r>
              <w:t>65</w:t>
            </w:r>
          </w:p>
        </w:tc>
        <w:tc>
          <w:tcPr>
            <w:tcW w:type="dxa" w:w="2436"/>
          </w:tcPr>
          <w:p>
            <w:r>
              <w:t>29 detik</w:t>
            </w:r>
          </w:p>
        </w:tc>
      </w:tr>
      <w:tr>
        <w:tc>
          <w:tcPr>
            <w:tcW w:type="dxa" w:w="2436"/>
          </w:tcPr>
          <w:p>
            <w:r>
              <w:t>23</w:t>
            </w:r>
          </w:p>
        </w:tc>
        <w:tc>
          <w:tcPr>
            <w:tcW w:type="dxa" w:w="2436"/>
          </w:tcPr>
          <w:p>
            <w:r>
              <w:t>enam keunggulan</w:t>
            </w:r>
          </w:p>
        </w:tc>
        <w:tc>
          <w:tcPr>
            <w:tcW w:type="dxa" w:w="2436"/>
          </w:tcPr>
          <w:p>
            <w:r>
              <w:t>68</w:t>
            </w:r>
          </w:p>
        </w:tc>
        <w:tc>
          <w:tcPr>
            <w:tcW w:type="dxa" w:w="2436"/>
          </w:tcPr>
          <w:p>
            <w:r>
              <w:t>27 detik</w:t>
            </w:r>
          </w:p>
        </w:tc>
      </w:tr>
      <w:tr>
        <w:tc>
          <w:tcPr>
            <w:tcW w:type="dxa" w:w="2436"/>
          </w:tcPr>
          <w:p>
            <w:r>
              <w:t>24</w:t>
            </w:r>
          </w:p>
        </w:tc>
        <w:tc>
          <w:tcPr>
            <w:tcW w:type="dxa" w:w="2436"/>
          </w:tcPr>
          <w:p>
            <w:r>
              <w:t>Kontribusi terhadap Asta Cita dan SDGs</w:t>
            </w:r>
          </w:p>
        </w:tc>
        <w:tc>
          <w:tcPr>
            <w:tcW w:type="dxa" w:w="2436"/>
          </w:tcPr>
          <w:p>
            <w:r>
              <w:t>75</w:t>
            </w:r>
          </w:p>
        </w:tc>
        <w:tc>
          <w:tcPr>
            <w:tcW w:type="dxa" w:w="2436"/>
          </w:tcPr>
          <w:p>
            <w:r>
              <w:t>31 detik</w:t>
            </w:r>
          </w:p>
        </w:tc>
      </w:tr>
      <w:tr>
        <w:tc>
          <w:tcPr>
            <w:tcW w:type="dxa" w:w="2436"/>
          </w:tcPr>
          <w:p>
            <w:r>
              <w:rPr>
                <w:b/>
              </w:rPr>
              <w:t>Total</w:t>
            </w:r>
          </w:p>
        </w:tc>
        <w:tc>
          <w:tcPr>
            <w:tcW w:type="dxa" w:w="2436"/>
          </w:tcPr>
          <w:p>
            <w:r>
              <w:rPr>
                <w:b/>
              </w:rPr>
              <w:t>pembuka + 6 slide</w:t>
            </w:r>
          </w:p>
        </w:tc>
        <w:tc>
          <w:tcPr>
            <w:tcW w:type="dxa" w:w="2436"/>
          </w:tcPr>
          <w:p>
            <w:r>
              <w:rPr>
                <w:b/>
              </w:rPr>
              <w:t>386</w:t>
            </w:r>
          </w:p>
        </w:tc>
        <w:tc>
          <w:tcPr>
            <w:tcW w:type="dxa" w:w="2436"/>
          </w:tcPr>
          <w:p>
            <w:r>
              <w:rPr>
                <w:b/>
              </w:rPr>
              <w:t>210 detik (3 menit 30 detik)</w:t>
            </w:r>
          </w:p>
        </w:tc>
      </w:tr>
    </w:tbl>
    <w:p/>
    <w:p>
      <w:pPr>
        <w:pStyle w:val="Heading1"/>
      </w:pPr>
      <w:r>
        <w:t>Pembuka — Slide 18 “Produk Resq-Box” — tiga produk</w:t>
      </w:r>
    </w:p>
    <w:p>
      <w:r>
        <w:rPr>
          <w:b/>
        </w:rPr>
        <w:t xml:space="preserve">Diucapkan: </w:t>
      </w:r>
      <w:r>
        <w:t>Bapak dan Ibu penguji, RESQ-BOX bukan satu produk, melainkan tiga yang saling melengkapi dan bekerja dalam satu alur pembelajaran. Pertama, website Resq-Box; kedua, diorama atau board fisiknya; ketiga, LKPD sebagai panduan praktik dan asesmen. Saya tunjukkan ketiganya satu per satu.</w:t>
      </w:r>
    </w:p>
    <w:p>
      <w:r>
        <w:rPr>
          <w:b/>
        </w:rPr>
        <w:t xml:space="preserve">Detik: </w:t>
      </w:r>
      <w:r>
        <w:rPr>
          <w:b/>
        </w:rPr>
        <w:t>18 detik</w:t>
      </w:r>
    </w:p>
    <w:p/>
    <w:p>
      <w:pPr>
        <w:pStyle w:val="Heading1"/>
      </w:pPr>
      <w:r>
        <w:t>Slide 19 — Website Resq-Box / Interactive Quest 3 Level — Level 1: Struktur Bumi &amp; Dinamika Lempeng</w:t>
      </w:r>
    </w:p>
    <w:p>
      <w:r>
        <w:rPr>
          <w:b/>
        </w:rPr>
        <w:t xml:space="preserve">Diucapkan: </w:t>
      </w:r>
      <w:r>
        <w:t>Produk pertama, website Resq-Box, berisi tiga level yang berurutan. Level 1, Earth Explorer, mengajak siswa menjelajah lapisan dalam bumi, dari kerak sampai inti, sekaligus mengenal dinamika lempeng. Level 1 terbagi menjadi delapan area, dan di setiap area siswa mengerjakan evaluasi berupa Wordle.</w:t>
      </w:r>
    </w:p>
    <w:p>
      <w:r>
        <w:rPr>
          <w:b/>
        </w:rPr>
        <w:t xml:space="preserve">Detik: </w:t>
      </w:r>
      <w:r>
        <w:rPr>
          <w:b/>
        </w:rPr>
        <w:t>36 detik</w:t>
      </w:r>
    </w:p>
    <w:p/>
    <w:p>
      <w:pPr>
        <w:pStyle w:val="Heading1"/>
      </w:pPr>
      <w:r>
        <w:t>Slide 20 — Website Resq-Box / Interactive Quest 3 Level — Level 2: Skenario &amp; Mitigasi Bencana</w:t>
      </w:r>
    </w:p>
    <w:p>
      <w:r>
        <w:rPr>
          <w:b/>
        </w:rPr>
        <w:t xml:space="preserve">Diucapkan: </w:t>
      </w:r>
      <w:r>
        <w:t>Level 2, Disaster Analyst, membawa siswa menghadapi skenario bencana geologis yang berurutan, dari ruang kelas sampai barak pengungsian. Level 2 terdiri dari enam area. Di setiap area siswa berlatih langkah mitigasinya: mengenali ancaman, menentukan jalur evakuasi, dan memahami titik kumpul. Setiap area ditutup dengan evaluasi berupa teka-teki silang.</w:t>
      </w:r>
    </w:p>
    <w:p>
      <w:r>
        <w:rPr>
          <w:b/>
        </w:rPr>
        <w:t xml:space="preserve">Detik: </w:t>
      </w:r>
      <w:r>
        <w:rPr>
          <w:b/>
        </w:rPr>
        <w:t>36 detik</w:t>
      </w:r>
    </w:p>
    <w:p/>
    <w:p>
      <w:pPr>
        <w:pStyle w:val="Heading1"/>
      </w:pPr>
      <w:r>
        <w:t>Slide 21 — Website Resq-Box / Interactive Quest 3 Level — Level 3: Disaster Gamification Twin</w:t>
      </w:r>
    </w:p>
    <w:p>
      <w:r>
        <w:rPr>
          <w:b/>
        </w:rPr>
        <w:t xml:space="preserve">Diucapkan: </w:t>
      </w:r>
      <w:r>
        <w:t>Level 3, Simulation Game, adalah misi bertema permainan. Siswa tidak sekadar menjawab, tetapi merancang sistem peringatan dini dengan menyusun blok logika tanpa mengetik kode. Di sini aplikasi dan board fisik bertemu: perintah dari layar menggerakkan lampu, sirine, kabut, dan getaran di diorama, jadi siswa melihat langsung akibat keputusannya.</w:t>
      </w:r>
    </w:p>
    <w:p>
      <w:r>
        <w:rPr>
          <w:b/>
        </w:rPr>
        <w:t xml:space="preserve">Detik: </w:t>
      </w:r>
      <w:r>
        <w:rPr>
          <w:b/>
        </w:rPr>
        <w:t>33 detik</w:t>
      </w:r>
    </w:p>
    <w:p/>
    <w:p>
      <w:pPr>
        <w:pStyle w:val="Heading1"/>
      </w:pPr>
      <w:r>
        <w:t>Slide 22 — Diorama Resq-Box — perangkat keras</w:t>
      </w:r>
    </w:p>
    <w:p>
      <w:r>
        <w:rPr>
          <w:b/>
        </w:rPr>
        <w:t xml:space="preserve">Diucapkan: </w:t>
      </w:r>
      <w:r>
        <w:t>Produk kedua, diorama fisiknya. Otaknya ESP32: sirine lewat buzzer, pembuat kabut untuk asap erupsi, LED RGB, motor getar, layar OLED, dan audio DFPlayer Mini dengan speaker. ESP32 memancarkan hotspot sendiri di 192.168.4.1, jadi diorama tidak bergantung pada internet. Perintahnya sederhana dan bisa dibaca manusia: gempa satu, gunung tiga eksplosif, stopall. Kami laporkan apa adanya: diorama ini tidak memakai sensor; kondisi bencana datang dari simulator aplikasi.</w:t>
      </w:r>
    </w:p>
    <w:p>
      <w:r>
        <w:rPr>
          <w:b/>
        </w:rPr>
        <w:t xml:space="preserve">Detik: </w:t>
      </w:r>
      <w:r>
        <w:rPr>
          <w:b/>
        </w:rPr>
        <w:t>29 detik</w:t>
      </w:r>
    </w:p>
    <w:p/>
    <w:p>
      <w:pPr>
        <w:pStyle w:val="Heading1"/>
      </w:pPr>
      <w:r>
        <w:t>Slide 23 — Keunggulan Resq-Box — enam keunggulan</w:t>
      </w:r>
    </w:p>
    <w:p>
      <w:r>
        <w:rPr>
          <w:b/>
        </w:rPr>
        <w:t xml:space="preserve">Diucapkan: </w:t>
      </w:r>
      <w:r>
        <w:t>Enam keunggulan kami. Interaktif: latihan berjenjang dan chatbot. Gamifikasi: poin, kristal, dan piala. Offline dan online: setelah pemuatan pertama, materi dan chatbot tetap jalan tanpa internet; progres tersimpan di perangkat. Portable: PWA, APK Android, dan EXE desktop. Multisensori: cahaya, suara, dan getaran. Untuk inklusif kami jujur: belum ada fitur khusus tunanetra atau tunarungu. Yang benar-benar ada: mode tamu tanpa akun, mode hemat data, dan kendali sentuh tanpa keyboard.</w:t>
      </w:r>
    </w:p>
    <w:p>
      <w:r>
        <w:rPr>
          <w:b/>
        </w:rPr>
        <w:t xml:space="preserve">Detik: </w:t>
      </w:r>
      <w:r>
        <w:rPr>
          <w:b/>
        </w:rPr>
        <w:t>27 detik</w:t>
      </w:r>
    </w:p>
    <w:p/>
    <w:p>
      <w:pPr>
        <w:pStyle w:val="Heading1"/>
      </w:pPr>
      <w:r>
        <w:t>Slide 24 — Kontribusi terhadap Asta Cita dan SDGs</w:t>
      </w:r>
    </w:p>
    <w:p>
      <w:r>
        <w:rPr>
          <w:b/>
        </w:rPr>
        <w:t xml:space="preserve">Diucapkan: </w:t>
      </w:r>
      <w:r>
        <w:t>Terakhir, kontribusinya. Untuk Asta Cita keempat, kami membangun media ajar IPA SMP kelas delapan Fase D yang sudah dipakai dan diuji, dengan catatan HKI. Untuk SDGs, Pendidikan Berkualitas: guru memperoleh alat penilaian lewat Posko Guru, lengkap dengan rekap nilai dan rapor. Kota dan Permukiman Berkelanjutan: siswa berlatih jalur evakuasi, titik kumpul, dan zonasi rawan bencana Merapi. Pada uji terbatas, hasil naik dari 74 ke 90; skor usability 92. Kami menutup jarak antara pengetahuan dan tindakan.</w:t>
      </w:r>
    </w:p>
    <w:p>
      <w:r>
        <w:rPr>
          <w:b/>
        </w:rPr>
        <w:t xml:space="preserve">Detik: </w:t>
      </w:r>
      <w:r>
        <w:rPr>
          <w:b/>
        </w:rPr>
        <w:t>31 detik</w:t>
      </w:r>
    </w:p>
    <w:p>
      <w:pPr>
        <w:pStyle w:val="Heading1"/>
      </w:pPr>
      <w:r>
        <w:t>Jangan diklaim (bisa ditanya penguji)</w:t>
      </w:r>
    </w:p>
    <w:p>
      <w:pPr>
        <w:pStyle w:val="ListBullet"/>
      </w:pPr>
      <w:r>
        <w:t>Diorama tidak memakai sensor apa pun; kondisi bencana datang dari simulator aplikasi.</w:t>
      </w:r>
    </w:p>
    <w:p>
      <w:pPr>
        <w:pStyle w:val="ListBullet"/>
      </w:pPr>
      <w:r>
        <w:t>“Dual Feedback Loop” tidak ada di kode — sebut mekanismenya, bukan istilahnya.</w:t>
      </w:r>
    </w:p>
    <w:p>
      <w:pPr>
        <w:pStyle w:val="ListBullet"/>
      </w:pPr>
      <w:r>
        <w:t>drv8833 dan PAM8403 tidak ditemukan di firmware — katakan “pengendali motor” dan “penguat audio”.</w:t>
      </w:r>
    </w:p>
    <w:p>
      <w:pPr>
        <w:pStyle w:val="ListBullet"/>
      </w:pPr>
      <w:r>
        <w:t>Klaim “Inklusif” tidak didukung fitur khusus tunanetra atau tunarungu.</w:t>
      </w:r>
    </w:p>
    <w:p>
      <w:pPr>
        <w:pStyle w:val="ListBullet"/>
      </w:pPr>
      <w:r>
        <w:t>Angka 74→90, SUS 92, serta data BNPB, ESDM, dan BMKG berasal dari slide sendiri, bukan dari kode.</w:t>
      </w:r>
    </w:p>
    <w:p>
      <w:pPr>
        <w:pStyle w:val="Heading1"/>
      </w:pPr>
      <w:r>
        <w:t>Kalau waktu di lapangan kurang</w:t>
      </w:r>
    </w:p>
    <w:p>
      <w:r>
        <w:rPr>
          <w:b/>
        </w:rPr>
        <w:t xml:space="preserve">Potong lebih dulu slide 23 (enam keunggulan): </w:t>
      </w:r>
      <w:r>
        <w:t>cukup sebut keenam kata kuncinya satu per satu tanpa penjelasan, hemat sekitar 30 detik.</w:t>
      </w:r>
    </w:p>
    <w:p>
      <w:r>
        <w:rPr>
          <w:b/>
        </w:rPr>
        <w:t xml:space="preserve">Kedua, potong slide 24 (Asta Cita dan SDGs): </w:t>
      </w:r>
      <w:r>
        <w:t>cukup sampaikan Asta Cita keempat dan Pendidikan Berkualitas, lalu langsung ke kalimat penutup, hemat sekitar 30 detik lagi.</w:t>
      </w:r>
    </w:p>
    <w:p>
      <w:r>
        <w:rPr>
          <w:b/>
        </w:rPr>
        <w:t xml:space="preserve">Jangan dipotong: </w:t>
      </w:r>
      <w:r>
        <w:t>pembuka tiga produk dan slide 19 sampai 22, karena di situlah produk dan alatnya benar-benar terlihat.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