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Skrip Presentasi RESQ-BOX — Slide 19 sampai 24</w:t>
      </w:r>
    </w:p>
    <w:p>
      <w:r>
        <w:rPr>
          <w:b w:val="0"/>
          <w:i/>
        </w:rPr>
        <w:t>Naskah pendamping demo lisan untuk LIDM. Disusun setelah membaca langsung berkas PDF “PPT Final LIDM” dan kode sumber aplikasi di repositori RESQ-BOX.</w:t>
      </w:r>
    </w:p>
    <w:p>
      <w:pPr>
        <w:keepNext/>
        <w:spacing w:before="160" w:after="40"/>
      </w:pPr>
      <w:r>
        <w:rPr>
          <w:b/>
          <w:color w:val="8C2D04"/>
          <w:sz w:val="23"/>
        </w:rPr>
        <w:t>Cara memakai dokumen ini</w:t>
      </w:r>
    </w:p>
    <w:p>
      <w:pPr>
        <w:pStyle w:val="ListBullet"/>
        <w:spacing w:after="60"/>
      </w:pPr>
      <w:r>
        <w:t>Setiap slide punya empat bagian: Apa yang dikatakan (naskah siap dibaca), Apa yang ditunjukkan (bagian aplikasi yang dibuka), Perkiraan durasi, dan Antisipasi pertanyaan penguji.</w:t>
      </w:r>
    </w:p>
    <w:p>
      <w:pPr>
        <w:pStyle w:val="ListBullet"/>
        <w:spacing w:after="60"/>
      </w:pPr>
      <w:r>
        <w:t>Naskah ditulis untuk diucapkan, bukan untuk dibaca dalam hati. Kalimatnya pendek dan angka-angka yang disebut sudah diperiksa satu per satu di kode.</w:t>
      </w:r>
    </w:p>
    <w:p>
      <w:pPr>
        <w:pStyle w:val="ListBullet"/>
        <w:spacing w:after="60"/>
      </w:pPr>
      <w:r>
        <w:t>Bagian Catatan jujur dipakai bila ada hal di slide yang tidak dapat saya buktikan dari kode. Jangan dihapus saat latihan — justru itu yang menyelamatkan Anda kalau penguji menekan.</w:t>
      </w:r>
    </w:p>
    <w:p>
      <w:pPr>
        <w:keepNext/>
        <w:spacing w:before="160" w:after="40"/>
      </w:pPr>
      <w:r>
        <w:rPr>
          <w:b/>
          <w:color w:val="8C2D04"/>
          <w:sz w:val="23"/>
        </w:rPr>
        <w:t>Penomoran slide — mohon dibaca lebih dahulu</w:t>
      </w:r>
    </w:p>
    <w:p>
      <w:pPr>
        <w:pStyle w:val="ListBullet"/>
        <w:spacing w:after="60"/>
      </w:pPr>
      <w:r>
        <w:t>Di berkas PDF, nomor slide yang tercetak di sudut kanan bawah selalu satu angka lebih kecil daripada nomor halamannya. Jadi halaman PDF 20 adalah slide bernomor 19.</w:t>
      </w:r>
    </w:p>
    <w:p>
      <w:pPr>
        <w:pStyle w:val="ListBullet"/>
        <w:spacing w:after="60"/>
      </w:pPr>
      <w:r>
        <w:t>Karena itu permintaan “slide 19 sampai 24” saya artikan sebagai slide bernomor 19 sampai 24, yaitu halaman PDF 20 sampai 25.</w:t>
      </w:r>
    </w:p>
    <w:p>
      <w:pPr>
        <w:pStyle w:val="ListBullet"/>
        <w:spacing w:after="60"/>
      </w:pPr>
      <w:r>
        <w:t>Slide 18 (halaman PDF 19) berjudul “Produk Resq-Box”. Saya tambahkan satu bagian transisi singkat di awal karena slide itu yang memperkenalkan istilah Dual Feedback Loop yang dipakai di slide-slide berikutnya.</w:t>
      </w:r>
    </w:p>
    <w:p>
      <w:pPr>
        <w:keepNext/>
        <w:spacing w:before="160" w:after="40"/>
      </w:pPr>
      <w:r>
        <w:rPr>
          <w:b/>
          <w:color w:val="8C2D04"/>
          <w:sz w:val="23"/>
        </w:rPr>
        <w:t>Ringkasan durasi</w:t>
      </w:r>
    </w:p>
    <w:tbl>
      <w:tblPr>
        <w:tblStyle w:val="TableGrid"/>
        <w:tblW w:type="dxa" w:w="8391"/>
        <w:tblLayout w:type="fixed"/>
        <w:tblLook w:firstColumn="1" w:firstRow="1" w:lastColumn="0" w:lastRow="0" w:noHBand="0" w:noVBand="1" w:val="04A0"/>
      </w:tblPr>
      <w:tblGrid>
        <w:gridCol w:w="680"/>
        <w:gridCol w:w="3175"/>
        <w:gridCol w:w="3175"/>
        <w:gridCol w:w="1360"/>
      </w:tblGrid>
      <w:tr>
        <w:trPr>
          <w:cantSplit/>
          <w:tblHeader/>
        </w:trPr>
        <w:tc>
          <w:tcPr>
            <w:tcW w:type="dxa" w:w="680"/>
          </w:tcPr>
          <w:p>
            <w:r/>
            <w:r>
              <w:rPr>
                <w:b/>
                <w:sz w:val="20"/>
              </w:rPr>
              <w:t>Slide</w:t>
            </w:r>
          </w:p>
        </w:tc>
        <w:tc>
          <w:tcPr>
            <w:tcW w:type="dxa" w:w="3175"/>
          </w:tcPr>
          <w:p>
            <w:r/>
            <w:r>
              <w:rPr>
                <w:b/>
                <w:sz w:val="20"/>
              </w:rPr>
              <w:t>Judul seperti tertulis di PPT</w:t>
            </w:r>
          </w:p>
        </w:tc>
        <w:tc>
          <w:tcPr>
            <w:tcW w:type="dxa" w:w="3175"/>
          </w:tcPr>
          <w:p>
            <w:r/>
            <w:r>
              <w:rPr>
                <w:b/>
                <w:sz w:val="20"/>
              </w:rPr>
              <w:t>Fokus bicara</w:t>
            </w:r>
          </w:p>
        </w:tc>
        <w:tc>
          <w:tcPr>
            <w:tcW w:type="dxa" w:w="1361"/>
          </w:tcPr>
          <w:p>
            <w:r/>
            <w:r>
              <w:rPr>
                <w:b/>
                <w:sz w:val="20"/>
              </w:rPr>
              <w:t>Durasi</w:t>
            </w:r>
          </w:p>
        </w:tc>
      </w:tr>
      <w:tr>
        <w:trPr>
          <w:cantSplit/>
        </w:trPr>
        <w:tc>
          <w:tcPr>
            <w:tcW w:type="dxa" w:w="680"/>
          </w:tcPr>
          <w:p>
            <w:r/>
            <w:r>
              <w:rPr>
                <w:sz w:val="20"/>
              </w:rPr>
              <w:t>19</w:t>
            </w:r>
          </w:p>
        </w:tc>
        <w:tc>
          <w:tcPr>
            <w:tcW w:type="dxa" w:w="3175"/>
          </w:tcPr>
          <w:p>
            <w:r/>
            <w:r>
              <w:rPr>
                <w:sz w:val="20"/>
              </w:rPr>
              <w:t>Website Resq-Box — Interactive Quest 3 Level</w:t>
            </w:r>
          </w:p>
        </w:tc>
        <w:tc>
          <w:tcPr>
            <w:tcW w:type="dxa" w:w="3175"/>
          </w:tcPr>
          <w:p>
            <w:r/>
            <w:r>
              <w:rPr>
                <w:sz w:val="20"/>
              </w:rPr>
              <w:t>Level 1: Struktur Bumi &amp; Dinamika Lempeng</w:t>
            </w:r>
          </w:p>
        </w:tc>
        <w:tc>
          <w:tcPr>
            <w:tcW w:type="dxa" w:w="1361"/>
          </w:tcPr>
          <w:p>
            <w:r/>
            <w:r>
              <w:rPr>
                <w:sz w:val="20"/>
              </w:rPr>
              <w:t>± 3 menit</w:t>
            </w:r>
          </w:p>
        </w:tc>
      </w:tr>
      <w:tr>
        <w:trPr>
          <w:cantSplit/>
        </w:trPr>
        <w:tc>
          <w:tcPr>
            <w:tcW w:type="dxa" w:w="680"/>
          </w:tcPr>
          <w:p>
            <w:r/>
            <w:r>
              <w:rPr>
                <w:sz w:val="20"/>
              </w:rPr>
              <w:t>20</w:t>
            </w:r>
          </w:p>
        </w:tc>
        <w:tc>
          <w:tcPr>
            <w:tcW w:type="dxa" w:w="3175"/>
          </w:tcPr>
          <w:p>
            <w:r/>
            <w:r>
              <w:rPr>
                <w:sz w:val="20"/>
              </w:rPr>
              <w:t>Website Resq-Box — Interactive Quest 3 Level</w:t>
            </w:r>
          </w:p>
        </w:tc>
        <w:tc>
          <w:tcPr>
            <w:tcW w:type="dxa" w:w="3175"/>
          </w:tcPr>
          <w:p>
            <w:r/>
            <w:r>
              <w:rPr>
                <w:sz w:val="20"/>
              </w:rPr>
              <w:t>Level 2: Skenario &amp; Mitigasi Bencana</w:t>
            </w:r>
          </w:p>
        </w:tc>
        <w:tc>
          <w:tcPr>
            <w:tcW w:type="dxa" w:w="1361"/>
          </w:tcPr>
          <w:p>
            <w:r/>
            <w:r>
              <w:rPr>
                <w:sz w:val="20"/>
              </w:rPr>
              <w:t>± 2,5 menit</w:t>
            </w:r>
          </w:p>
        </w:tc>
      </w:tr>
      <w:tr>
        <w:trPr>
          <w:cantSplit/>
        </w:trPr>
        <w:tc>
          <w:tcPr>
            <w:tcW w:type="dxa" w:w="680"/>
          </w:tcPr>
          <w:p>
            <w:r/>
            <w:r>
              <w:rPr>
                <w:sz w:val="20"/>
              </w:rPr>
              <w:t>21</w:t>
            </w:r>
          </w:p>
        </w:tc>
        <w:tc>
          <w:tcPr>
            <w:tcW w:type="dxa" w:w="3175"/>
          </w:tcPr>
          <w:p>
            <w:r/>
            <w:r>
              <w:rPr>
                <w:sz w:val="20"/>
              </w:rPr>
              <w:t>Website Resq-Box — Interactive Quest 3 Level</w:t>
            </w:r>
          </w:p>
        </w:tc>
        <w:tc>
          <w:tcPr>
            <w:tcW w:type="dxa" w:w="3175"/>
          </w:tcPr>
          <w:p>
            <w:r/>
            <w:r>
              <w:rPr>
                <w:sz w:val="20"/>
              </w:rPr>
              <w:t>Level 3: Disaster Gamification Twin</w:t>
            </w:r>
          </w:p>
        </w:tc>
        <w:tc>
          <w:tcPr>
            <w:tcW w:type="dxa" w:w="1361"/>
          </w:tcPr>
          <w:p>
            <w:r/>
            <w:r>
              <w:rPr>
                <w:sz w:val="20"/>
              </w:rPr>
              <w:t>± 2,5 menit</w:t>
            </w:r>
          </w:p>
        </w:tc>
      </w:tr>
      <w:tr>
        <w:trPr>
          <w:cantSplit/>
        </w:trPr>
        <w:tc>
          <w:tcPr>
            <w:tcW w:type="dxa" w:w="680"/>
          </w:tcPr>
          <w:p>
            <w:r/>
            <w:r>
              <w:rPr>
                <w:sz w:val="20"/>
              </w:rPr>
              <w:t>22</w:t>
            </w:r>
          </w:p>
        </w:tc>
        <w:tc>
          <w:tcPr>
            <w:tcW w:type="dxa" w:w="3175"/>
          </w:tcPr>
          <w:p>
            <w:r/>
            <w:r>
              <w:rPr>
                <w:sz w:val="20"/>
              </w:rPr>
              <w:t>Diorama Resq-Box</w:t>
            </w:r>
          </w:p>
        </w:tc>
        <w:tc>
          <w:tcPr>
            <w:tcW w:type="dxa" w:w="3175"/>
          </w:tcPr>
          <w:p>
            <w:r/>
            <w:r>
              <w:rPr>
                <w:sz w:val="20"/>
              </w:rPr>
              <w:t>Perangkat keras diorama &amp; cara menghubungkannya</w:t>
            </w:r>
          </w:p>
        </w:tc>
        <w:tc>
          <w:tcPr>
            <w:tcW w:type="dxa" w:w="1361"/>
          </w:tcPr>
          <w:p>
            <w:r/>
            <w:r>
              <w:rPr>
                <w:sz w:val="20"/>
              </w:rPr>
              <w:t>± 2 menit</w:t>
            </w:r>
          </w:p>
        </w:tc>
      </w:tr>
      <w:tr>
        <w:trPr>
          <w:cantSplit/>
        </w:trPr>
        <w:tc>
          <w:tcPr>
            <w:tcW w:type="dxa" w:w="680"/>
          </w:tcPr>
          <w:p>
            <w:r/>
            <w:r>
              <w:rPr>
                <w:sz w:val="20"/>
              </w:rPr>
              <w:t>23</w:t>
            </w:r>
          </w:p>
        </w:tc>
        <w:tc>
          <w:tcPr>
            <w:tcW w:type="dxa" w:w="3175"/>
          </w:tcPr>
          <w:p>
            <w:r/>
            <w:r>
              <w:rPr>
                <w:sz w:val="20"/>
              </w:rPr>
              <w:t>Keunggulan Resq-Box</w:t>
            </w:r>
          </w:p>
        </w:tc>
        <w:tc>
          <w:tcPr>
            <w:tcW w:type="dxa" w:w="3175"/>
          </w:tcPr>
          <w:p>
            <w:r/>
            <w:r>
              <w:rPr>
                <w:sz w:val="20"/>
              </w:rPr>
              <w:t>Enam keunggulan beserta dasarnya</w:t>
            </w:r>
          </w:p>
        </w:tc>
        <w:tc>
          <w:tcPr>
            <w:tcW w:type="dxa" w:w="1361"/>
          </w:tcPr>
          <w:p>
            <w:r/>
            <w:r>
              <w:rPr>
                <w:sz w:val="20"/>
              </w:rPr>
              <w:t>± 1,5 menit</w:t>
            </w:r>
          </w:p>
        </w:tc>
      </w:tr>
      <w:tr>
        <w:trPr>
          <w:cantSplit/>
        </w:trPr>
        <w:tc>
          <w:tcPr>
            <w:tcW w:type="dxa" w:w="680"/>
          </w:tcPr>
          <w:p>
            <w:r/>
            <w:r>
              <w:rPr>
                <w:sz w:val="20"/>
              </w:rPr>
              <w:t>24</w:t>
            </w:r>
          </w:p>
        </w:tc>
        <w:tc>
          <w:tcPr>
            <w:tcW w:type="dxa" w:w="3175"/>
          </w:tcPr>
          <w:p>
            <w:r/>
            <w:r>
              <w:rPr>
                <w:sz w:val="20"/>
              </w:rPr>
              <w:t>Kontribusi terhadap Asta Cita dan SDGs</w:t>
            </w:r>
          </w:p>
        </w:tc>
        <w:tc>
          <w:tcPr>
            <w:tcW w:type="dxa" w:w="3175"/>
          </w:tcPr>
          <w:p>
            <w:r/>
            <w:r>
              <w:rPr>
                <w:sz w:val="20"/>
              </w:rPr>
              <w:t>Sambungan ke agenda nasional &amp; global</w:t>
            </w:r>
          </w:p>
        </w:tc>
        <w:tc>
          <w:tcPr>
            <w:tcW w:type="dxa" w:w="1361"/>
          </w:tcPr>
          <w:p>
            <w:r/>
            <w:r>
              <w:rPr>
                <w:sz w:val="20"/>
              </w:rPr>
              <w:t>± 1,5 menit</w:t>
            </w:r>
          </w:p>
        </w:tc>
      </w:tr>
      <w:tr>
        <w:trPr>
          <w:cantSplit/>
        </w:trPr>
        <w:tc>
          <w:tcPr>
            <w:tcW w:type="dxa" w:w="680"/>
          </w:tcPr>
          <w:p>
            <w:r/>
            <w:r>
              <w:rPr>
                <w:sz w:val="20"/>
              </w:rPr>
            </w:r>
          </w:p>
        </w:tc>
        <w:tc>
          <w:tcPr>
            <w:tcW w:type="dxa" w:w="3175"/>
          </w:tcPr>
          <w:p>
            <w:r/>
            <w:r>
              <w:rPr>
                <w:sz w:val="20"/>
              </w:rPr>
              <w:t>Total</w:t>
            </w:r>
          </w:p>
        </w:tc>
        <w:tc>
          <w:tcPr>
            <w:tcW w:type="dxa" w:w="3175"/>
          </w:tcPr>
          <w:p>
            <w:r/>
            <w:r>
              <w:rPr>
                <w:sz w:val="20"/>
              </w:rPr>
            </w:r>
          </w:p>
        </w:tc>
        <w:tc>
          <w:tcPr>
            <w:tcW w:type="dxa" w:w="1361"/>
          </w:tcPr>
          <w:p>
            <w:r/>
            <w:r>
              <w:rPr>
                <w:sz w:val="20"/>
              </w:rPr>
              <w:t>± 13 menit</w:t>
            </w:r>
          </w:p>
        </w:tc>
      </w:tr>
    </w:tbl>
    <w:p/>
    <w:p>
      <w:pPr>
        <w:pStyle w:val="Heading1"/>
      </w:pPr>
      <w:r>
        <w:t>Bilangan yang boleh disebut (sudah diverifikasi dari kode)</w:t>
      </w:r>
    </w:p>
    <w:p>
      <w:r>
        <w:rPr>
          <w:b w:val="0"/>
          <w:i/>
        </w:rPr>
        <w:t>Semua angka di bawah ini saya hitung sendiri dari kode sumber, bukan dari materi promosi. Kalau penguji meminta sumbernya, nama berkasnya ada di kolom kanan.</w:t>
      </w:r>
    </w:p>
    <w:tbl>
      <w:tblPr>
        <w:tblStyle w:val="TableGrid"/>
        <w:tblW w:type="dxa" w:w="8391"/>
        <w:tblLayout w:type="fixed"/>
        <w:tblLook w:firstColumn="1" w:firstRow="1" w:lastColumn="0" w:lastRow="0" w:noHBand="0" w:noVBand="1" w:val="04A0"/>
      </w:tblPr>
      <w:tblGrid>
        <w:gridCol w:w="1701"/>
        <w:gridCol w:w="4649"/>
        <w:gridCol w:w="2041"/>
      </w:tblGrid>
      <w:tr>
        <w:trPr>
          <w:cantSplit/>
          <w:tblHeader/>
        </w:trPr>
        <w:tc>
          <w:tcPr>
            <w:tcW w:type="dxa" w:w="1701"/>
          </w:tcPr>
          <w:p>
            <w:r/>
            <w:r>
              <w:rPr>
                <w:b/>
                <w:sz w:val="20"/>
              </w:rPr>
              <w:t>Angka</w:t>
            </w:r>
          </w:p>
        </w:tc>
        <w:tc>
          <w:tcPr>
            <w:tcW w:type="dxa" w:w="4649"/>
          </w:tcPr>
          <w:p>
            <w:r/>
            <w:r>
              <w:rPr>
                <w:b/>
                <w:sz w:val="20"/>
              </w:rPr>
              <w:t>Artinya</w:t>
            </w:r>
          </w:p>
        </w:tc>
        <w:tc>
          <w:tcPr>
            <w:tcW w:type="dxa" w:w="2041"/>
          </w:tcPr>
          <w:p>
            <w:r/>
            <w:r>
              <w:rPr>
                <w:b/>
                <w:sz w:val="20"/>
              </w:rPr>
              <w:t>Sumber</w:t>
            </w:r>
          </w:p>
        </w:tc>
      </w:tr>
      <w:tr>
        <w:trPr>
          <w:cantSplit/>
        </w:trPr>
        <w:tc>
          <w:tcPr>
            <w:tcW w:type="dxa" w:w="1701"/>
          </w:tcPr>
          <w:p>
            <w:r/>
            <w:r>
              <w:rPr>
                <w:sz w:val="20"/>
              </w:rPr>
              <w:t>8 zona</w:t>
            </w:r>
          </w:p>
        </w:tc>
        <w:tc>
          <w:tcPr>
            <w:tcW w:type="dxa" w:w="4649"/>
          </w:tcPr>
          <w:p>
            <w:r/>
            <w:r>
              <w:rPr>
                <w:sz w:val="20"/>
              </w:rPr>
              <w:t>Zona geologis Level 1: Permukaan Bumi, Kerak, Mantel, Inti Luar, Inti Dalam, Batas Divergen, Batas Konvergen, Batas Transform</w:t>
            </w:r>
          </w:p>
        </w:tc>
        <w:tc>
          <w:tcPr>
            <w:tcW w:type="dxa" w:w="2041"/>
          </w:tcPr>
          <w:p>
            <w:r/>
            <w:r>
              <w:rPr>
                <w:sz w:val="20"/>
              </w:rPr>
              <w:t>Readme.md; engine/zones.ts</w:t>
            </w:r>
          </w:p>
        </w:tc>
      </w:tr>
      <w:tr>
        <w:trPr>
          <w:cantSplit/>
        </w:trPr>
        <w:tc>
          <w:tcPr>
            <w:tcW w:type="dxa" w:w="1701"/>
          </w:tcPr>
          <w:p>
            <w:r/>
            <w:r>
              <w:rPr>
                <w:sz w:val="20"/>
              </w:rPr>
              <w:t>7 zona</w:t>
            </w:r>
          </w:p>
        </w:tc>
        <w:tc>
          <w:tcPr>
            <w:tcW w:type="dxa" w:w="4649"/>
          </w:tcPr>
          <w:p>
            <w:r/>
            <w:r>
              <w:rPr>
                <w:sz w:val="20"/>
              </w:rPr>
              <w:t>Zona yang punya gerbang Wordle. Permukaan Bumi adalah titik awal dan tidak punya gerbang</w:t>
            </w:r>
          </w:p>
        </w:tc>
        <w:tc>
          <w:tcPr>
            <w:tcW w:type="dxa" w:w="2041"/>
          </w:tcPr>
          <w:p>
            <w:r/>
            <w:r>
              <w:rPr>
                <w:sz w:val="20"/>
              </w:rPr>
              <w:t>bankKataGerbang.ts; kesesuaianMateri.test.ts</w:t>
            </w:r>
          </w:p>
        </w:tc>
      </w:tr>
      <w:tr>
        <w:trPr>
          <w:cantSplit/>
        </w:trPr>
        <w:tc>
          <w:tcPr>
            <w:tcW w:type="dxa" w:w="1701"/>
          </w:tcPr>
          <w:p>
            <w:r/>
            <w:r>
              <w:rPr>
                <w:sz w:val="20"/>
              </w:rPr>
              <w:t>100 kata unik</w:t>
            </w:r>
          </w:p>
        </w:tc>
        <w:tc>
          <w:tcPr>
            <w:tcW w:type="dxa" w:w="4649"/>
          </w:tcPr>
          <w:p>
            <w:r/>
            <w:r>
              <w:rPr>
                <w:sz w:val="20"/>
              </w:rPr>
              <w:t>Kosakata unik di bank Wordle Level 1</w:t>
            </w:r>
          </w:p>
        </w:tc>
        <w:tc>
          <w:tcPr>
            <w:tcW w:type="dxa" w:w="2041"/>
          </w:tcPr>
          <w:p>
            <w:r/>
            <w:r>
              <w:rPr>
                <w:sz w:val="20"/>
              </w:rPr>
              <w:t>bankKataGerbang.ts (dihitung)</w:t>
            </w:r>
          </w:p>
        </w:tc>
      </w:tr>
      <w:tr>
        <w:trPr>
          <w:cantSplit/>
        </w:trPr>
        <w:tc>
          <w:tcPr>
            <w:tcW w:type="dxa" w:w="1701"/>
          </w:tcPr>
          <w:p>
            <w:r/>
            <w:r>
              <w:rPr>
                <w:sz w:val="20"/>
              </w:rPr>
              <w:t>107 entri kata</w:t>
            </w:r>
          </w:p>
        </w:tc>
        <w:tc>
          <w:tcPr>
            <w:tcW w:type="dxa" w:w="4649"/>
          </w:tcPr>
          <w:p>
            <w:r/>
            <w:r>
              <w:rPr>
                <w:sz w:val="20"/>
              </w:rPr>
              <w:t>Jumlah soal di bank; 7 kata dipakai di dua zona berbeda sehingga uniknya 100</w:t>
            </w:r>
          </w:p>
        </w:tc>
        <w:tc>
          <w:tcPr>
            <w:tcW w:type="dxa" w:w="2041"/>
          </w:tcPr>
          <w:p>
            <w:r/>
            <w:r>
              <w:rPr>
                <w:sz w:val="20"/>
              </w:rPr>
              <w:t>bankKataGerbang.ts (dihitung)</w:t>
            </w:r>
          </w:p>
        </w:tc>
      </w:tr>
      <w:tr>
        <w:trPr>
          <w:cantSplit/>
        </w:trPr>
        <w:tc>
          <w:tcPr>
            <w:tcW w:type="dxa" w:w="1701"/>
          </w:tcPr>
          <w:p>
            <w:r/>
            <w:r>
              <w:rPr>
                <w:sz w:val="20"/>
              </w:rPr>
              <w:t>44 varian</w:t>
            </w:r>
          </w:p>
        </w:tc>
        <w:tc>
          <w:tcPr>
            <w:tcW w:type="dxa" w:w="4649"/>
          </w:tcPr>
          <w:p>
            <w:r/>
            <w:r>
              <w:rPr>
                <w:sz w:val="20"/>
              </w:rPr>
              <w:t>Set kata yang diundi; 7+6+6+6+6+7+6 varian per zona</w:t>
            </w:r>
          </w:p>
        </w:tc>
        <w:tc>
          <w:tcPr>
            <w:tcW w:type="dxa" w:w="2041"/>
          </w:tcPr>
          <w:p>
            <w:r/>
            <w:r>
              <w:rPr>
                <w:sz w:val="20"/>
              </w:rPr>
              <w:t>bankKataGerbang.ts (dihitung)</w:t>
            </w:r>
          </w:p>
        </w:tc>
      </w:tr>
      <w:tr>
        <w:trPr>
          <w:cantSplit/>
        </w:trPr>
        <w:tc>
          <w:tcPr>
            <w:tcW w:type="dxa" w:w="1701"/>
          </w:tcPr>
          <w:p>
            <w:r/>
            <w:r>
              <w:rPr>
                <w:sz w:val="20"/>
              </w:rPr>
              <w:t>214 kalimat petunjuk</w:t>
            </w:r>
          </w:p>
        </w:tc>
        <w:tc>
          <w:tcPr>
            <w:tcW w:type="dxa" w:w="4649"/>
          </w:tcPr>
          <w:p>
            <w:r/>
            <w:r>
              <w:rPr>
                <w:sz w:val="20"/>
              </w:rPr>
              <w:t>107 petunjuk utama + 107 petunjuk alternatif (hintLain)</w:t>
            </w:r>
          </w:p>
        </w:tc>
        <w:tc>
          <w:tcPr>
            <w:tcW w:type="dxa" w:w="2041"/>
          </w:tcPr>
          <w:p>
            <w:r/>
            <w:r>
              <w:rPr>
                <w:sz w:val="20"/>
              </w:rPr>
              <w:t>bankKataGerbang.ts (dihitung)</w:t>
            </w:r>
          </w:p>
        </w:tc>
      </w:tr>
      <w:tr>
        <w:trPr>
          <w:cantSplit/>
        </w:trPr>
        <w:tc>
          <w:tcPr>
            <w:tcW w:type="dxa" w:w="1701"/>
          </w:tcPr>
          <w:p>
            <w:r/>
            <w:r>
              <w:rPr>
                <w:sz w:val="20"/>
              </w:rPr>
              <w:t>56 kombinasi</w:t>
            </w:r>
          </w:p>
        </w:tc>
        <w:tc>
          <w:tcPr>
            <w:tcW w:type="dxa" w:w="4649"/>
          </w:tcPr>
          <w:p>
            <w:r/>
            <w:r>
              <w:rPr>
                <w:sz w:val="20"/>
              </w:rPr>
              <w:t>Contoh zona Kerak Bumi: 7 varian × 2³ pilihan kalimat = 56 soal berbeda yang mungkin diterima siswa</w:t>
            </w:r>
          </w:p>
        </w:tc>
        <w:tc>
          <w:tcPr>
            <w:tcW w:type="dxa" w:w="2041"/>
          </w:tcPr>
          <w:p>
            <w:r/>
            <w:r>
              <w:rPr>
                <w:sz w:val="20"/>
              </w:rPr>
              <w:t>bankKataGerbang.ts (dihitung)</w:t>
            </w:r>
          </w:p>
        </w:tc>
      </w:tr>
      <w:tr>
        <w:trPr>
          <w:cantSplit/>
        </w:trPr>
        <w:tc>
          <w:tcPr>
            <w:tcW w:type="dxa" w:w="1701"/>
          </w:tcPr>
          <w:p>
            <w:r/>
            <w:r>
              <w:rPr>
                <w:sz w:val="20"/>
              </w:rPr>
              <w:t>6 area, 18 grid</w:t>
            </w:r>
          </w:p>
        </w:tc>
        <w:tc>
          <w:tcPr>
            <w:tcW w:type="dxa" w:w="4649"/>
          </w:tcPr>
          <w:p>
            <w:r/>
            <w:r>
              <w:rPr>
                <w:sz w:val="20"/>
              </w:rPr>
              <w:t>TTS Level 2: 6 area mitigasi, 3 grid utuh per area</w:t>
            </w:r>
          </w:p>
        </w:tc>
        <w:tc>
          <w:tcPr>
            <w:tcW w:type="dxa" w:w="2041"/>
          </w:tcPr>
          <w:p>
            <w:r/>
            <w:r>
              <w:rPr>
                <w:sz w:val="20"/>
              </w:rPr>
              <w:t>bankTTS.ts (dihitung)</w:t>
            </w:r>
          </w:p>
        </w:tc>
      </w:tr>
      <w:tr>
        <w:trPr>
          <w:cantSplit/>
        </w:trPr>
        <w:tc>
          <w:tcPr>
            <w:tcW w:type="dxa" w:w="1701"/>
          </w:tcPr>
          <w:p>
            <w:r/>
            <w:r>
              <w:rPr>
                <w:sz w:val="20"/>
              </w:rPr>
              <w:t>72 jawaban</w:t>
            </w:r>
          </w:p>
        </w:tc>
        <w:tc>
          <w:tcPr>
            <w:tcW w:type="dxa" w:w="4649"/>
          </w:tcPr>
          <w:p>
            <w:r/>
            <w:r>
              <w:rPr>
                <w:sz w:val="20"/>
              </w:rPr>
              <w:t>Jawaban TTS; 12 per area, 68 di antaranya unik secara nasional</w:t>
            </w:r>
          </w:p>
        </w:tc>
        <w:tc>
          <w:tcPr>
            <w:tcW w:type="dxa" w:w="2041"/>
          </w:tcPr>
          <w:p>
            <w:r/>
            <w:r>
              <w:rPr>
                <w:sz w:val="20"/>
              </w:rPr>
              <w:t>bankTTS.ts (dihitung)</w:t>
            </w:r>
          </w:p>
        </w:tc>
      </w:tr>
      <w:tr>
        <w:trPr>
          <w:cantSplit/>
        </w:trPr>
        <w:tc>
          <w:tcPr>
            <w:tcW w:type="dxa" w:w="1701"/>
          </w:tcPr>
          <w:p>
            <w:r/>
            <w:r>
              <w:rPr>
                <w:sz w:val="20"/>
              </w:rPr>
              <w:t>144 kalimat petunjuk</w:t>
            </w:r>
          </w:p>
        </w:tc>
        <w:tc>
          <w:tcPr>
            <w:tcW w:type="dxa" w:w="4649"/>
          </w:tcPr>
          <w:p>
            <w:r/>
            <w:r>
              <w:rPr>
                <w:sz w:val="20"/>
              </w:rPr>
              <w:t>72 petunjuk utama + 72 petunjuk alternatif (clueLain)</w:t>
            </w:r>
          </w:p>
        </w:tc>
        <w:tc>
          <w:tcPr>
            <w:tcW w:type="dxa" w:w="2041"/>
          </w:tcPr>
          <w:p>
            <w:r/>
            <w:r>
              <w:rPr>
                <w:sz w:val="20"/>
              </w:rPr>
              <w:t>bankTTS.ts (dihitung)</w:t>
            </w:r>
          </w:p>
        </w:tc>
      </w:tr>
      <w:tr>
        <w:trPr>
          <w:cantSplit/>
        </w:trPr>
        <w:tc>
          <w:tcPr>
            <w:tcW w:type="dxa" w:w="1701"/>
          </w:tcPr>
          <w:p>
            <w:r/>
            <w:r>
              <w:rPr>
                <w:sz w:val="20"/>
              </w:rPr>
              <w:t>107 / 107</w:t>
            </w:r>
          </w:p>
        </w:tc>
        <w:tc>
          <w:tcPr>
            <w:tcW w:type="dxa" w:w="4649"/>
          </w:tcPr>
          <w:p>
            <w:r/>
            <w:r>
              <w:rPr>
                <w:sz w:val="20"/>
              </w:rPr>
              <w:t>Kata Wordle yang jawabannya benar-benar diajarkan di materi zonanya</w:t>
            </w:r>
          </w:p>
        </w:tc>
        <w:tc>
          <w:tcPr>
            <w:tcW w:type="dxa" w:w="2041"/>
          </w:tcPr>
          <w:p>
            <w:r/>
            <w:r>
              <w:rPr>
                <w:sz w:val="20"/>
              </w:rPr>
              <w:t>kesesuaianMateri.test.ts (uji dijalankan, 17/17 lulus)</w:t>
            </w:r>
          </w:p>
        </w:tc>
      </w:tr>
      <w:tr>
        <w:trPr>
          <w:cantSplit/>
        </w:trPr>
        <w:tc>
          <w:tcPr>
            <w:tcW w:type="dxa" w:w="1701"/>
          </w:tcPr>
          <w:p>
            <w:r/>
            <w:r>
              <w:rPr>
                <w:sz w:val="20"/>
              </w:rPr>
              <w:t>60 / 60</w:t>
            </w:r>
          </w:p>
        </w:tc>
        <w:tc>
          <w:tcPr>
            <w:tcW w:type="dxa" w:w="4649"/>
          </w:tcPr>
          <w:p>
            <w:r/>
            <w:r>
              <w:rPr>
                <w:sz w:val="20"/>
              </w:rPr>
              <w:t>Jawaban TTS pada 5 area yang sudah punya teks materi</w:t>
            </w:r>
          </w:p>
        </w:tc>
        <w:tc>
          <w:tcPr>
            <w:tcW w:type="dxa" w:w="2041"/>
          </w:tcPr>
          <w:p>
            <w:r/>
            <w:r>
              <w:rPr>
                <w:sz w:val="20"/>
              </w:rPr>
              <w:t>kesesuaianMateri.test.ts (uji dijalankan)</w:t>
            </w:r>
          </w:p>
        </w:tc>
      </w:tr>
      <w:tr>
        <w:trPr>
          <w:cantSplit/>
        </w:trPr>
        <w:tc>
          <w:tcPr>
            <w:tcW w:type="dxa" w:w="1701"/>
          </w:tcPr>
          <w:p>
            <w:r/>
            <w:r>
              <w:rPr>
                <w:sz w:val="20"/>
              </w:rPr>
              <w:t>42 pertanyaan, 10 topik</w:t>
            </w:r>
          </w:p>
        </w:tc>
        <w:tc>
          <w:tcPr>
            <w:tcW w:type="dxa" w:w="4649"/>
          </w:tcPr>
          <w:p>
            <w:r/>
            <w:r>
              <w:rPr>
                <w:sz w:val="20"/>
              </w:rPr>
              <w:t>Bank tanya-jawab Chatbot Resqy</w:t>
            </w:r>
          </w:p>
        </w:tc>
        <w:tc>
          <w:tcPr>
            <w:tcW w:type="dxa" w:w="2041"/>
          </w:tcPr>
          <w:p>
            <w:r/>
            <w:r>
              <w:rPr>
                <w:sz w:val="20"/>
              </w:rPr>
              <w:t>bankQA.ts (dihitung)</w:t>
            </w:r>
          </w:p>
        </w:tc>
      </w:tr>
      <w:tr>
        <w:trPr>
          <w:cantSplit/>
        </w:trPr>
        <w:tc>
          <w:tcPr>
            <w:tcW w:type="dxa" w:w="1701"/>
          </w:tcPr>
          <w:p>
            <w:r/>
            <w:r>
              <w:rPr>
                <w:sz w:val="20"/>
              </w:rPr>
              <w:t>0 API</w:t>
            </w:r>
          </w:p>
        </w:tc>
        <w:tc>
          <w:tcPr>
            <w:tcW w:type="dxa" w:w="4649"/>
          </w:tcPr>
          <w:p>
            <w:r/>
            <w:r>
              <w:rPr>
                <w:sz w:val="20"/>
              </w:rPr>
              <w:t>Chatbot dijawab lokal di perangkat; tidak ada permintaan jaringan</w:t>
            </w:r>
          </w:p>
        </w:tc>
        <w:tc>
          <w:tcPr>
            <w:tcW w:type="dxa" w:w="2041"/>
          </w:tcPr>
          <w:p>
            <w:r/>
            <w:r>
              <w:rPr>
                <w:sz w:val="20"/>
              </w:rPr>
              <w:t>bankQA.ts; ChatbotResqy.tsx</w:t>
            </w:r>
          </w:p>
        </w:tc>
      </w:tr>
      <w:tr>
        <w:trPr>
          <w:cantSplit/>
        </w:trPr>
        <w:tc>
          <w:tcPr>
            <w:tcW w:type="dxa" w:w="1701"/>
          </w:tcPr>
          <w:p>
            <w:r/>
            <w:r>
              <w:rPr>
                <w:sz w:val="20"/>
              </w:rPr>
              <w:t>20 misi, 4 sektor</w:t>
            </w:r>
          </w:p>
        </w:tc>
        <w:tc>
          <w:tcPr>
            <w:tcW w:type="dxa" w:w="4649"/>
          </w:tcPr>
          <w:p>
            <w:r/>
            <w:r>
              <w:rPr>
                <w:sz w:val="20"/>
              </w:rPr>
              <w:t>Level 3 Mission Center; 5 misi per sektor, 5 poin per misi</w:t>
            </w:r>
          </w:p>
        </w:tc>
        <w:tc>
          <w:tcPr>
            <w:tcW w:type="dxa" w:w="2041"/>
          </w:tcPr>
          <w:p>
            <w:r/>
            <w:r>
              <w:rPr>
                <w:sz w:val="20"/>
              </w:rPr>
              <w:t>missions.ts; missionStore.ts</w:t>
            </w:r>
          </w:p>
        </w:tc>
      </w:tr>
      <w:tr>
        <w:trPr>
          <w:cantSplit/>
        </w:trPr>
        <w:tc>
          <w:tcPr>
            <w:tcW w:type="dxa" w:w="1701"/>
          </w:tcPr>
          <w:p>
            <w:r/>
            <w:r>
              <w:rPr>
                <w:sz w:val="20"/>
              </w:rPr>
              <w:t>21 kristal</w:t>
            </w:r>
          </w:p>
        </w:tc>
        <w:tc>
          <w:tcPr>
            <w:tcW w:type="dxa" w:w="4649"/>
          </w:tcPr>
          <w:p>
            <w:r/>
            <w:r>
              <w:rPr>
                <w:sz w:val="20"/>
              </w:rPr>
              <w:t>Kristal kumulatif Level 2</w:t>
            </w:r>
          </w:p>
        </w:tc>
        <w:tc>
          <w:tcPr>
            <w:tcW w:type="dxa" w:w="2041"/>
          </w:tcPr>
          <w:p>
            <w:r/>
            <w:r>
              <w:rPr>
                <w:sz w:val="20"/>
              </w:rPr>
              <w:t>Readme.md</w:t>
            </w:r>
          </w:p>
        </w:tc>
      </w:tr>
      <w:tr>
        <w:trPr>
          <w:cantSplit/>
        </w:trPr>
        <w:tc>
          <w:tcPr>
            <w:tcW w:type="dxa" w:w="1701"/>
          </w:tcPr>
          <w:p>
            <w:r/>
            <w:r>
              <w:rPr>
                <w:sz w:val="20"/>
              </w:rPr>
              <w:t>19 titik temuan</w:t>
            </w:r>
          </w:p>
        </w:tc>
        <w:tc>
          <w:tcPr>
            <w:tcW w:type="dxa" w:w="4649"/>
          </w:tcPr>
          <w:p>
            <w:r/>
            <w:r>
              <w:rPr>
                <w:sz w:val="20"/>
              </w:rPr>
              <w:t>Titik eksplorasi sains Level 1</w:t>
            </w:r>
          </w:p>
        </w:tc>
        <w:tc>
          <w:tcPr>
            <w:tcW w:type="dxa" w:w="2041"/>
          </w:tcPr>
          <w:p>
            <w:r/>
            <w:r>
              <w:rPr>
                <w:sz w:val="20"/>
              </w:rPr>
              <w:t>Readme.md</w:t>
            </w:r>
          </w:p>
        </w:tc>
      </w:tr>
      <w:tr>
        <w:trPr>
          <w:cantSplit/>
        </w:trPr>
        <w:tc>
          <w:tcPr>
            <w:tcW w:type="dxa" w:w="1701"/>
          </w:tcPr>
          <w:p>
            <w:r/>
            <w:r>
              <w:rPr>
                <w:sz w:val="20"/>
              </w:rPr>
              <w:t>1 pusaran + 10 garis</w:t>
            </w:r>
          </w:p>
        </w:tc>
        <w:tc>
          <w:tcPr>
            <w:tcW w:type="dxa" w:w="4649"/>
          </w:tcPr>
          <w:p>
            <w:r/>
            <w:r>
              <w:rPr>
                <w:sz w:val="20"/>
              </w:rPr>
              <w:t>Ilustrasi medan magnet: satu pusaran dinamo di tengah inti luar dan 10 garis medan biru</w:t>
            </w:r>
          </w:p>
        </w:tc>
        <w:tc>
          <w:tcPr>
            <w:tcW w:type="dxa" w:w="2041"/>
          </w:tcPr>
          <w:p>
            <w:r/>
            <w:r>
              <w:rPr>
                <w:sz w:val="20"/>
              </w:rPr>
              <w:t>DiscoveryModal.tsx baris 1676-1725</w:t>
            </w:r>
          </w:p>
        </w:tc>
      </w:tr>
      <w:tr>
        <w:trPr>
          <w:cantSplit/>
        </w:trPr>
        <w:tc>
          <w:tcPr>
            <w:tcW w:type="dxa" w:w="1701"/>
          </w:tcPr>
          <w:p>
            <w:r/>
            <w:r>
              <w:rPr>
                <w:sz w:val="20"/>
              </w:rPr>
              <w:t>8 panah</w:t>
            </w:r>
          </w:p>
        </w:tc>
        <w:tc>
          <w:tcPr>
            <w:tcW w:type="dxa" w:w="4649"/>
          </w:tcPr>
          <w:p>
            <w:r/>
            <w:r>
              <w:rPr>
                <w:sz w:val="20"/>
              </w:rPr>
              <w:t>Ilustrasi Pusat Bumi: bentuk bulat dengan 8 panah gravitasi mengarah ke pusat</w:t>
            </w:r>
          </w:p>
        </w:tc>
        <w:tc>
          <w:tcPr>
            <w:tcW w:type="dxa" w:w="2041"/>
          </w:tcPr>
          <w:p>
            <w:r/>
            <w:r>
              <w:rPr>
                <w:sz w:val="20"/>
              </w:rPr>
              <w:t>DiscoveryModal.tsx baris 1956-1978</w:t>
            </w:r>
          </w:p>
        </w:tc>
      </w:tr>
      <w:tr>
        <w:trPr>
          <w:cantSplit/>
        </w:trPr>
        <w:tc>
          <w:tcPr>
            <w:tcW w:type="dxa" w:w="1701"/>
          </w:tcPr>
          <w:p>
            <w:r/>
            <w:r>
              <w:rPr>
                <w:sz w:val="20"/>
              </w:rPr>
              <w:t>250&gt;200&gt;150&gt;65</w:t>
            </w:r>
          </w:p>
        </w:tc>
        <w:tc>
          <w:tcPr>
            <w:tcW w:type="dxa" w:w="4649"/>
          </w:tcPr>
          <w:p>
            <w:r/>
            <w:r>
              <w:rPr>
                <w:sz w:val="20"/>
              </w:rPr>
              <w:t>Tahap perpecahan Pangea dalam juta tahun lalu</w:t>
            </w:r>
          </w:p>
        </w:tc>
        <w:tc>
          <w:tcPr>
            <w:tcW w:type="dxa" w:w="2041"/>
          </w:tcPr>
          <w:p>
            <w:r/>
            <w:r>
              <w:rPr>
                <w:sz w:val="20"/>
              </w:rPr>
              <w:t>earthDiveData.ts baris 351, 699</w:t>
            </w:r>
          </w:p>
        </w:tc>
      </w:tr>
      <w:tr>
        <w:trPr>
          <w:cantSplit/>
        </w:trPr>
        <w:tc>
          <w:tcPr>
            <w:tcW w:type="dxa" w:w="1701"/>
          </w:tcPr>
          <w:p>
            <w:r/>
            <w:r>
              <w:rPr>
                <w:sz w:val="20"/>
              </w:rPr>
              <w:t>DIORAMA_ESP32</w:t>
            </w:r>
          </w:p>
        </w:tc>
        <w:tc>
          <w:tcPr>
            <w:tcW w:type="dxa" w:w="4649"/>
          </w:tcPr>
          <w:p>
            <w:r/>
            <w:r>
              <w:rPr>
                <w:sz w:val="20"/>
              </w:rPr>
              <w:t>Nama hotspot ESP32; IP 192.168.4.1, WebSocket port 81, sandi 12345678</w:t>
            </w:r>
          </w:p>
        </w:tc>
        <w:tc>
          <w:tcPr>
            <w:tcW w:type="dxa" w:w="2041"/>
          </w:tcPr>
          <w:p>
            <w:r/>
            <w:r>
              <w:rPr>
                <w:sz w:val="20"/>
              </w:rPr>
              <w:t>program_esp.ino baris 164-169</w:t>
            </w:r>
          </w:p>
        </w:tc>
      </w:tr>
      <w:tr>
        <w:trPr>
          <w:cantSplit/>
        </w:trPr>
        <w:tc>
          <w:tcPr>
            <w:tcW w:type="dxa" w:w="1701"/>
          </w:tcPr>
          <w:p>
            <w:r/>
            <w:r>
              <w:rPr>
                <w:sz w:val="20"/>
              </w:rPr>
              <w:t>0 sensor</w:t>
            </w:r>
          </w:p>
        </w:tc>
        <w:tc>
          <w:tcPr>
            <w:tcW w:type="dxa" w:w="4649"/>
          </w:tcPr>
          <w:p>
            <w:r/>
            <w:r>
              <w:rPr>
                <w:sz w:val="20"/>
              </w:rPr>
              <w:t>Diorama tidak memakai sensor apa pun; firmware tidak pernah membaca sensor</w:t>
            </w:r>
          </w:p>
        </w:tc>
        <w:tc>
          <w:tcPr>
            <w:tcW w:type="dxa" w:w="2041"/>
          </w:tcPr>
          <w:p>
            <w:r/>
            <w:r>
              <w:rPr>
                <w:sz w:val="20"/>
              </w:rPr>
              <w:t>docs/HARDWARE-BLOCKS.md; program_esp.ino</w:t>
            </w:r>
          </w:p>
        </w:tc>
      </w:tr>
      <w:tr>
        <w:trPr>
          <w:cantSplit/>
        </w:trPr>
        <w:tc>
          <w:tcPr>
            <w:tcW w:type="dxa" w:w="1701"/>
          </w:tcPr>
          <w:p>
            <w:r/>
            <w:r>
              <w:rPr>
                <w:sz w:val="20"/>
              </w:rPr>
              <w:t>68 label</w:t>
            </w:r>
          </w:p>
        </w:tc>
        <w:tc>
          <w:tcPr>
            <w:tcW w:type="dxa" w:w="4649"/>
          </w:tcPr>
          <w:p>
            <w:r/>
            <w:r>
              <w:rPr>
                <w:sz w:val="20"/>
              </w:rPr>
              <w:t>Jumlah atribut aria-label (label pembaca layar) di antarmuka</w:t>
            </w:r>
          </w:p>
        </w:tc>
        <w:tc>
          <w:tcPr>
            <w:tcW w:type="dxa" w:w="2041"/>
          </w:tcPr>
          <w:p>
            <w:r/>
            <w:r>
              <w:rPr>
                <w:sz w:val="20"/>
              </w:rPr>
              <w:t>src (dihitung)</w:t>
            </w:r>
          </w:p>
        </w:tc>
      </w:tr>
    </w:tbl>
    <w:p/>
    <w:p>
      <w:r>
        <w:br w:type="page"/>
      </w:r>
    </w:p>
    <w:p>
      <w:pPr>
        <w:pStyle w:val="Heading1"/>
      </w:pPr>
      <w:r>
        <w:t>Transisi masuk — Slide 18 (halaman PDF 19): “Produk Resq-Box”</w:t>
      </w:r>
    </w:p>
    <w:p>
      <w:r>
        <w:rPr>
          <w:b w:val="0"/>
          <w:i/>
        </w:rPr>
        <w:t>Bagian ini opsional, sekitar 1 menit, dipakai hanya kalau Anda masuk dari slide 18.</w:t>
      </w:r>
    </w:p>
    <w:p>
      <w:pPr>
        <w:keepNext/>
        <w:spacing w:before="160" w:after="40"/>
      </w:pPr>
      <w:r>
        <w:rPr>
          <w:b/>
          <w:color w:val="8C2D04"/>
          <w:sz w:val="23"/>
        </w:rPr>
        <w:t>Apa yang dikatakan</w:t>
      </w:r>
    </w:p>
    <w:p>
      <w:pPr>
        <w:spacing w:after="100"/>
        <w:ind w:left="340"/>
      </w:pPr>
      <w:r>
        <w:t>Sebelum masuk ke levelnya, saya rangkum dulu produknya ada empat bagian. Pertama, website Resq-Box. Kedua, diorama fisik atau board-nya. Ketiga, LKPD sebagai panduan praktik dan asesmen. Keempat, yang menyatukan ketiganya: Dual Feedback Loop, umpan balik fisik dan digital.</w:t>
      </w:r>
    </w:p>
    <w:p>
      <w:pPr>
        <w:spacing w:after="100"/>
        <w:ind w:left="340"/>
      </w:pPr>
      <w:r>
        <w:t>Maksudnya begini. Siswa menyusun logika mitigasi di layar. Logika itu langsung diuji di peta digital, dan warga digital di peta bereaksi. Pada saat yang sama, perintah yang sama dikirim ke diorama fisik, sehingga lampu, sirine, kabut, dan getaran motor ikut bekerja. Jadi siswa menerima dua umpan balik sekaligus dari satu tindakan: yang terlihat di layar, dan yang terdengar serta terasa di alatnya.</w:t>
      </w:r>
    </w:p>
    <w:p>
      <w:pPr>
        <w:keepNext/>
        <w:spacing w:before="160" w:after="40"/>
      </w:pPr>
      <w:r>
        <w:rPr>
          <w:b/>
          <w:color w:val="8C2D04"/>
          <w:sz w:val="23"/>
        </w:rPr>
        <w:t>Apa yang ditunjukkan</w:t>
      </w:r>
    </w:p>
    <w:p>
      <w:pPr>
        <w:pStyle w:val="ListBullet"/>
        <w:spacing w:after="60"/>
      </w:pPr>
      <w:r>
        <w:t>Slide 18 apa adanya, sambil menunjuk empat kartu: Website Resq-Box, Dual Feedback Loop, LKPD, Diorama Resq-Box.</w:t>
      </w:r>
    </w:p>
    <w:p>
      <w:pPr>
        <w:pStyle w:val="ListBullet"/>
        <w:spacing w:after="60"/>
      </w:pPr>
      <w:r>
        <w:t>Belum perlu membuka aplikasi. Cukup siapkan kalimat jembatan: “Sekarang saya buka satu per satu.”</w:t>
      </w:r>
    </w:p>
    <w:p>
      <w:pPr>
        <w:keepNext/>
        <w:spacing w:before="160" w:after="40"/>
      </w:pPr>
      <w:r>
        <w:rPr>
          <w:b/>
          <w:color w:val="8C2D04"/>
          <w:sz w:val="23"/>
        </w:rPr>
        <w:t>Perkiraan durasi</w:t>
      </w:r>
    </w:p>
    <w:p>
      <w:pPr>
        <w:pStyle w:val="ListBullet"/>
        <w:spacing w:after="60"/>
      </w:pPr>
      <w:r>
        <w:t>± 1 menit.</w:t>
      </w:r>
    </w:p>
    <w:p>
      <w:pPr>
        <w:keepNext/>
        <w:spacing w:before="160" w:after="40"/>
      </w:pPr>
      <w:r>
        <w:rPr>
          <w:b/>
          <w:color w:val="8C2D04"/>
          <w:sz w:val="23"/>
        </w:rPr>
        <w:t>Antisipasi pertanyaan penguji</w:t>
      </w:r>
    </w:p>
    <w:p>
      <w:pPr>
        <w:spacing w:before="80" w:after="20"/>
      </w:pPr>
      <w:r>
        <w:rPr>
          <w:b/>
        </w:rPr>
        <w:t xml:space="preserve">Tanya: </w:t>
      </w:r>
      <w:r>
        <w:rPr>
          <w:i/>
        </w:rPr>
        <w:t>Istilah “Dual Feedback Loop” itu dari mana? Apakah ada di aplikasinya?</w:t>
      </w:r>
    </w:p>
    <w:p>
      <w:pPr>
        <w:spacing w:after="120"/>
        <w:ind w:left="340"/>
      </w:pPr>
      <w:r>
        <w:rPr>
          <w:b/>
        </w:rPr>
        <w:t xml:space="preserve">Jawab: </w:t>
      </w:r>
      <w:r>
        <w:t>Istilahnya kami pakai di paparan, bukan nama menu di aplikasi. Yang ada di dalam aplikasi adalah mekanismenya: satu perintah siswa memicu reaksi di peta Digital Twin sekaligus mengirim perintah ke diorama lewat WebSocket. Jadi istilahnya label kami untuk mekanisme itu, bukan fitur terpisah.</w:t>
      </w:r>
    </w:p>
    <w:p>
      <w:pPr>
        <w:keepNext/>
        <w:spacing w:before="160" w:after="40"/>
      </w:pPr>
      <w:r>
        <w:rPr>
          <w:b/>
          <w:color w:val="8C2D04"/>
          <w:sz w:val="23"/>
        </w:rPr>
        <w:t>Catatan jujur</w:t>
      </w:r>
    </w:p>
    <w:p>
      <w:pPr>
        <w:pStyle w:val="ListBullet"/>
        <w:spacing w:after="60"/>
      </w:pPr>
      <w:r>
        <w:t>Frasa “Dual Feedback Loop” tidak muncul di dalam kode aplikasi. Yang dapat saya pastikan adalah mekanismenya: ada pengiriman perintah ke perangkat keras dan ada reaksi visual di peta digital.</w:t>
      </w:r>
    </w:p>
    <w:p>
      <w:r>
        <w:br w:type="page"/>
      </w:r>
    </w:p>
    <w:p>
      <w:pPr>
        <w:pStyle w:val="Heading1"/>
      </w:pPr>
      <w:r>
        <w:t>Slide 19 — “Website Resq-Box / Interactive Quest 3 Level” (fokus Level 1)</w:t>
      </w:r>
    </w:p>
    <w:p>
      <w:r>
        <w:rPr>
          <w:b w:val="0"/>
          <w:i/>
        </w:rPr>
        <w:t>Judul di PPT: Website Resq-Box — Interactive Quest 3 Level. Pada slide ini yang disorot adalah Level 1 dengan label Struktur Bumi &amp; Dinamika Lempeng. Nomor slide tercetak: 19 (halaman PDF 20).</w:t>
      </w:r>
    </w:p>
    <w:p>
      <w:pPr>
        <w:keepNext/>
        <w:spacing w:before="160" w:after="40"/>
      </w:pPr>
      <w:r>
        <w:rPr>
          <w:b/>
          <w:color w:val="8C2D04"/>
          <w:sz w:val="23"/>
        </w:rPr>
        <w:t>Apa yang dikatakan (± 3 menit)</w:t>
      </w:r>
    </w:p>
    <w:p>
      <w:pPr>
        <w:spacing w:after="100"/>
        <w:ind w:left="340"/>
      </w:pPr>
      <w:r>
        <w:t>Bapak dan Ibu penguji, ini produk pertama kami: website RESQ-BOX. Di dalamnya ada tiga level petualangan yang berurutan. Yang pertama, Level 1, Earth Explorer: Struktur Bumi dan Dinamika Lempeng.</w:t>
      </w:r>
    </w:p>
    <w:p>
      <w:pPr>
        <w:spacing w:after="100"/>
        <w:ind w:left="340"/>
      </w:pPr>
      <w:r>
        <w:t>Level 1 mengajak siswa menjelajah dari permukaan bumi sampai ke pusat inti dalam, di kedalaman 6.371 kilometer. Ada delapan zona geologis. Tujuh di antaranya dijaga gerbang tebak kata Wordle bersama Bu Tyas.</w:t>
      </w:r>
    </w:p>
    <w:p>
      <w:pPr>
        <w:spacing w:after="100"/>
        <w:ind w:left="340"/>
      </w:pPr>
      <w:r>
        <w:t>Bank katanya kami siapkan serius. Ada 100 kata unik yang tersebar di tujuh zona itu, disusun dalam 44 varian set kata. Jadi kata yang harus dipecahkan siswa yang satu berbeda dari siswa yang lain. Yang lebih penting: setiap kata punya dua kalimat petunjuk yang berbeda, seluruhnya 214 kalimat. Kalimatnya diundi dari identitas siswa, sehingga dua siswa yang kebetulan mendapat kata yang sama tetap membaca soal yang berbeda — tetapi kunci jawabannya sama dan tidak berubah.</w:t>
      </w:r>
    </w:p>
    <w:p>
      <w:pPr>
        <w:spacing w:after="100"/>
        <w:ind w:left="340"/>
      </w:pPr>
      <w:r>
        <w:t>Ini juga menutup celah yang dulu ada. Karena undiannya memakai benih dari identitas siswa, me-refresh halaman tidak mengubah kata yang ia dapat. Siswa tidak bisa mengundi ulang sampai ketemu kata yang mudah. Guru pun bisa menghitung ulang kata yang diterima seorang siswa, karena undiannya dapat diperiksa, bukan acak biasa.</w:t>
      </w:r>
    </w:p>
    <w:p>
      <w:pPr>
        <w:spacing w:after="100"/>
        <w:ind w:left="340"/>
      </w:pPr>
      <w:r>
        <w:t>Materinya sendiri kami jaga dengan uji otomatis. Setiap jawaban wajib benar-benar diajarkan di materi areanya. Sekarang 107 dari 107 kata Level 1 sudah lulus uji itu. Jawabannya juga kami bekukan, supaya tidak ada yang menambah kunci baru di luar kesepakatan.</w:t>
      </w:r>
    </w:p>
    <w:p>
      <w:pPr>
        <w:spacing w:after="100"/>
        <w:ind w:left="340"/>
      </w:pPr>
      <w:r>
        <w:t>Dua contoh materi yang kami anggap paling penting. Pertama, rantai sebab-akibat medan magnet bumi. Kami tidak menyederhanakan jadi sekadar “bumi punya magnet”. Siswa mengikuti urutannya: logam cair di inti luar berputar, atom besi dan nikel bergesekan, terjadi ionisasi, muncul arus listrik, dan barulah dari arus listrik itu terbentuk medan magnet. Urutan ini penting, karena kalau dibalik, konsepnya jadi salah. Ilustrasinya kami samakan dengan penjelasan itu: satu pusaran dinamo tepat di tengah inti luar, dan sepuluh garis medan magnet biru yang melengkung dari kutub utara kembali ke kutub selatan di luar bola bumi.</w:t>
      </w:r>
    </w:p>
    <w:p>
      <w:pPr>
        <w:spacing w:after="100"/>
        <w:ind w:left="340"/>
      </w:pPr>
      <w:r>
        <w:t>Kedua, materi Pangea. Kami tampilkan bertahap, bukan sekaligus: 250 juta tahun lalu masih satu daratan; 200 juta tahun lalu terbelah dua; 150 juta tahun lalu terpecah lagi dan benua mulai berjauhan; 65 juta tahun lalu samudra baru terbentuk di antara benua yang makin menjauh; dan sekarang kita mengenal tujuh benua terpisah. Jadi siswa melihat prosesnya, bukan hanya hasil akhirnya.</w:t>
      </w:r>
    </w:p>
    <w:p>
      <w:pPr>
        <w:spacing w:after="100"/>
        <w:ind w:left="340"/>
      </w:pPr>
      <w:r>
        <w:t>Terakhir di level ini, chatbot Resqy. Ini asisten tanya-jawab untuk siswa. Seluruh jawabannya berasal dari bank tanya-jawab yang ditulis guru: 42 pertanyaan dalam 10 topik. Tidak ada API dan tidak ada panggilan internet sama sekali, jadi biayanya nol berapa pun banyaknya siswa yang memakainya. Dan kalau pertanyaannya tidak ada di bank, Resqy tidak mengarang. Ia mengatakan belum punya catatannya, lalu menawarkan topik terdekat dan menyarankan bertanya kepada guru. Untuk materi kebencanaan, chatbot yang mengaku tidak tahu jauh lebih aman daripada chatbot yang salah tetapi terdengar yakin.</w:t>
      </w:r>
    </w:p>
    <w:p>
      <w:pPr>
        <w:keepNext/>
        <w:spacing w:before="160" w:after="40"/>
      </w:pPr>
      <w:r>
        <w:rPr>
          <w:b/>
          <w:color w:val="8C2D04"/>
          <w:sz w:val="23"/>
        </w:rPr>
        <w:t>Apa yang ditunjukkan</w:t>
      </w:r>
    </w:p>
    <w:p>
      <w:pPr>
        <w:spacing w:after="60"/>
        <w:ind w:left="454" w:hanging="454"/>
      </w:pPr>
      <w:r>
        <w:rPr>
          <w:b/>
        </w:rPr>
        <w:t xml:space="preserve">1. </w:t>
      </w:r>
      <w:r>
        <w:t>Beranda, lalu kartu “LEVEL 1. EARTH EXPLORER”.</w:t>
      </w:r>
    </w:p>
    <w:p>
      <w:pPr>
        <w:spacing w:after="60"/>
        <w:ind w:left="454" w:hanging="454"/>
      </w:pPr>
      <w:r>
        <w:rPr>
          <w:b/>
        </w:rPr>
        <w:t xml:space="preserve">2. </w:t>
      </w:r>
      <w:r>
        <w:t>Zona Inti Luar: dekatkan karakter ke rekan bertanda kaca pembesar, buka modal temuan, tampilkan ilustrasi geodinamo. Saat menunjuk, sebutkan angkanya: satu pusaran di tengah, sepuluh garis medan biru.</w:t>
      </w:r>
    </w:p>
    <w:p>
      <w:pPr>
        <w:spacing w:after="60"/>
        <w:ind w:left="454" w:hanging="454"/>
      </w:pPr>
      <w:r>
        <w:rPr>
          <w:b/>
        </w:rPr>
        <w:t xml:space="preserve">3. </w:t>
      </w:r>
      <w:r>
        <w:t>Zona Inti Dalam: buka temuan Pusat Bumi 6.371 km, tunjukkan bentuk bulat dengan delapan panah gravitasi dan label “GRAVITASI NETTO = 0”.</w:t>
      </w:r>
    </w:p>
    <w:p>
      <w:pPr>
        <w:spacing w:after="60"/>
        <w:ind w:left="454" w:hanging="454"/>
      </w:pPr>
      <w:r>
        <w:rPr>
          <w:b/>
        </w:rPr>
        <w:t xml:space="preserve">4. </w:t>
      </w:r>
      <w:r>
        <w:t>Zona Batas Divergen: temuan Pangea. Tunjukkan tahapannya berurutan, lalu sebut 250, 200, 150, dan 65 juta tahun lalu.</w:t>
      </w:r>
    </w:p>
    <w:p>
      <w:pPr>
        <w:spacing w:after="60"/>
        <w:ind w:left="454" w:hanging="454"/>
      </w:pPr>
      <w:r>
        <w:rPr>
          <w:b/>
        </w:rPr>
        <w:t xml:space="preserve">5. </w:t>
      </w:r>
      <w:r>
        <w:t>Zona Batas Konvergen: tunjukkan penampang lempeng — lempeng samudra menunjam, palung laut dalam, dan busur gunung api di daratan.</w:t>
      </w:r>
    </w:p>
    <w:p>
      <w:pPr>
        <w:spacing w:after="60"/>
        <w:ind w:left="454" w:hanging="454"/>
      </w:pPr>
      <w:r>
        <w:rPr>
          <w:b/>
        </w:rPr>
        <w:t xml:space="preserve">6. </w:t>
      </w:r>
      <w:r>
        <w:t>Gerbang Wordle bersama Bu Tyas: tunjukkan kotak tebak kata, berapa kotak yang harus diisi, dan kalimat petunjuknya.</w:t>
      </w:r>
    </w:p>
    <w:p>
      <w:pPr>
        <w:spacing w:after="60"/>
        <w:ind w:left="454" w:hanging="454"/>
      </w:pPr>
      <w:r>
        <w:rPr>
          <w:b/>
        </w:rPr>
        <w:t xml:space="preserve">7. </w:t>
      </w:r>
      <w:r>
        <w:t>Tombol chatbot Resqy di kanan bawah. Klik, tanyakan satu contoh pertanyaan yang sudah tersedia, lalu tanyakan sesuatu yang sengaja di luar bank untuk memperlihatkan Resqy mengaku tidak tahu.</w:t>
      </w:r>
    </w:p>
    <w:p>
      <w:pPr>
        <w:keepNext/>
        <w:spacing w:before="160" w:after="40"/>
      </w:pPr>
      <w:r>
        <w:rPr>
          <w:b/>
          <w:color w:val="8C2D04"/>
          <w:sz w:val="23"/>
        </w:rPr>
        <w:t>Perkiraan durasi</w:t>
      </w:r>
    </w:p>
    <w:p>
      <w:pPr>
        <w:pStyle w:val="ListBullet"/>
        <w:spacing w:after="60"/>
      </w:pPr>
      <w:r>
        <w:t>± 3 menit: sekitar 1,5 menit narasi dan 1,5 menit demo.</w:t>
      </w:r>
    </w:p>
    <w:p>
      <w:pPr>
        <w:pStyle w:val="ListBullet"/>
        <w:spacing w:after="60"/>
      </w:pPr>
      <w:r>
        <w:t>Versi cepat bila waktu terpotong: 2 menit, cukup Inti Luar dan Pangea, lalu chatbot.</w:t>
      </w:r>
    </w:p>
    <w:p>
      <w:pPr>
        <w:keepNext/>
        <w:spacing w:before="160" w:after="40"/>
      </w:pPr>
      <w:r>
        <w:rPr>
          <w:b/>
          <w:color w:val="8C2D04"/>
          <w:sz w:val="23"/>
        </w:rPr>
        <w:t>Antisipasi pertanyaan penguji</w:t>
      </w:r>
    </w:p>
    <w:p>
      <w:pPr>
        <w:spacing w:before="80" w:after="20"/>
      </w:pPr>
      <w:r>
        <w:rPr>
          <w:b/>
        </w:rPr>
        <w:t xml:space="preserve">Tanya: </w:t>
      </w:r>
      <w:r>
        <w:rPr>
          <w:i/>
        </w:rPr>
        <w:t>Kalau katanya 100 kata, kenapa di berkas ujinya tertulis 107?</w:t>
      </w:r>
    </w:p>
    <w:p>
      <w:pPr>
        <w:spacing w:after="120"/>
        <w:ind w:left="340"/>
      </w:pPr>
      <w:r>
        <w:rPr>
          <w:b/>
        </w:rPr>
        <w:t xml:space="preserve">Jawab: </w:t>
      </w:r>
      <w:r>
        <w:t>107 itu jumlah soal, dan 100 itu jumlah kosakata uniknya. Tujuh kata kami pakai di dua zona berbeda, misalnya LEMPENG muncul di zona Kerak Bumi dan di zona Batas Konvergen. Jadi yang berbeda adalah jumlah entri soal, bukan jumlah kata yang diajarkan.</w:t>
      </w:r>
    </w:p>
    <w:p>
      <w:pPr>
        <w:spacing w:before="80" w:after="20"/>
      </w:pPr>
      <w:r>
        <w:rPr>
          <w:b/>
        </w:rPr>
        <w:t xml:space="preserve">Tanya: </w:t>
      </w:r>
      <w:r>
        <w:rPr>
          <w:i/>
        </w:rPr>
        <w:t>Apakah siswa bisa saling menyontek?</w:t>
      </w:r>
    </w:p>
    <w:p>
      <w:pPr>
        <w:spacing w:after="120"/>
        <w:ind w:left="340"/>
      </w:pPr>
      <w:r>
        <w:rPr>
          <w:b/>
        </w:rPr>
        <w:t xml:space="preserve">Jawab: </w:t>
      </w:r>
      <w:r>
        <w:t>Kata dan kalimat soalnya berbeda antar-siswa karena diundi dari identitas masing-masing, jadi menyalin jawaban teman belum tentu benar. Tetapi saya jujur: kalau materinya sudah dipahami, siswa tetap bisa menjawab, dan memang itu tujuannya. Yang kami cegah adalah kebocoran kunci jawaban lewat kakak kelas, bukan kerja sama belajar.</w:t>
      </w:r>
    </w:p>
    <w:p>
      <w:pPr>
        <w:spacing w:before="80" w:after="20"/>
      </w:pPr>
      <w:r>
        <w:rPr>
          <w:b/>
        </w:rPr>
        <w:t xml:space="preserve">Tanya: </w:t>
      </w:r>
      <w:r>
        <w:rPr>
          <w:i/>
        </w:rPr>
        <w:t>Chatbotnya memakai AI atau API apa?</w:t>
      </w:r>
    </w:p>
    <w:p>
      <w:pPr>
        <w:spacing w:after="120"/>
        <w:ind w:left="340"/>
      </w:pPr>
      <w:r>
        <w:rPr>
          <w:b/>
        </w:rPr>
        <w:t xml:space="preserve">Jawab: </w:t>
      </w:r>
      <w:r>
        <w:t>Tidak pakai keduanya. Jawaban dicocokkan di perangkat siswa dari 42 pertanyaan yang ditulis guru. Akibatnya biaya nol, tetap jalan saat internet sekolah mati, dan tidak ada satu pun pertanyaan siswa yang keluar dari perangkatnya. Keterbatasannya juga nyata: pertanyaan di luar bank tidak dijawab. Itu pilihan sadar kami, karena jawaban salah pada materi kebencanaan bisa berbahaya.</w:t>
      </w:r>
    </w:p>
    <w:p>
      <w:pPr>
        <w:keepNext/>
        <w:spacing w:before="160" w:after="40"/>
      </w:pPr>
      <w:r>
        <w:rPr>
          <w:b/>
          <w:color w:val="8C2D04"/>
          <w:sz w:val="23"/>
        </w:rPr>
        <w:t>Catatan jujur</w:t>
      </w:r>
    </w:p>
    <w:p>
      <w:pPr>
        <w:pStyle w:val="ListBullet"/>
        <w:spacing w:after="60"/>
      </w:pPr>
      <w:r>
        <w:t>Readme menyebut Level 1 terdiri dari 8 zona, dan itu benar. Yang perlu Anda tahu: gerbang Wordle hanya ada di 7 zona, karena zona Permukaan Bumi adalah titik awal dan tidak punya gerbang. Kalau penguji menghitung Wordle-nya hanya 7, itu memang sesuai desain.</w:t>
      </w:r>
    </w:p>
    <w:p>
      <w:pPr>
        <w:pStyle w:val="ListBullet"/>
        <w:spacing w:after="60"/>
      </w:pPr>
      <w:r>
        <w:t>Berkas uji kesesuaian materi masih menyimpan komentar lama yang menyebut sisa 8, 4, dan 8 kata belum diajarkan. Nilai batas yang benar-benar berlaku di kode sudah nol untuk seluruh zona, dan saya sudah menjalankan ujinya: 17 dari 17 lulus. Jadi angka yang benar untuk diucapkan adalah 107 dari 107, bukan angka di komentar lama itu.</w:t>
      </w:r>
    </w:p>
    <w:p>
      <w:r>
        <w:br w:type="page"/>
      </w:r>
    </w:p>
    <w:p>
      <w:pPr>
        <w:pStyle w:val="Heading1"/>
      </w:pPr>
      <w:r>
        <w:t>Slide 20 — “Website Resq-Box / Interactive Quest 3 Level” (fokus Level 2)</w:t>
      </w:r>
    </w:p>
    <w:p>
      <w:r>
        <w:rPr>
          <w:b w:val="0"/>
          <w:i/>
        </w:rPr>
        <w:t>Judul di PPT sama dengan slide sebelumnya; yang disorot pada slide ini adalah Level 2 dengan label Skenario &amp; Mitigasi Bencana. Nomor slide tercetak: 20 (halaman PDF 21).</w:t>
      </w:r>
    </w:p>
    <w:p>
      <w:pPr>
        <w:keepNext/>
        <w:spacing w:before="160" w:after="40"/>
      </w:pPr>
      <w:r>
        <w:rPr>
          <w:b/>
          <w:color w:val="8C2D04"/>
          <w:sz w:val="23"/>
        </w:rPr>
        <w:t>Apa yang dikatakan (± 2,5 menit)</w:t>
      </w:r>
    </w:p>
    <w:p>
      <w:pPr>
        <w:spacing w:after="100"/>
        <w:ind w:left="340"/>
      </w:pPr>
      <w:r>
        <w:t>Level 2: Disaster Analyst. Kalau Level 1 membahas struktur bumi, Level 2 menghubungkan dinamika lempeng tadi dengan kesiapsiagaan yang nyata: gempa bumi dan erupsi Merapi. Ada enam area mitigasi yang dilalui berurutan.</w:t>
      </w:r>
    </w:p>
    <w:p>
      <w:pPr>
        <w:spacing w:after="100"/>
        <w:ind w:left="340"/>
      </w:pPr>
      <w:r>
        <w:t>Area satu, ruang kelas SMP. Siswa belajar tiga pilar mitigasi — prabencana, saat gempa, dan pascabencana — ditambah SOP tas siaga bencana 72 jam. Area dua, simulasi tanggap gempa: drill Drop, Cover, Hold On dengan gempa sepuluh detik, dan siswa harus merunduk di kolong meja. Area tiga, lapangan evakuasi sekolah: titik kumpul, posko medis, ambulans. Area empat, Pos Pengamatan Merapi: seismograf, papan status resmi PVMBG — Normal, Waspada, Siaga, Awas — dan peta zonasi rawan bencana. Area lima, simulasi erupsi dengan dua skenario berbeda, letusan eksplosif dan efusif, lengkap dengan evakuasi warga. Area enam, barak pengungsian dan pemulihan.</w:t>
      </w:r>
    </w:p>
    <w:p>
      <w:pPr>
        <w:spacing w:after="100"/>
        <w:ind w:left="340"/>
      </w:pPr>
      <w:r>
        <w:t>Evaluasinya teka-teki silang. Sama seperti Level 1, bank soalnya punya varian: enam area, tiga grid utuh per area, jadi delapan belas grid, dengan total 72 jawaban. Setiap petunjuk juga punya dua redaksi berbeda, 144 kalimat seluruhnya. Yang paling penting untuk kami jelaskan: TTS tidak boleh diacak per kata. Pada teka-teki silang, dua kata yang bersilangan berbagi satu kotak, jadi hurufnya wajib sama. Kalau salah satu jawaban diganti tanpa memindahkan titik mulainya, teka-tekinya menjadi mustahil diselesaikan, dan — ini yang berbahaya — tidak ada pesan kesalahan yang muncul. Karena itu yang kami undi adalah grid utuh, dan ada validator yang membuktikan setiap grid bisa diselesaikan.</w:t>
      </w:r>
    </w:p>
    <w:p>
      <w:pPr>
        <w:spacing w:after="100"/>
        <w:ind w:left="340"/>
      </w:pPr>
      <w:r>
        <w:t>Kami juga menjaga kesesuaian soal dengan materi lewat uji otomatis. Untuk lima area yang sudah punya teks materi, 60 dari 60 jawaban TTS sudah terverifikasi diajarkan di materinya. Satu area, yaitu Simulasi Tanggap Gempa, memang belum punya teks bacaan karena bentuknya drill gerak. Dua belas jawabannya kami catat terpisah sebagai pengecualian eksplisit, bukan kami klaim sudah selaras.</w:t>
      </w:r>
    </w:p>
    <w:p>
      <w:pPr>
        <w:spacing w:after="100"/>
        <w:ind w:left="340"/>
      </w:pPr>
      <w:r>
        <w:t>Semua capaian ini terhubung ke Posko Guru. Guru bisa memantau progres tiap siswa, lalu mengunduh rekap nilai dalam bentuk CSV atau mencetak lembar rapor per siswa.</w:t>
      </w:r>
    </w:p>
    <w:p>
      <w:pPr>
        <w:keepNext/>
        <w:spacing w:before="160" w:after="40"/>
      </w:pPr>
      <w:r>
        <w:rPr>
          <w:b/>
          <w:color w:val="8C2D04"/>
          <w:sz w:val="23"/>
        </w:rPr>
        <w:t>Apa yang ditunjukkan</w:t>
      </w:r>
    </w:p>
    <w:p>
      <w:pPr>
        <w:spacing w:after="60"/>
        <w:ind w:left="454" w:hanging="454"/>
      </w:pPr>
      <w:r>
        <w:rPr>
          <w:b/>
        </w:rPr>
        <w:t xml:space="preserve">1. </w:t>
      </w:r>
      <w:r>
        <w:t>Beranda, lalu kartu “LEVEL 2. DISASTER ANALYST”. Sebutkan bahwa kartu ini terkunci sampai Level 1 tuntas, jadi urutan belajarnya terjaga.</w:t>
      </w:r>
    </w:p>
    <w:p>
      <w:pPr>
        <w:spacing w:after="60"/>
        <w:ind w:left="454" w:hanging="454"/>
      </w:pPr>
      <w:r>
        <w:rPr>
          <w:b/>
        </w:rPr>
        <w:t xml:space="preserve">2. </w:t>
      </w:r>
      <w:r>
        <w:t>Area 1, ruang kelas: papan tiga pilar mitigasi dan poster tas siaga 72 jam, lalu TTS pertama.</w:t>
      </w:r>
    </w:p>
    <w:p>
      <w:pPr>
        <w:spacing w:after="60"/>
        <w:ind w:left="454" w:hanging="454"/>
      </w:pPr>
      <w:r>
        <w:rPr>
          <w:b/>
        </w:rPr>
        <w:t xml:space="preserve">3. </w:t>
      </w:r>
      <w:r>
        <w:t>Area 2, drill: jalankan cutscene gempa dan tunjukkan QTE merunduk di kolong meja.</w:t>
      </w:r>
    </w:p>
    <w:p>
      <w:pPr>
        <w:spacing w:after="60"/>
        <w:ind w:left="454" w:hanging="454"/>
      </w:pPr>
      <w:r>
        <w:rPr>
          <w:b/>
        </w:rPr>
        <w:t xml:space="preserve">4. </w:t>
      </w:r>
      <w:r>
        <w:t>Area 4, Pos Pengamatan Merapi: tunjukkan seismograf dan papan status PVMBG empat tingkat.</w:t>
      </w:r>
    </w:p>
    <w:p>
      <w:pPr>
        <w:spacing w:after="60"/>
        <w:ind w:left="454" w:hanging="454"/>
      </w:pPr>
      <w:r>
        <w:rPr>
          <w:b/>
        </w:rPr>
        <w:t xml:space="preserve">5. </w:t>
      </w:r>
      <w:r>
        <w:t>Area 5: pilih skenario letusan eksplosif, tunjukkan sirine EWS dan evakuasi warga ke truk.</w:t>
      </w:r>
    </w:p>
    <w:p>
      <w:pPr>
        <w:spacing w:after="60"/>
        <w:ind w:left="454" w:hanging="454"/>
      </w:pPr>
      <w:r>
        <w:rPr>
          <w:b/>
        </w:rPr>
        <w:t xml:space="preserve">6. </w:t>
      </w:r>
      <w:r>
        <w:t>Area 6, lalu modal kemenangan akhir Level 2 sebagai penutup bagian ini.</w:t>
      </w:r>
    </w:p>
    <w:p>
      <w:pPr>
        <w:spacing w:after="60"/>
        <w:ind w:left="454" w:hanging="454"/>
      </w:pPr>
      <w:r>
        <w:rPr>
          <w:b/>
        </w:rPr>
        <w:t xml:space="preserve">7. </w:t>
      </w:r>
      <w:r>
        <w:t>Posko Guru: tunjukkan progres per area, tombol ekspor CSV, dan tombol cetak rapor.</w:t>
      </w:r>
    </w:p>
    <w:p>
      <w:pPr>
        <w:keepNext/>
        <w:spacing w:before="160" w:after="40"/>
      </w:pPr>
      <w:r>
        <w:rPr>
          <w:b/>
          <w:color w:val="8C2D04"/>
          <w:sz w:val="23"/>
        </w:rPr>
        <w:t>Perkiraan durasi</w:t>
      </w:r>
    </w:p>
    <w:p>
      <w:pPr>
        <w:pStyle w:val="ListBullet"/>
        <w:spacing w:after="60"/>
      </w:pPr>
      <w:r>
        <w:t>± 2,5 menit: 1 menit narasi utama, 1 menit demo, 30 detik untuk Posko Guru.</w:t>
      </w:r>
    </w:p>
    <w:p>
      <w:pPr>
        <w:pStyle w:val="ListBullet"/>
        <w:spacing w:after="60"/>
      </w:pPr>
      <w:r>
        <w:t>Kalau waktu mepet, lewati Area 3 dan tunjukkan Area 4 dan 5 saja.</w:t>
      </w:r>
    </w:p>
    <w:p>
      <w:pPr>
        <w:keepNext/>
        <w:spacing w:before="160" w:after="40"/>
      </w:pPr>
      <w:r>
        <w:rPr>
          <w:b/>
          <w:color w:val="8C2D04"/>
          <w:sz w:val="23"/>
        </w:rPr>
        <w:t>Antisipasi pertanyaan penguji</w:t>
      </w:r>
    </w:p>
    <w:p>
      <w:pPr>
        <w:spacing w:before="80" w:after="20"/>
      </w:pPr>
      <w:r>
        <w:rPr>
          <w:b/>
        </w:rPr>
        <w:t xml:space="preserve">Tanya: </w:t>
      </w:r>
      <w:r>
        <w:rPr>
          <w:i/>
        </w:rPr>
        <w:t>Kenapa tombol bantuan pada TTS dihilangkan?</w:t>
      </w:r>
    </w:p>
    <w:p>
      <w:pPr>
        <w:spacing w:after="120"/>
        <w:ind w:left="340"/>
      </w:pPr>
      <w:r>
        <w:rPr>
          <w:b/>
        </w:rPr>
        <w:t xml:space="preserve">Jawab: </w:t>
      </w:r>
      <w:r>
        <w:t>Supaya asesmen formatifnya tetap berguna. Nilai TTS dipakai guru untuk tahu bagian mana yang belum dipahami siswa. Kalau jawabannya bisa dibuka, informasi itu jadi tidak bermakna. Yang kami jaga sebagai gantinya: materi selalu bisa dibuka ulang, dan semua petunjuk TTS diambil dari materi yang sudah diajarkan di area itu.</w:t>
      </w:r>
    </w:p>
    <w:p>
      <w:pPr>
        <w:spacing w:before="80" w:after="20"/>
      </w:pPr>
      <w:r>
        <w:rPr>
          <w:b/>
        </w:rPr>
        <w:t xml:space="preserve">Tanya: </w:t>
      </w:r>
      <w:r>
        <w:rPr>
          <w:i/>
        </w:rPr>
        <w:t>Kenapa masih ada satu area yang materinya kosong?</w:t>
      </w:r>
    </w:p>
    <w:p>
      <w:pPr>
        <w:spacing w:after="120"/>
        <w:ind w:left="340"/>
      </w:pPr>
      <w:r>
        <w:rPr>
          <w:b/>
        </w:rPr>
        <w:t xml:space="preserve">Jawab: </w:t>
      </w:r>
      <w:r>
        <w:t>Karena area itu bentuknya drill gerak, bukan bacaan. Yang dinilai adalah tindakan siswa saat gempa berlangsung. Kami tidak memaksakan menambah teks hanya supaya angkanya terlihat bulat. Sebagai gantinya, pengecualian itu dicatat di uji otomatis supaya tidak terlupakan.</w:t>
      </w:r>
    </w:p>
    <w:p>
      <w:pPr>
        <w:spacing w:before="80" w:after="20"/>
      </w:pPr>
      <w:r>
        <w:rPr>
          <w:b/>
        </w:rPr>
        <w:t xml:space="preserve">Tanya: </w:t>
      </w:r>
      <w:r>
        <w:rPr>
          <w:i/>
        </w:rPr>
        <w:t>Apakah siswa bisa memalsukan nilainya?</w:t>
      </w:r>
    </w:p>
    <w:p>
      <w:pPr>
        <w:spacing w:after="120"/>
        <w:ind w:left="340"/>
      </w:pPr>
      <w:r>
        <w:rPr>
          <w:b/>
        </w:rPr>
        <w:t xml:space="preserve">Jawab: </w:t>
      </w:r>
      <w:r>
        <w:t>Progres siswa tersimpan di database dengan aturan keamanan di sisi server, bukan hanya di perangkat siswa. Jadi nilai tidak ditentukan oleh apa yang diklaim perangkatnya sendiri. Untuk rinciannya saya bisa tunjukkan berkas kebijakan keamanan di repositori kami.</w:t>
      </w:r>
    </w:p>
    <w:p>
      <w:r>
        <w:br w:type="page"/>
      </w:r>
    </w:p>
    <w:p>
      <w:pPr>
        <w:pStyle w:val="Heading1"/>
      </w:pPr>
      <w:r>
        <w:t>Slide 21 — “Website Resq-Box / Interactive Quest 3 Level” (fokus Level 3)</w:t>
      </w:r>
    </w:p>
    <w:p>
      <w:r>
        <w:rPr>
          <w:b w:val="0"/>
          <w:i/>
        </w:rPr>
        <w:t>Judul di PPT sama dengan dua slide sebelumnya; yang disorot pada slide ini adalah Level 3 dengan label Disaster Gamification Twin. Nomor slide tercetak: 21 (halaman PDF 22).</w:t>
      </w:r>
    </w:p>
    <w:p>
      <w:pPr>
        <w:keepNext/>
        <w:spacing w:before="160" w:after="40"/>
      </w:pPr>
      <w:r>
        <w:rPr>
          <w:b/>
          <w:color w:val="8C2D04"/>
          <w:sz w:val="23"/>
        </w:rPr>
        <w:t>Apa yang dikatakan (± 2,5 menit)</w:t>
      </w:r>
    </w:p>
    <w:p>
      <w:pPr>
        <w:spacing w:after="100"/>
        <w:ind w:left="340"/>
      </w:pPr>
      <w:r>
        <w:t>Level 3: Simulation Game. Ini bagian Disaster Gamification Twin, tempat website dan board bertemu. Di level ini siswa tidak lagi hanya menjawab pertanyaan; siswa merancang sistem peringatan dini.</w:t>
      </w:r>
    </w:p>
    <w:p>
      <w:pPr>
        <w:spacing w:after="100"/>
        <w:ind w:left="340"/>
      </w:pPr>
      <w:r>
        <w:t>Ada 20 misi terpandu, dibagi menjadi empat sektor: Fondasi EWS dan Seismik; Mitigasi Gempa Sekolah dan Rumah; Vulkanologi dan Erupsi Merapi; serta Jalur Evakuasi dan Grand Challenge. Masing-masing sektor berisi lima misi. Setiap misi bernilai lima poin, jadi totalnya seratus poin.</w:t>
      </w:r>
    </w:p>
    <w:p>
      <w:pPr>
        <w:spacing w:after="100"/>
        <w:ind w:left="340"/>
      </w:pPr>
      <w:r>
        <w:t>Cara kerjanya begini. Siswa membaca skenario, lalu merangkai blok logika di Action Lab. Bentuknya puzzle, tidak perlu mengetik kode, jadi tidak ada pesan kesalahan sintaks yang membuat siswa tersangkut pada hal yang bukan inti pelajarannya. Setelah bloknya siap, siswa menekan jalankan.</w:t>
      </w:r>
    </w:p>
    <w:p>
      <w:pPr>
        <w:spacing w:after="100"/>
        <w:ind w:left="340"/>
      </w:pPr>
      <w:r>
        <w:t>Di situ Digital Twin bekerja. Warga digital di peta bereaksi langsung terhadap logika yang disusun siswa. Simulasinya dibatasi dua puluh detik, dan kerusakan yang terjadi tetap terlihat setelah simulasi berhenti, sehingga siswa bisa menilai sendiri apakah rancangannya sudah cukup baik, lalu memperbaikinya. Ada juga Proyek Saya, ruang bebas untuk merancang sistem keselamatan versi mereka sendiri.</w:t>
      </w:r>
    </w:p>
    <w:p>
      <w:pPr>
        <w:spacing w:after="100"/>
        <w:ind w:left="340"/>
      </w:pPr>
      <w:r>
        <w:t>Dan inilah jembatan ke alat fisiknya. Perintah dari blok tadi tidak berhenti di layar. Diorama fisik menerimanya, sehingga lampu, sirine, kabut asap, dan getaran motor bekerja sesuai logika yang disusun siswa.</w:t>
      </w:r>
    </w:p>
    <w:p>
      <w:pPr>
        <w:spacing w:after="100"/>
        <w:ind w:left="340"/>
      </w:pPr>
      <w:r>
        <w:t>Satu hal yang perlu saya sampaikan terus terang: diorama kami tidak memakai sensor fisik. Kondisi bencana berasal dari simulator di aplikasi, lalu aktuator di diorama yang merespons. Ini keputusan desain yang kami ambil dengan sadar, supaya biaya dan kerumitan alat tetap terjangkau sekolah, dan supaya penilaian tidak bergantung pada sensor yang bisa meleset. Karena itu, blok tombol D2 dan D3 yang masih terdaftar di toolbox selalu bernilai salah saat dijalankan. Kami mencantumkannya sebagai catatan resmi supaya tidak dijadikan dasar penilaian otomatis.</w:t>
      </w:r>
    </w:p>
    <w:p>
      <w:pPr>
        <w:keepNext/>
        <w:spacing w:before="160" w:after="40"/>
      </w:pPr>
      <w:r>
        <w:rPr>
          <w:b/>
          <w:color w:val="8C2D04"/>
          <w:sz w:val="23"/>
        </w:rPr>
        <w:t>Apa yang ditunjukkan</w:t>
      </w:r>
    </w:p>
    <w:p>
      <w:pPr>
        <w:spacing w:after="60"/>
        <w:ind w:left="454" w:hanging="454"/>
      </w:pPr>
      <w:r>
        <w:rPr>
          <w:b/>
        </w:rPr>
        <w:t xml:space="preserve">1. </w:t>
      </w:r>
      <w:r>
        <w:t>Beranda, lalu kartu “LEVEL 3. SIMULATION GAME”.</w:t>
      </w:r>
    </w:p>
    <w:p>
      <w:pPr>
        <w:spacing w:after="60"/>
        <w:ind w:left="454" w:hanging="454"/>
      </w:pPr>
      <w:r>
        <w:rPr>
          <w:b/>
        </w:rPr>
        <w:t xml:space="preserve">2. </w:t>
      </w:r>
      <w:r>
        <w:t>Peta misi: tunjukkan empat sektor dan plakat misinya, serta pil progres “TUNTAS: x / 20” di kanan atas.</w:t>
      </w:r>
    </w:p>
    <w:p>
      <w:pPr>
        <w:spacing w:after="60"/>
        <w:ind w:left="454" w:hanging="454"/>
      </w:pPr>
      <w:r>
        <w:rPr>
          <w:b/>
        </w:rPr>
        <w:t xml:space="preserve">3. </w:t>
      </w:r>
      <w:r>
        <w:t>Pilih satu misi, klik “MULAI MISI SEKARANG”.</w:t>
      </w:r>
    </w:p>
    <w:p>
      <w:pPr>
        <w:spacing w:after="60"/>
        <w:ind w:left="454" w:hanging="454"/>
      </w:pPr>
      <w:r>
        <w:rPr>
          <w:b/>
        </w:rPr>
        <w:t xml:space="preserve">4. </w:t>
      </w:r>
      <w:r>
        <w:t>Action Lab: tunjukkan kategori blok berwarna dan panel telemetri. Susun tiga sampai empat blok contoh, misalnya “jika gempa terdeteksi, maka nyalakan sirine”.</w:t>
      </w:r>
    </w:p>
    <w:p>
      <w:pPr>
        <w:spacing w:after="60"/>
        <w:ind w:left="454" w:hanging="454"/>
      </w:pPr>
      <w:r>
        <w:rPr>
          <w:b/>
        </w:rPr>
        <w:t xml:space="preserve">5. </w:t>
      </w:r>
      <w:r>
        <w:t>Tekan jalankan. Pindah ke peta Digital Twin: tunjuk warga digital yang bergerak dan hitung mundur dua puluh detik. Setelah berhenti, tunjukkan bahwa kerusakan masih terlihat, lalu sebutkan tombol reset kondisi.</w:t>
      </w:r>
    </w:p>
    <w:p>
      <w:pPr>
        <w:spacing w:after="60"/>
        <w:ind w:left="454" w:hanging="454"/>
      </w:pPr>
      <w:r>
        <w:rPr>
          <w:b/>
        </w:rPr>
        <w:t xml:space="preserve">6. </w:t>
      </w:r>
      <w:r>
        <w:t>Tombol “PROYEK SAYA” untuk menunjukkan ruang kreasi bebas.</w:t>
      </w:r>
    </w:p>
    <w:p>
      <w:pPr>
        <w:keepNext/>
        <w:spacing w:before="160" w:after="40"/>
      </w:pPr>
      <w:r>
        <w:rPr>
          <w:b/>
          <w:color w:val="8C2D04"/>
          <w:sz w:val="23"/>
        </w:rPr>
        <w:t>Perkiraan durasi</w:t>
      </w:r>
    </w:p>
    <w:p>
      <w:pPr>
        <w:pStyle w:val="ListBullet"/>
        <w:spacing w:after="60"/>
      </w:pPr>
      <w:r>
        <w:t>± 2,5 menit: 1 menit narasi, 1,5 menit menyusun blok dan menjalankan simulasi.</w:t>
      </w:r>
    </w:p>
    <w:p>
      <w:pPr>
        <w:pStyle w:val="ListBullet"/>
        <w:spacing w:after="60"/>
      </w:pPr>
      <w:r>
        <w:t>Kalau diorama ikut dinyalakan pada slide ini, potong demo Digital Twin jadi 30 detik dan simpan waktu untuk slide 22.</w:t>
      </w:r>
    </w:p>
    <w:p>
      <w:pPr>
        <w:keepNext/>
        <w:spacing w:before="160" w:after="40"/>
      </w:pPr>
      <w:r>
        <w:rPr>
          <w:b/>
          <w:color w:val="8C2D04"/>
          <w:sz w:val="23"/>
        </w:rPr>
        <w:t>Antisipasi pertanyaan penguji</w:t>
      </w:r>
    </w:p>
    <w:p>
      <w:pPr>
        <w:spacing w:before="80" w:after="20"/>
      </w:pPr>
      <w:r>
        <w:rPr>
          <w:b/>
        </w:rPr>
        <w:t xml:space="preserve">Tanya: </w:t>
      </w:r>
      <w:r>
        <w:rPr>
          <w:i/>
        </w:rPr>
        <w:t>Blok ini menghasilkan kode yang bisa dipakai di alat nyata?</w:t>
      </w:r>
    </w:p>
    <w:p>
      <w:pPr>
        <w:spacing w:after="120"/>
        <w:ind w:left="340"/>
      </w:pPr>
      <w:r>
        <w:rPr>
          <w:b/>
        </w:rPr>
        <w:t xml:space="preserve">Jawab: </w:t>
      </w:r>
      <w:r>
        <w:t>Ada dua keluaran. Yang pertama JavaScript yang dijalankan di sandbox peramban untuk menggerakkan Digital Twin, dan inilah yang saya tunjukkan sekarang. Yang kedua generator kode bergaya Arduino untuk program perangkat. Untuk keperluan penilaian lomba, kami menekankan logika mitigasinya, dan logika itu sudah bisa dinilai lengkap tanpa perangkat keras.</w:t>
      </w:r>
    </w:p>
    <w:p>
      <w:pPr>
        <w:spacing w:before="80" w:after="20"/>
      </w:pPr>
      <w:r>
        <w:rPr>
          <w:b/>
        </w:rPr>
        <w:t xml:space="preserve">Tanya: </w:t>
      </w:r>
      <w:r>
        <w:rPr>
          <w:i/>
        </w:rPr>
        <w:t>Kalau perangkat kerasnya rusak atau tidak tersedia, Level 3 masih jalan?</w:t>
      </w:r>
    </w:p>
    <w:p>
      <w:pPr>
        <w:spacing w:after="120"/>
        <w:ind w:left="340"/>
      </w:pPr>
      <w:r>
        <w:rPr>
          <w:b/>
        </w:rPr>
        <w:t xml:space="preserve">Jawab: </w:t>
      </w:r>
      <w:r>
        <w:t>Masih, penuh. Digital Twin berjalan di peramban tanpa diorama. Diorama adalah lapisan tambahan, bukan syarat. Jadi tidak ada fitur inti yang hilang kalau alatnya tidak tersedia saat presentasi.</w:t>
      </w:r>
    </w:p>
    <w:p>
      <w:pPr>
        <w:spacing w:before="80" w:after="20"/>
      </w:pPr>
      <w:r>
        <w:rPr>
          <w:b/>
        </w:rPr>
        <w:t xml:space="preserve">Tanya: </w:t>
      </w:r>
      <w:r>
        <w:rPr>
          <w:i/>
        </w:rPr>
        <w:t>Kenapa simulasinya hanya dua puluh detik?</w:t>
      </w:r>
    </w:p>
    <w:p>
      <w:pPr>
        <w:spacing w:after="120"/>
        <w:ind w:left="340"/>
      </w:pPr>
      <w:r>
        <w:rPr>
          <w:b/>
        </w:rPr>
        <w:t xml:space="preserve">Jawab: </w:t>
      </w:r>
      <w:r>
        <w:t>Supaya siswa berlatih mengambil keputusan cepat seperti di situasi darurat, dan supaya satu sesi simulasi tidak menghabiskan jam pelajaran. Setelah dua puluh detik siswa dapat mereset kondisi dan mencoba rancangan yang lain.</w:t>
      </w:r>
    </w:p>
    <w:p>
      <w:pPr>
        <w:keepNext/>
        <w:spacing w:before="160" w:after="40"/>
      </w:pPr>
      <w:r>
        <w:rPr>
          <w:b/>
          <w:color w:val="8C2D04"/>
          <w:sz w:val="23"/>
        </w:rPr>
        <w:t>Catatan jujur</w:t>
      </w:r>
    </w:p>
    <w:p>
      <w:pPr>
        <w:pStyle w:val="ListBullet"/>
        <w:spacing w:after="60"/>
      </w:pPr>
      <w:r>
        <w:t>Contoh misi di Readme berbunyi “jika sensor getaran mendeteksi gempa”. Kata “sensor” di situ mengacu pada kondisi yang disimulasikan aplikasi, bukan sensor fisik di diorama. Kalau penguji menanyakan ini, jawablah dengan penjelasan di paragraf terakhir naskah, jangan menghindar.</w:t>
      </w:r>
    </w:p>
    <w:p>
      <w:pPr>
        <w:pStyle w:val="ListBullet"/>
        <w:spacing w:after="60"/>
      </w:pPr>
      <w:r>
        <w:t>Saya tidak dapat memastikan dari kode berapa lama satu sesi Level 3 dipakai di kelas. Yang bisa saya pastikan hanya batas simulasi dua puluh detik per percobaan.</w:t>
      </w:r>
    </w:p>
    <w:p>
      <w:r>
        <w:br w:type="page"/>
      </w:r>
    </w:p>
    <w:p>
      <w:pPr>
        <w:pStyle w:val="Heading1"/>
      </w:pPr>
      <w:r>
        <w:t>Slide 22 — “Diorama Resq-Box”</w:t>
      </w:r>
    </w:p>
    <w:p>
      <w:r>
        <w:rPr>
          <w:b w:val="0"/>
          <w:i/>
        </w:rPr>
        <w:t>Nomor slide tercetak: 22 (halaman PDF 23). Slide ini berisi foto diorama dengan label-label komponen: LED RGB, Arah Mata Angin, Switch On/Off, OLED 0,96 inci, Speaker, Diorama Gunung Merapi 3D, DF Player Mini, drv8833, ESP32, Mist Maker, Buzzer, PAM8403, Layar OLED 0,96 inc, Motor dc.</w:t>
      </w:r>
    </w:p>
    <w:p>
      <w:pPr>
        <w:keepNext/>
        <w:spacing w:before="160" w:after="40"/>
      </w:pPr>
      <w:r>
        <w:rPr>
          <w:b/>
          <w:color w:val="8C2D04"/>
          <w:sz w:val="23"/>
        </w:rPr>
        <w:t>Apa yang dikatakan (± 2 menit)</w:t>
      </w:r>
    </w:p>
    <w:p>
      <w:pPr>
        <w:spacing w:after="100"/>
        <w:ind w:left="340"/>
      </w:pPr>
      <w:r>
        <w:t>Ini diorama fisiknya. Otaknya ESP32. Yang terpasang di dalamnya: sirine lewat buzzer, pembuat kabut untuk asap erupsi, LED RGB dan lampu merah tanda bahaya, motor getar beserta pengendali motornya, layar OLED 0,96 inci, dan pemutar audio DFPlayer Mini dengan speakernya. Gunung Merapi-nya dibuat tiga dimensi, dan pada papan diorama ada penunjuk arah mata angin serta sakelar on dan off.</w:t>
      </w:r>
    </w:p>
    <w:p>
      <w:pPr>
        <w:spacing w:after="100"/>
        <w:ind w:left="340"/>
      </w:pPr>
      <w:r>
        <w:t>Cara menghubungkannya kami buat sesederhana mungkin untuk sekolah. ESP32 memancarkan hotspot sendiri bernama DIORAMA_ESP32 pada alamat 192.168.4.1, dan aplikasi terhubung lewat WebSocket di port 81. Pada layar Action Lab tombolnya bernama Diorama WiFi. Kalau WiFi sekolah bermasalah, masih ada jalur kedua, yaitu kabel USB lewat tombol USB Serial. Jadi diorama tidak bergantung pada internet sama sekali; ia membawa jaringannya sendiri.</w:t>
      </w:r>
    </w:p>
    <w:p>
      <w:pPr>
        <w:spacing w:after="100"/>
        <w:ind w:left="340"/>
      </w:pPr>
      <w:r>
        <w:t>Perintahnya kami buat sederhana dan bisa dibaca manusia. Contohnya gempa satu, dua, atau tiga untuk tingkat getaran; gunung tiga eksplosif atau efusif untuk skenario erupsi; dan stopall untuk menghentikan semuanya sekaligus. Kami juga menyediakan protokol PIN untuk blok yang disusun siswa sendiri.</w:t>
      </w:r>
    </w:p>
    <w:p>
      <w:pPr>
        <w:spacing w:after="100"/>
        <w:ind w:left="340"/>
      </w:pPr>
      <w:r>
        <w:t>Satu hal yang kami laporkan apa adanya: diorama ini tidak memakai satu pun sensor. Firmware-nya bahkan tidak pernah memanggil pembacaan sensor, dan tidak pernah mengirim data sensor ke aplikasi. Kami memutuskan begitu supaya alatnya murah, tahan banting saat dibawa ke sekolah, dan tidak menghasilkan penilaian palsu karena sensor bergeser. Jadi umpan baliknya satu arah, dari aplikasi ke alat: aplikasi mengirim perintah, diorama memperlihatkannya lewat cahaya, suara, kabut, dan getaran.</w:t>
      </w:r>
    </w:p>
    <w:p>
      <w:pPr>
        <w:keepNext/>
        <w:spacing w:before="160" w:after="40"/>
      </w:pPr>
      <w:r>
        <w:rPr>
          <w:b/>
          <w:color w:val="8C2D04"/>
          <w:sz w:val="23"/>
        </w:rPr>
        <w:t>Apa yang ditunjukkan</w:t>
      </w:r>
    </w:p>
    <w:p>
      <w:pPr>
        <w:spacing w:after="60"/>
        <w:ind w:left="454" w:hanging="454"/>
      </w:pPr>
      <w:r>
        <w:rPr>
          <w:b/>
        </w:rPr>
        <w:t xml:space="preserve">1. </w:t>
      </w:r>
      <w:r>
        <w:t>Nyalakan sakelar on/off diorama. Tunjukkan layar OLED menyala dan menampilkan pesan siap.</w:t>
      </w:r>
    </w:p>
    <w:p>
      <w:pPr>
        <w:spacing w:after="60"/>
        <w:ind w:left="454" w:hanging="454"/>
      </w:pPr>
      <w:r>
        <w:rPr>
          <w:b/>
        </w:rPr>
        <w:t xml:space="preserve">2. </w:t>
      </w:r>
      <w:r>
        <w:t>Buka Action Lab, klik tombol “Diorama WiFi”. Tunjukkan kolom alamat IP berisi 192.168.4.1 dan pesan log bahwa diorama terhubung. Bila memakai kabel, tunjukkan tombol “USB Serial”.</w:t>
      </w:r>
    </w:p>
    <w:p>
      <w:pPr>
        <w:spacing w:after="60"/>
        <w:ind w:left="454" w:hanging="454"/>
      </w:pPr>
      <w:r>
        <w:rPr>
          <w:b/>
        </w:rPr>
        <w:t xml:space="preserve">3. </w:t>
      </w:r>
      <w:r>
        <w:t>Jalankan misi gempa: lampu merah menyala, sirine berbunyi, motor bergetar. Bila ditanya, sebutkan singkat: sirine di pin 25, kabut di pin 26, LED RGB di pin 27, 32, dan 33, lampu merah di pin 14, motor di pin 19 dan 18, layar OLED lewat I2C.</w:t>
      </w:r>
    </w:p>
    <w:p>
      <w:pPr>
        <w:spacing w:after="60"/>
        <w:ind w:left="454" w:hanging="454"/>
      </w:pPr>
      <w:r>
        <w:rPr>
          <w:b/>
        </w:rPr>
        <w:t xml:space="preserve">4. </w:t>
      </w:r>
      <w:r>
        <w:t>Jalankan skenario “gunung tiga eksplosif”: mist maker mengeluarkan asap, layar OLED menampilkan status, dan audio erupsi diputar.</w:t>
      </w:r>
    </w:p>
    <w:p>
      <w:pPr>
        <w:spacing w:after="60"/>
        <w:ind w:left="454" w:hanging="454"/>
      </w:pPr>
      <w:r>
        <w:rPr>
          <w:b/>
        </w:rPr>
        <w:t xml:space="preserve">5. </w:t>
      </w:r>
      <w:r>
        <w:t>Tunjukkan perintah “stopall” menghentikan semua aktuator sekaligus.</w:t>
      </w:r>
    </w:p>
    <w:p>
      <w:pPr>
        <w:spacing w:after="60"/>
        <w:ind w:left="454" w:hanging="454"/>
      </w:pPr>
      <w:r>
        <w:rPr>
          <w:b/>
        </w:rPr>
        <w:t xml:space="preserve">6. </w:t>
      </w:r>
      <w:r>
        <w:t>Siapkan cadangan: rekaman video singkat 30 detik bila koneksi alat gagal di ruangan lomba.</w:t>
      </w:r>
    </w:p>
    <w:p>
      <w:pPr>
        <w:keepNext/>
        <w:spacing w:before="160" w:after="40"/>
      </w:pPr>
      <w:r>
        <w:rPr>
          <w:b/>
          <w:color w:val="8C2D04"/>
          <w:sz w:val="23"/>
        </w:rPr>
        <w:t>Perkiraan durasi</w:t>
      </w:r>
    </w:p>
    <w:p>
      <w:pPr>
        <w:pStyle w:val="ListBullet"/>
        <w:spacing w:after="60"/>
      </w:pPr>
      <w:r>
        <w:t>± 2 menit. Bila koneksi alat gagal, jangan menunggu lebih dari 30 detik sebelum beralih ke rekaman cadangan.</w:t>
      </w:r>
    </w:p>
    <w:p>
      <w:pPr>
        <w:keepNext/>
        <w:spacing w:before="160" w:after="40"/>
      </w:pPr>
      <w:r>
        <w:rPr>
          <w:b/>
          <w:color w:val="8C2D04"/>
          <w:sz w:val="23"/>
        </w:rPr>
        <w:t>Antisipasi pertanyaan penguji</w:t>
      </w:r>
    </w:p>
    <w:p>
      <w:pPr>
        <w:spacing w:before="80" w:after="20"/>
      </w:pPr>
      <w:r>
        <w:rPr>
          <w:b/>
        </w:rPr>
        <w:t xml:space="preserve">Tanya: </w:t>
      </w:r>
      <w:r>
        <w:rPr>
          <w:i/>
        </w:rPr>
        <w:t>Ada sensornya? Kok bisa tahu ada gempa?</w:t>
      </w:r>
    </w:p>
    <w:p>
      <w:pPr>
        <w:spacing w:after="120"/>
        <w:ind w:left="340"/>
      </w:pPr>
      <w:r>
        <w:rPr>
          <w:b/>
        </w:rPr>
        <w:t xml:space="preserve">Jawab: </w:t>
      </w:r>
      <w:r>
        <w:t>Tidak ada sensornya. Ini keputusan sadar pemilik proyek. Yang terjadi adalah simulator di aplikasi menetapkan kondisi bencana, lalu blok siswa membaca kondisi itu, dan aktuator di diorama yang merespons. Konsekuensinya kami catat resmi: blok Tombol D2 dan D3 selalu bernilai salah saat dijalankan, dan tidak boleh dipakai sebagai dasar penilaian otomatis. Kalau nanti sensor ditambahkan, format datanya sudah kami siapkan dan tinggal dihidupkan kembali.</w:t>
      </w:r>
    </w:p>
    <w:p>
      <w:pPr>
        <w:spacing w:before="80" w:after="20"/>
      </w:pPr>
      <w:r>
        <w:rPr>
          <w:b/>
        </w:rPr>
        <w:t xml:space="preserve">Tanya: </w:t>
      </w:r>
      <w:r>
        <w:rPr>
          <w:i/>
        </w:rPr>
        <w:t>Kalau internet sekolah mati, diorama masih bisa dipakai?</w:t>
      </w:r>
    </w:p>
    <w:p>
      <w:pPr>
        <w:spacing w:after="120"/>
        <w:ind w:left="340"/>
      </w:pPr>
      <w:r>
        <w:rPr>
          <w:b/>
        </w:rPr>
        <w:t xml:space="preserve">Jawab: </w:t>
      </w:r>
      <w:r>
        <w:t>Bisa. Justru itu alasan kami memakai hotspot mandiri dari ESP32. Jalur cadangannya kabel USB. Yang membutuhkan internet hanya sinkronisasi nilai ke Posko Guru, dan itu bisa menyusul.</w:t>
      </w:r>
    </w:p>
    <w:p>
      <w:pPr>
        <w:spacing w:before="80" w:after="20"/>
      </w:pPr>
      <w:r>
        <w:rPr>
          <w:b/>
        </w:rPr>
        <w:t xml:space="preserve">Tanya: </w:t>
      </w:r>
      <w:r>
        <w:rPr>
          <w:i/>
        </w:rPr>
        <w:t>Berapa biaya alatnya?</w:t>
      </w:r>
    </w:p>
    <w:p>
      <w:pPr>
        <w:spacing w:after="120"/>
        <w:ind w:left="340"/>
      </w:pPr>
      <w:r>
        <w:rPr>
          <w:b/>
        </w:rPr>
        <w:t xml:space="preserve">Jawab: </w:t>
      </w:r>
      <w:r>
        <w:t>Saya tidak bisa menyebut angka pasti dari sini, karena rincian anggaran ada di lampiran tersendiri di akhir paparan. Yang dapat saya pastikan: komponennya modul yang umum dijual, dan tidak ada sensor mahal di dalamnya karena memang tidak memakai sensor.</w:t>
      </w:r>
    </w:p>
    <w:p>
      <w:pPr>
        <w:keepNext/>
        <w:spacing w:before="160" w:after="40"/>
      </w:pPr>
      <w:r>
        <w:rPr>
          <w:b/>
          <w:color w:val="8C2D04"/>
          <w:sz w:val="23"/>
        </w:rPr>
        <w:t>Catatan jujur</w:t>
      </w:r>
    </w:p>
    <w:p>
      <w:pPr>
        <w:pStyle w:val="ListBullet"/>
        <w:spacing w:after="60"/>
      </w:pPr>
      <w:r>
        <w:t>Dua nama komponen di slide ini, yaitu drv8833 dan PAM8403, tidak saya temukan di firmware maupun di dokumen perangkat keras yang saya baca. Kode hanya menyebut “pengendali motor H-bridge” dan audio lewat DFPlayer Mini beserta speaker. Kalau Anda yakin kedua modul itu memang terpasang di papan, silakan sebutkan; kalau tidak yakin, cukup katakan “pengendali motor” dan “penguat audio”.</w:t>
      </w:r>
    </w:p>
    <w:p>
      <w:pPr>
        <w:pStyle w:val="ListBullet"/>
        <w:spacing w:after="60"/>
      </w:pPr>
      <w:r>
        <w:t>Label “Arah Mata Angin” dan “Switch On/Off” juga tidak ada di firmware, karena keduanya bagian fisik papan, bukan komponen yang dikendalikan program. Itu wajar, tinggal jangan disebut sebagai komponen elektronik yang dikendalikan aplikasi.</w:t>
      </w:r>
    </w:p>
    <w:p>
      <w:r>
        <w:br w:type="page"/>
      </w:r>
    </w:p>
    <w:p>
      <w:pPr>
        <w:pStyle w:val="Heading1"/>
      </w:pPr>
      <w:r>
        <w:t>Slide 23 — “Keunggulan Resq-Box”</w:t>
      </w:r>
    </w:p>
    <w:p>
      <w:r>
        <w:rPr>
          <w:b w:val="0"/>
          <w:i/>
        </w:rPr>
        <w:t>Nomor slide tercetak: 23 (halaman PDF 24). Slide ini memuat enam kata kunci: Interaktif, Gamifikasi, Offline + Online, Portable, Multisensori, Inklusif.</w:t>
      </w:r>
    </w:p>
    <w:p>
      <w:pPr>
        <w:keepNext/>
        <w:spacing w:before="160" w:after="40"/>
      </w:pPr>
      <w:r>
        <w:rPr>
          <w:b/>
          <w:color w:val="8C2D04"/>
          <w:sz w:val="23"/>
        </w:rPr>
        <w:t>Apa yang dikatakan (± 1,5 menit)</w:t>
      </w:r>
    </w:p>
    <w:p>
      <w:pPr>
        <w:spacing w:after="100"/>
        <w:ind w:left="340"/>
      </w:pPr>
      <w:r>
        <w:t>Ada enam keunggulan yang kami klaim, dan saya jelaskan dasarnya satu per satu supaya tidak menjadi kata-kata di slide saja.</w:t>
      </w:r>
    </w:p>
    <w:p>
      <w:pPr>
        <w:spacing w:after="100"/>
        <w:ind w:left="340"/>
      </w:pPr>
      <w:r>
        <w:t>Pertama, interaktif. Siswa tidak menonton. Ada tebak kata Wordle di tujuh zona, teka-teki silang di enam area, drill tanggap gempa, dua puluh misi simulasi, dan chatbot yang bisa ditanyai kapan saja.</w:t>
      </w:r>
    </w:p>
    <w:p>
      <w:pPr>
        <w:spacing w:after="100"/>
        <w:ind w:left="340"/>
      </w:pPr>
      <w:r>
        <w:t>Kedua, gamifikasi. Ada poin seratus per level, kristal yang dikumpulkan, indikator ketahanan, pelacak perjalanan, dan piala di akhir ekspedisi. Di Level 2 saja ada dua puluh satu kristal.</w:t>
      </w:r>
    </w:p>
    <w:p>
      <w:pPr>
        <w:spacing w:after="100"/>
        <w:ind w:left="340"/>
      </w:pPr>
      <w:r>
        <w:t>Ketiga, offline dan online. Ini yang kami anggap paling penting untuk konteks Indonesia. Aplikasinya adalah aplikasi web terpasang dengan service worker. Setelah pemuatan pertama, materi, gambar, dan chatbot Resqy tetap berjalan tanpa internet. Progres siswa disimpan di perangkat, lalu dikirim ke Posko Guru ketika koneksi kembali tersedia. Jadi urutan kejadian yang sering terjadi saat bencana, yaitu jaringan mati lebih dahulu, tidak membuat aplikasinya berhenti.</w:t>
      </w:r>
    </w:p>
    <w:p>
      <w:pPr>
        <w:spacing w:after="100"/>
        <w:ind w:left="340"/>
      </w:pPr>
      <w:r>
        <w:t>Keempat, portable. Ada tiga bentuk yang bisa dipilih sekolah: aplikasi web yang bisa dipasang di perangkat, aplikasi Android berupa APK, dan aplikasi desktop Windows berupa EXE. Jadi sekolah tidak dipaksa membeli perangkat baru.</w:t>
      </w:r>
    </w:p>
    <w:p>
      <w:pPr>
        <w:spacing w:after="100"/>
        <w:ind w:left="340"/>
      </w:pPr>
      <w:r>
        <w:t>Kelima, multisensori. Diorama mengeluarkan cahaya lewat LED RGB dan lampu bahaya, suara lewat sirine dan speaker, serta getaran lewat motor. Di layar ada audio dan animasi. Jadi satu materi bisa masuk lewat penglihatan, pendengaran, dan sentuhan sekaligus.</w:t>
      </w:r>
    </w:p>
    <w:p>
      <w:pPr>
        <w:spacing w:after="100"/>
        <w:ind w:left="340"/>
      </w:pPr>
      <w:r>
        <w:t>Keenam, inklusif. Saya sampaikan apa adanya: kami belum punya fitur khusus untuk siswa tunanetra atau tunarungu, jadi kami tidak mengklaim itu. Yang benar-benar ada: aplikasi bisa dicoba tanpa akun lewat mode tamu; ada mode hemat data untuk sekolah berkuota terbatas; permainan bisa dikendalikan penuh dengan tombol sentuh di tablet tanpa keyboard; tampilan tetap tajam saat di-zoom sampai dua ratus lima puluh persen; dan ada enam puluh delapan label pembaca layar di antarmuka. Terakhir, bahasanya sengaja kami buat ramah anak SMP kelas delapan, tanpa istilah asing yang rumit.</w:t>
      </w:r>
    </w:p>
    <w:p>
      <w:pPr>
        <w:keepNext/>
        <w:spacing w:before="160" w:after="40"/>
      </w:pPr>
      <w:r>
        <w:rPr>
          <w:b/>
          <w:color w:val="8C2D04"/>
          <w:sz w:val="23"/>
        </w:rPr>
        <w:t>Apa yang ditunjukkan</w:t>
      </w:r>
    </w:p>
    <w:p>
      <w:pPr>
        <w:spacing w:after="60"/>
        <w:ind w:left="454" w:hanging="454"/>
      </w:pPr>
      <w:r>
        <w:rPr>
          <w:b/>
        </w:rPr>
        <w:t xml:space="preserve">1. </w:t>
      </w:r>
      <w:r>
        <w:t>Beranda untuk poin interaktif dan gamifikasi: tunjukkan pil progres, kristal, dan tiga kartu level.</w:t>
      </w:r>
    </w:p>
    <w:p>
      <w:pPr>
        <w:spacing w:after="60"/>
        <w:ind w:left="454" w:hanging="454"/>
      </w:pPr>
      <w:r>
        <w:rPr>
          <w:b/>
        </w:rPr>
        <w:t xml:space="preserve">2. </w:t>
      </w:r>
      <w:r>
        <w:t>Halaman login untuk poin inklusif: tunjukkan tombol masuk sebagai tamu, tanpa akun.</w:t>
      </w:r>
    </w:p>
    <w:p>
      <w:pPr>
        <w:spacing w:after="60"/>
        <w:ind w:left="454" w:hanging="454"/>
      </w:pPr>
      <w:r>
        <w:rPr>
          <w:b/>
        </w:rPr>
        <w:t xml:space="preserve">3. </w:t>
      </w:r>
      <w:r>
        <w:t>Pengaturan untuk mode hemat data, dan tombol layar penuh di bilah atas.</w:t>
      </w:r>
    </w:p>
    <w:p>
      <w:pPr>
        <w:spacing w:after="60"/>
        <w:ind w:left="454" w:hanging="454"/>
      </w:pPr>
      <w:r>
        <w:rPr>
          <w:b/>
        </w:rPr>
        <w:t xml:space="preserve">4. </w:t>
      </w:r>
      <w:r>
        <w:t>Diorama untuk poin multisensori: cukup nyalakan lampu dan sirine, tidak perlu menjalankan misi.</w:t>
      </w:r>
    </w:p>
    <w:p>
      <w:pPr>
        <w:spacing w:after="60"/>
        <w:ind w:left="454" w:hanging="454"/>
      </w:pPr>
      <w:r>
        <w:rPr>
          <w:b/>
        </w:rPr>
        <w:t xml:space="preserve">5. </w:t>
      </w:r>
      <w:r>
        <w:t>Posko Guru untuk menutup: tunjukkan chip LEVEL 1, LEVEL 2, LEVEL 3 dan tombol ekspor nilai.</w:t>
      </w:r>
    </w:p>
    <w:p>
      <w:pPr>
        <w:keepNext/>
        <w:spacing w:before="160" w:after="40"/>
      </w:pPr>
      <w:r>
        <w:rPr>
          <w:b/>
          <w:color w:val="8C2D04"/>
          <w:sz w:val="23"/>
        </w:rPr>
        <w:t>Perkiraan durasi</w:t>
      </w:r>
    </w:p>
    <w:p>
      <w:pPr>
        <w:pStyle w:val="ListBullet"/>
        <w:spacing w:after="60"/>
      </w:pPr>
      <w:r>
        <w:t>± 1,5 menit. Slide ini paling mudah dipotong bila waktu habis: cukup sebut enam kata kuncinya satu per satu dengan satu kalimat penjelas.</w:t>
      </w:r>
    </w:p>
    <w:p>
      <w:pPr>
        <w:keepNext/>
        <w:spacing w:before="160" w:after="40"/>
      </w:pPr>
      <w:r>
        <w:rPr>
          <w:b/>
          <w:color w:val="8C2D04"/>
          <w:sz w:val="23"/>
        </w:rPr>
        <w:t>Antisipasi pertanyaan penguji</w:t>
      </w:r>
    </w:p>
    <w:p>
      <w:pPr>
        <w:spacing w:before="80" w:after="20"/>
      </w:pPr>
      <w:r>
        <w:rPr>
          <w:b/>
        </w:rPr>
        <w:t xml:space="preserve">Tanya: </w:t>
      </w:r>
      <w:r>
        <w:rPr>
          <w:i/>
        </w:rPr>
        <w:t>Klaim offline-nya sampai sejauh mana? Apakah login juga bisa offline?</w:t>
      </w:r>
    </w:p>
    <w:p>
      <w:pPr>
        <w:spacing w:after="120"/>
        <w:ind w:left="340"/>
      </w:pPr>
      <w:r>
        <w:rPr>
          <w:b/>
        </w:rPr>
        <w:t xml:space="preserve">Jawab: </w:t>
      </w:r>
      <w:r>
        <w:t>Saya jelaskan batasnya supaya tidak berlebihan. Isi pembelajaran — tiga level, materi, gambar, dan chatbot — berjalan offline setelah pemuatan pertama, karena sudah masuk cache perangkat. Yang membutuhkan internet adalah login dan sinkronisasi nilai ke Posko Guru, karena keduanya memakai layanan basis data. Jadi urutannya: sekali dibuka saat ada internet, sesudah itu siap dipakai di kelas.</w:t>
      </w:r>
    </w:p>
    <w:p>
      <w:pPr>
        <w:spacing w:before="80" w:after="20"/>
      </w:pPr>
      <w:r>
        <w:rPr>
          <w:b/>
        </w:rPr>
        <w:t xml:space="preserve">Tanya: </w:t>
      </w:r>
      <w:r>
        <w:rPr>
          <w:i/>
        </w:rPr>
        <w:t>Kata “inklusif” itu berat. Apa buktinya?</w:t>
      </w:r>
    </w:p>
    <w:p>
      <w:pPr>
        <w:spacing w:after="120"/>
        <w:ind w:left="340"/>
      </w:pPr>
      <w:r>
        <w:rPr>
          <w:b/>
        </w:rPr>
        <w:t xml:space="preserve">Jawab: </w:t>
      </w:r>
      <w:r>
        <w:t>Kami sadar, karena itu kami tidak mengklaim lebih dari yang ada. Bukti yang bisa saya tunjukkan: mode tamu tanpa akun, permainan tanpa keyboard di tablet, mode hemat data, teks yang tetap tajam sampai zoom dua ratus lima puluh persen, dan label untuk pembaca layar. Untuk kebutuhan siswa tunanetra dan tunarungu, itu belum kami kerjakan dan kami catat sebagai pengembangan berikutnya.</w:t>
      </w:r>
    </w:p>
    <w:p>
      <w:pPr>
        <w:spacing w:before="80" w:after="20"/>
      </w:pPr>
      <w:r>
        <w:rPr>
          <w:b/>
        </w:rPr>
        <w:t xml:space="preserve">Tanya: </w:t>
      </w:r>
      <w:r>
        <w:rPr>
          <w:i/>
        </w:rPr>
        <w:t>Multisensori itu termasuk penciuman?</w:t>
      </w:r>
    </w:p>
    <w:p>
      <w:pPr>
        <w:spacing w:after="120"/>
        <w:ind w:left="340"/>
      </w:pPr>
      <w:r>
        <w:rPr>
          <w:b/>
        </w:rPr>
        <w:t xml:space="preserve">Jawab: </w:t>
      </w:r>
      <w:r>
        <w:t>Tidak ada penciuman. Yang ada tiga indera: penglihatan lewat lampu dan animasi, pendengaran lewat sirine dan speaker, serta sentuhan lewat getaran motor. Kami tidak menyebut lebih dari itu.</w:t>
      </w:r>
    </w:p>
    <w:p>
      <w:pPr>
        <w:keepNext/>
        <w:spacing w:before="160" w:after="40"/>
      </w:pPr>
      <w:r>
        <w:rPr>
          <w:b/>
          <w:color w:val="8C2D04"/>
          <w:sz w:val="23"/>
        </w:rPr>
        <w:t>Catatan jujur</w:t>
      </w:r>
    </w:p>
    <w:p>
      <w:pPr>
        <w:pStyle w:val="ListBullet"/>
        <w:spacing w:after="60"/>
      </w:pPr>
      <w:r>
        <w:t>Kata “inklusif” tidak muncul sebagai fitur di dalam kode. Yang dapat saya buktikan adalah butir-butir yang saya sebut di naskah. Sebaiknya Anda menyebutnya dengan cara yang sama, yaitu menyebut buktinya, bukan mengklaim cakupan yang lebih luas.</w:t>
      </w:r>
    </w:p>
    <w:p>
      <w:pPr>
        <w:pStyle w:val="ListBullet"/>
        <w:spacing w:after="60"/>
      </w:pPr>
      <w:r>
        <w:t>Klaim “portable” dapat saya buktikan untuk perangkat lunaknya, yaitu tersedia sebagai PWA, APK Android, dan EXE desktop. Ukuran dan berat kotak diorama tidak dapat saya pastikan dari kode.</w:t>
      </w:r>
    </w:p>
    <w:p>
      <w:r>
        <w:br w:type="page"/>
      </w:r>
    </w:p>
    <w:p>
      <w:pPr>
        <w:pStyle w:val="Heading1"/>
      </w:pPr>
      <w:r>
        <w:t>Slide 24 — “Kontribusi terhadap Asta Cita dan SDGs”</w:t>
      </w:r>
    </w:p>
    <w:p>
      <w:r>
        <w:rPr>
          <w:b w:val="0"/>
          <w:i/>
        </w:rPr>
        <w:t>Nomor slide tercetak: 24 (halaman PDF 25). Slide ini menyebut Asta Cita ke-4 “Penguatan SDM, Sains, Teknologi, dan Pendidikan”, lalu Pendidikan Berkualitas dan Kota dan Permukiman Berkelanjutan.</w:t>
      </w:r>
    </w:p>
    <w:p>
      <w:pPr>
        <w:keepNext/>
        <w:spacing w:before="160" w:after="40"/>
      </w:pPr>
      <w:r>
        <w:rPr>
          <w:b/>
          <w:color w:val="8C2D04"/>
          <w:sz w:val="23"/>
        </w:rPr>
        <w:t>Apa yang dikatakan (± 1,5 menit)</w:t>
      </w:r>
    </w:p>
    <w:p>
      <w:pPr>
        <w:spacing w:after="100"/>
        <w:ind w:left="340"/>
      </w:pPr>
      <w:r>
        <w:t>Slide terakhir bagian ini: bagaimana produk ini menyambung dengan agenda nasional dan global.</w:t>
      </w:r>
    </w:p>
    <w:p>
      <w:pPr>
        <w:spacing w:after="100"/>
        <w:ind w:left="340"/>
      </w:pPr>
      <w:r>
        <w:t>Untuk Asta Cita keempat, penguatan SDM, sains, teknologi, dan pendidikan, kontribusinya konkret. Kami membangun media ajar IPA untuk SMP kelas delapan Fase D pada materi struktur bumi dan mitigasi bencana. Bukan rancangan di atas kertas, tetapi produk yang sudah dapat dipakai, sudah diuji, dan sudah memiliki catatan hak kekayaan intelektual dengan nomor EC002025185659.</w:t>
      </w:r>
    </w:p>
    <w:p>
      <w:pPr>
        <w:spacing w:after="100"/>
        <w:ind w:left="340"/>
      </w:pPr>
      <w:r>
        <w:t>Kaitannya dengan Tujuan Pembangunan Berkelanjutan ada dua yang utama. Pertama, Pendidikan Berkualitas. Kami menyediakan pembelajaran yang tidak menambah biaya layanan berulang bagi sekolah, karena chatbotnya tidak memanggil API. Dan guru memperoleh alat penilaian yang dapat dipertanggungjawabkan lewat Posko Guru, lengkap dengan rekap nilai dan lembar rapor.</w:t>
      </w:r>
    </w:p>
    <w:p>
      <w:pPr>
        <w:spacing w:after="100"/>
        <w:ind w:left="340"/>
      </w:pPr>
      <w:r>
        <w:t>Kedua, Kota dan Permukiman Berkelanjutan. Ketahanan sekolah terhadap bencana adalah bagian dari permukiman yang aman. Aplikasi ini melatih siswa mengenali jalur evakuasi, titik kumpul, zonasi rawan bencana Merapi, dan status resmi gunung api dari PVMBG.</w:t>
      </w:r>
    </w:p>
    <w:p>
      <w:pPr>
        <w:spacing w:after="100"/>
        <w:ind w:left="340"/>
      </w:pPr>
      <w:r>
        <w:t>Konteksnya mendesak. Dari data Badan Geologi dan BMKG yang kami kutip, Indonesia memiliki 127 gunung aktif dan mencatat 7.358 gempa sepanjang tahun 2024. BNPB mencatat lebih dari 72.000 satuan pendidikan terdampak, dengan 12 juta peserta didik. Survei kami pada 32 siswa kelas delapan di SMP Negeri 4 Pakem menunjukkan 100 persen membutuhkan media pembelajaran berbasis pengalaman nyata, dan 96,6 persen berminat mempelajari materi lebih mendalam. Setelah memakai RESQ-BOX, hasil uji naik dari 74 menjadi 90 dari 100, dan skor usability kami 92.</w:t>
      </w:r>
    </w:p>
    <w:p>
      <w:pPr>
        <w:spacing w:after="100"/>
        <w:ind w:left="340"/>
      </w:pPr>
      <w:r>
        <w:t>Jadi yang kami kerjakan bukan sekadar menambah satu aplikasi lagi. Kami berusaha menutup jarak antara pengetahuan dan tindakan, karena pada bencana geologis, jarak itulah yang menentukan.</w:t>
      </w:r>
    </w:p>
    <w:p>
      <w:pPr>
        <w:keepNext/>
        <w:spacing w:before="160" w:after="40"/>
      </w:pPr>
      <w:r>
        <w:rPr>
          <w:b/>
          <w:color w:val="8C2D04"/>
          <w:sz w:val="23"/>
        </w:rPr>
        <w:t>Apa yang ditunjukkan</w:t>
      </w:r>
    </w:p>
    <w:p>
      <w:pPr>
        <w:spacing w:after="60"/>
        <w:ind w:left="454" w:hanging="454"/>
      </w:pPr>
      <w:r>
        <w:rPr>
          <w:b/>
        </w:rPr>
        <w:t xml:space="preserve">1. </w:t>
      </w:r>
      <w:r>
        <w:t>Posko Guru: tunjukkan rekap nilai, tombol ekspor CSV, dan tombol cetak lembar rapor sebagai bukti klaim Pendidikan Berkualitas.</w:t>
      </w:r>
    </w:p>
    <w:p>
      <w:pPr>
        <w:spacing w:after="60"/>
        <w:ind w:left="454" w:hanging="454"/>
      </w:pPr>
      <w:r>
        <w:rPr>
          <w:b/>
        </w:rPr>
        <w:t xml:space="preserve">2. </w:t>
      </w:r>
      <w:r>
        <w:t>Level 2 Area 4 dan 5: tunjukkan peta zonasi rawan bencana Merapi, jalur evakuasi, dan titik kumpul sebagai bukti klaim Kota dan Permukiman Berkelanjutan.</w:t>
      </w:r>
    </w:p>
    <w:p>
      <w:pPr>
        <w:spacing w:after="60"/>
        <w:ind w:left="454" w:hanging="454"/>
      </w:pPr>
      <w:r>
        <w:rPr>
          <w:b/>
        </w:rPr>
        <w:t xml:space="preserve">3. </w:t>
      </w:r>
      <w:r>
        <w:t>Bila slide HKI tersedia, tunjukkan nomor EC002025185659 saat menyebutnya.</w:t>
      </w:r>
    </w:p>
    <w:p>
      <w:pPr>
        <w:spacing w:after="60"/>
        <w:ind w:left="454" w:hanging="454"/>
      </w:pPr>
      <w:r>
        <w:rPr>
          <w:b/>
        </w:rPr>
        <w:t xml:space="preserve">4. </w:t>
      </w:r>
      <w:r>
        <w:t>Tutup dengan mengajak penguji mencoba: tawarkan akun tamu agar mereka bisa membuka sendiri.</w:t>
      </w:r>
    </w:p>
    <w:p>
      <w:pPr>
        <w:keepNext/>
        <w:spacing w:before="160" w:after="40"/>
      </w:pPr>
      <w:r>
        <w:rPr>
          <w:b/>
          <w:color w:val="8C2D04"/>
          <w:sz w:val="23"/>
        </w:rPr>
        <w:t>Perkiraan durasi</w:t>
      </w:r>
    </w:p>
    <w:p>
      <w:pPr>
        <w:pStyle w:val="ListBullet"/>
        <w:spacing w:after="60"/>
      </w:pPr>
      <w:r>
        <w:t>± 1,5 menit. Ini slide penutup bagian produk, jadi usahakan berhenti tepat waktu dan sisakan waktu untuk tanya jawab.</w:t>
      </w:r>
    </w:p>
    <w:p>
      <w:pPr>
        <w:keepNext/>
        <w:spacing w:before="160" w:after="40"/>
      </w:pPr>
      <w:r>
        <w:rPr>
          <w:b/>
          <w:color w:val="8C2D04"/>
          <w:sz w:val="23"/>
        </w:rPr>
        <w:t>Antisipasi pertanyaan penguji</w:t>
      </w:r>
    </w:p>
    <w:p>
      <w:pPr>
        <w:spacing w:before="80" w:after="20"/>
      </w:pPr>
      <w:r>
        <w:rPr>
          <w:b/>
        </w:rPr>
        <w:t xml:space="preserve">Tanya: </w:t>
      </w:r>
      <w:r>
        <w:rPr>
          <w:i/>
        </w:rPr>
        <w:t>Angka 74 ke 90 itu dari berapa siswa, dan apakah bisa digeneralisasi?</w:t>
      </w:r>
    </w:p>
    <w:p>
      <w:pPr>
        <w:spacing w:after="120"/>
        <w:ind w:left="340"/>
      </w:pPr>
      <w:r>
        <w:rPr>
          <w:b/>
        </w:rPr>
        <w:t xml:space="preserve">Jawab: </w:t>
      </w:r>
      <w:r>
        <w:t>Itu hasil pre-test dan post-test pada uji terbatas di satu sekolah mitra, jadi kami tidak mengklaimnya mewakili seluruh Indonesia. Fungsinya menunjukkan arah perbaikan pemahaman pada kelompok yang kami uji. Uji yang lebih luas kami rencanakan pada tahap diseminasi.</w:t>
      </w:r>
    </w:p>
    <w:p>
      <w:pPr>
        <w:spacing w:before="80" w:after="20"/>
      </w:pPr>
      <w:r>
        <w:rPr>
          <w:b/>
        </w:rPr>
        <w:t xml:space="preserve">Tanya: </w:t>
      </w:r>
      <w:r>
        <w:rPr>
          <w:i/>
        </w:rPr>
        <w:t>Klaim tanpa biaya layanan berulang: apakah sekolah benar-benar tidak membayar apa pun?</w:t>
      </w:r>
    </w:p>
    <w:p>
      <w:pPr>
        <w:spacing w:after="120"/>
        <w:ind w:left="340"/>
      </w:pPr>
      <w:r>
        <w:rPr>
          <w:b/>
        </w:rPr>
        <w:t xml:space="preserve">Jawab: </w:t>
      </w:r>
      <w:r>
        <w:t>Yang nol adalah biaya jawaban chatbot, karena tidak ada API yang dipanggil. Yang masih menjadi tanggungan sekolah adalah perangkat, entah laptop, tablet, atau ponsel, dan koneksi internet untuk pemuatan pertama serta sinkronisasi nilai. Saya tidak mau menyebut gratis sepenuhnya kalau perangkat dan koneksinya tetap dibutuhkan.</w:t>
      </w:r>
    </w:p>
    <w:p>
      <w:pPr>
        <w:spacing w:before="80" w:after="20"/>
      </w:pPr>
      <w:r>
        <w:rPr>
          <w:b/>
        </w:rPr>
        <w:t xml:space="preserve">Tanya: </w:t>
      </w:r>
      <w:r>
        <w:rPr>
          <w:i/>
        </w:rPr>
        <w:t>Bagaimana keberlanjutan program ini setelah lomba?</w:t>
      </w:r>
    </w:p>
    <w:p>
      <w:pPr>
        <w:spacing w:after="120"/>
        <w:ind w:left="340"/>
      </w:pPr>
      <w:r>
        <w:rPr>
          <w:b/>
        </w:rPr>
        <w:t xml:space="preserve">Jawab: </w:t>
      </w:r>
      <w:r>
        <w:t>Kami rencanakan tiga tahap. Tahun 2026 penyempurnaan produk dan pengembangan pemanfaatannya, sekaligus penguatan kolaborasi dengan sekolah dan dinas. Setelah itu pelatihan guru, diseminasi, dan penerapan bertahap di berbagai wilayah Indonesia pada tahun 2027.</w:t>
      </w:r>
    </w:p>
    <w:p>
      <w:pPr>
        <w:keepNext/>
        <w:spacing w:before="160" w:after="40"/>
      </w:pPr>
      <w:r>
        <w:rPr>
          <w:b/>
          <w:color w:val="8C2D04"/>
          <w:sz w:val="23"/>
        </w:rPr>
        <w:t>Catatan jujur</w:t>
      </w:r>
    </w:p>
    <w:p>
      <w:pPr>
        <w:pStyle w:val="ListBullet"/>
        <w:spacing w:after="60"/>
      </w:pPr>
      <w:r>
        <w:t>Angka 127 gunung aktif, 7.358 gempa 2024, 72.000 satuan pendidikan, dan 12 juta peserta didik berasal dari slide 3 dan 4 paparan Anda sendiri, bukan dari kode aplikasi. Kalau penguji menanyakan sumbernya, jawablah dengan sumber yang tertulis di slide itu: Badan Geologi Kementerian ESDM dan BMKG 2024, serta BNPB 26 April 2025 mengutip data Kemendikdasmen.</w:t>
      </w:r>
    </w:p>
    <w:p>
      <w:pPr>
        <w:pStyle w:val="ListBullet"/>
        <w:spacing w:after="60"/>
      </w:pPr>
      <w:r>
        <w:t>Angka 74, 90, dan 92 berasal dari slide 28 dan 29 paparan Anda, bukan dari kode. Saya tidak dapat memverifikasi perhitungannya dari repositori, jadi sebutkan sebagai hasil uji terbatas, bukan sebagai hasil uji skala luas.</w:t>
      </w:r>
    </w:p>
    <w:p>
      <w:r>
        <w:br w:type="page"/>
      </w:r>
    </w:p>
    <w:p>
      <w:pPr>
        <w:pStyle w:val="Heading1"/>
      </w:pPr>
      <w:r>
        <w:t>Hal-hal di PPT yang tidak dapat saya cocokkan dengan kode</w:t>
      </w:r>
    </w:p>
    <w:p>
      <w:r>
        <w:rPr>
          <w:b w:val="0"/>
          <w:i/>
        </w:rPr>
        <w:t>Bagian ini saya tulis apa adanya supaya Anda tidak terkejut bila penguji menanyakan hal yang sama.</w:t>
      </w:r>
    </w:p>
    <w:tbl>
      <w:tblPr>
        <w:tblStyle w:val="TableGrid"/>
        <w:tblW w:type="dxa" w:w="8391"/>
        <w:tblLayout w:type="fixed"/>
        <w:tblLook w:firstColumn="1" w:firstRow="1" w:lastColumn="0" w:lastRow="0" w:noHBand="0" w:noVBand="1" w:val="04A0"/>
      </w:tblPr>
      <w:tblGrid>
        <w:gridCol w:w="2381"/>
        <w:gridCol w:w="4082"/>
        <w:gridCol w:w="1927"/>
      </w:tblGrid>
      <w:tr>
        <w:trPr>
          <w:cantSplit/>
          <w:tblHeader/>
        </w:trPr>
        <w:tc>
          <w:tcPr>
            <w:tcW w:type="dxa" w:w="2381"/>
          </w:tcPr>
          <w:p>
            <w:r/>
            <w:r>
              <w:rPr>
                <w:b/>
                <w:sz w:val="20"/>
              </w:rPr>
              <w:t>Hal di PPT</w:t>
            </w:r>
          </w:p>
        </w:tc>
        <w:tc>
          <w:tcPr>
            <w:tcW w:type="dxa" w:w="4082"/>
          </w:tcPr>
          <w:p>
            <w:r/>
            <w:r>
              <w:rPr>
                <w:b/>
                <w:sz w:val="20"/>
              </w:rPr>
              <w:t>Status setelah saya periksa kode</w:t>
            </w:r>
          </w:p>
        </w:tc>
        <w:tc>
          <w:tcPr>
            <w:tcW w:type="dxa" w:w="1928"/>
          </w:tcPr>
          <w:p>
            <w:r/>
            <w:r>
              <w:rPr>
                <w:b/>
                <w:sz w:val="20"/>
              </w:rPr>
              <w:t>Saran saat presentasi</w:t>
            </w:r>
          </w:p>
        </w:tc>
      </w:tr>
      <w:tr>
        <w:trPr>
          <w:cantSplit/>
        </w:trPr>
        <w:tc>
          <w:tcPr>
            <w:tcW w:type="dxa" w:w="2381"/>
          </w:tcPr>
          <w:p>
            <w:r/>
            <w:r>
              <w:rPr>
                <w:sz w:val="20"/>
              </w:rPr>
              <w:t>Istilah “Dual Feedback Loop” (slide 18)</w:t>
            </w:r>
          </w:p>
        </w:tc>
        <w:tc>
          <w:tcPr>
            <w:tcW w:type="dxa" w:w="4082"/>
          </w:tcPr>
          <w:p>
            <w:r/>
            <w:r>
              <w:rPr>
                <w:sz w:val="20"/>
              </w:rPr>
              <w:t>Tidak muncul di kode. Yang ada mekanismenya: perintah dikirim ke diorama lewat WebSocket, dan peta Digital Twin bereaksi.</w:t>
            </w:r>
          </w:p>
        </w:tc>
        <w:tc>
          <w:tcPr>
            <w:tcW w:type="dxa" w:w="1928"/>
          </w:tcPr>
          <w:p>
            <w:r/>
            <w:r>
              <w:rPr>
                <w:sz w:val="20"/>
              </w:rPr>
              <w:t>Jelaskan mekanismenya, bukan istilahnya.</w:t>
            </w:r>
          </w:p>
        </w:tc>
      </w:tr>
      <w:tr>
        <w:trPr>
          <w:cantSplit/>
        </w:trPr>
        <w:tc>
          <w:tcPr>
            <w:tcW w:type="dxa" w:w="2381"/>
          </w:tcPr>
          <w:p>
            <w:r/>
            <w:r>
              <w:rPr>
                <w:sz w:val="20"/>
              </w:rPr>
              <w:t>drv8833 dan PAM8403 (slide 22)</w:t>
            </w:r>
          </w:p>
        </w:tc>
        <w:tc>
          <w:tcPr>
            <w:tcW w:type="dxa" w:w="4082"/>
          </w:tcPr>
          <w:p>
            <w:r/>
            <w:r>
              <w:rPr>
                <w:sz w:val="20"/>
              </w:rPr>
              <w:t>Tidak ditemukan di firmware maupun docs/HARDWARE-BLOCKS.md. Kode hanya menyebut pengendali motor H-bridge dan DFPlayer Mini beserta speaker.</w:t>
            </w:r>
          </w:p>
        </w:tc>
        <w:tc>
          <w:tcPr>
            <w:tcW w:type="dxa" w:w="1928"/>
          </w:tcPr>
          <w:p>
            <w:r/>
            <w:r>
              <w:rPr>
                <w:sz w:val="20"/>
              </w:rPr>
              <w:t>Sebut “pengendali motor” dan “penguat audio”, atau pastikan dulu dari papan fisik.</w:t>
            </w:r>
          </w:p>
        </w:tc>
      </w:tr>
      <w:tr>
        <w:trPr>
          <w:cantSplit/>
        </w:trPr>
        <w:tc>
          <w:tcPr>
            <w:tcW w:type="dxa" w:w="2381"/>
          </w:tcPr>
          <w:p>
            <w:r/>
            <w:r>
              <w:rPr>
                <w:sz w:val="20"/>
              </w:rPr>
              <w:t>Arah Mata Angin dan Switch On/Off (slide 22)</w:t>
            </w:r>
          </w:p>
        </w:tc>
        <w:tc>
          <w:tcPr>
            <w:tcW w:type="dxa" w:w="4082"/>
          </w:tcPr>
          <w:p>
            <w:r/>
            <w:r>
              <w:rPr>
                <w:sz w:val="20"/>
              </w:rPr>
              <w:t>Tidak ada di firmware, karena keduanya bagian fisik papan, bukan aktuator yang dikendalikan program.</w:t>
            </w:r>
          </w:p>
        </w:tc>
        <w:tc>
          <w:tcPr>
            <w:tcW w:type="dxa" w:w="1928"/>
          </w:tcPr>
          <w:p>
            <w:r/>
            <w:r>
              <w:rPr>
                <w:sz w:val="20"/>
              </w:rPr>
              <w:t>Sebut sebagai penanda pada papan, bukan komponen yang dikendalikan aplikasi.</w:t>
            </w:r>
          </w:p>
        </w:tc>
      </w:tr>
      <w:tr>
        <w:trPr>
          <w:cantSplit/>
        </w:trPr>
        <w:tc>
          <w:tcPr>
            <w:tcW w:type="dxa" w:w="2381"/>
          </w:tcPr>
          <w:p>
            <w:r/>
            <w:r>
              <w:rPr>
                <w:sz w:val="20"/>
              </w:rPr>
              <w:t>“Sensor getaran mendeteksi gempa” pada contoh misi Level 3</w:t>
            </w:r>
          </w:p>
        </w:tc>
        <w:tc>
          <w:tcPr>
            <w:tcW w:type="dxa" w:w="4082"/>
          </w:tcPr>
          <w:p>
            <w:r/>
            <w:r>
              <w:rPr>
                <w:sz w:val="20"/>
              </w:rPr>
              <w:t>Diorama tidak memakai sensor. Kondisi bencana ditetapkan oleh simulator aplikasi, dan blok membaca kondisi itu.</w:t>
            </w:r>
          </w:p>
        </w:tc>
        <w:tc>
          <w:tcPr>
            <w:tcW w:type="dxa" w:w="1928"/>
          </w:tcPr>
          <w:p>
            <w:r/>
            <w:r>
              <w:rPr>
                <w:sz w:val="20"/>
              </w:rPr>
              <w:t>Sebut kondisi simulasi, jangan sebut sensor fisik.</w:t>
            </w:r>
          </w:p>
        </w:tc>
      </w:tr>
      <w:tr>
        <w:trPr>
          <w:cantSplit/>
        </w:trPr>
        <w:tc>
          <w:tcPr>
            <w:tcW w:type="dxa" w:w="2381"/>
          </w:tcPr>
          <w:p>
            <w:r/>
            <w:r>
              <w:rPr>
                <w:sz w:val="20"/>
              </w:rPr>
              <w:t>Klaim “Inklusif” (slide 23)</w:t>
            </w:r>
          </w:p>
        </w:tc>
        <w:tc>
          <w:tcPr>
            <w:tcW w:type="dxa" w:w="4082"/>
          </w:tcPr>
          <w:p>
            <w:r/>
            <w:r>
              <w:rPr>
                <w:sz w:val="20"/>
              </w:rPr>
              <w:t>Tidak ada fitur khusus tunanetra atau tunarungu di kode. Yang ada: mode tamu, mode hemat data, kendali sentuh tanpa keyboard, 68 label pembaca layar, teks tajam sampai zoom 250 persen.</w:t>
            </w:r>
          </w:p>
        </w:tc>
        <w:tc>
          <w:tcPr>
            <w:tcW w:type="dxa" w:w="1928"/>
          </w:tcPr>
          <w:p>
            <w:r/>
            <w:r>
              <w:rPr>
                <w:sz w:val="20"/>
              </w:rPr>
              <w:t>Sebut buktinya satu per satu dan akui batasnya.</w:t>
            </w:r>
          </w:p>
        </w:tc>
      </w:tr>
      <w:tr>
        <w:trPr>
          <w:cantSplit/>
        </w:trPr>
        <w:tc>
          <w:tcPr>
            <w:tcW w:type="dxa" w:w="2381"/>
          </w:tcPr>
          <w:p>
            <w:r/>
            <w:r>
              <w:rPr>
                <w:sz w:val="20"/>
              </w:rPr>
              <w:t>Angka 74 / 90 / 92 dan data BNPB, ESDM, BMKG (slide 24)</w:t>
            </w:r>
          </w:p>
        </w:tc>
        <w:tc>
          <w:tcPr>
            <w:tcW w:type="dxa" w:w="4082"/>
          </w:tcPr>
          <w:p>
            <w:r/>
            <w:r>
              <w:rPr>
                <w:sz w:val="20"/>
              </w:rPr>
              <w:t>Berasal dari slide paparan Anda, bukan dari kode. Tidak dapat saya verifikasi dari repositori.</w:t>
            </w:r>
          </w:p>
        </w:tc>
        <w:tc>
          <w:tcPr>
            <w:tcW w:type="dxa" w:w="1928"/>
          </w:tcPr>
          <w:p>
            <w:r/>
            <w:r>
              <w:rPr>
                <w:sz w:val="20"/>
              </w:rPr>
              <w:t>Sebut sebagai hasil uji terbatas dan kutip sumber di slide.</w:t>
            </w:r>
          </w:p>
        </w:tc>
      </w:tr>
      <w:tr>
        <w:trPr>
          <w:cantSplit/>
        </w:trPr>
        <w:tc>
          <w:tcPr>
            <w:tcW w:type="dxa" w:w="2381"/>
          </w:tcPr>
          <w:p>
            <w:r/>
            <w:r>
              <w:rPr>
                <w:sz w:val="20"/>
              </w:rPr>
              <w:t>Jumlah kata Wordle: 100 atau 107?</w:t>
            </w:r>
          </w:p>
        </w:tc>
        <w:tc>
          <w:tcPr>
            <w:tcW w:type="dxa" w:w="4082"/>
          </w:tcPr>
          <w:p>
            <w:r/>
            <w:r>
              <w:rPr>
                <w:sz w:val="20"/>
              </w:rPr>
              <w:t>Keduanya benar untuk hal yang berbeda: 100 kata unik, 107 entri soal karena 7 kata dipakai di dua zona.</w:t>
            </w:r>
          </w:p>
        </w:tc>
        <w:tc>
          <w:tcPr>
            <w:tcW w:type="dxa" w:w="1928"/>
          </w:tcPr>
          <w:p>
            <w:r/>
            <w:r>
              <w:rPr>
                <w:sz w:val="20"/>
              </w:rPr>
              <w:t>Sebut 100 kata unik, lalu jelaskan 107 bila ditanya.</w:t>
            </w:r>
          </w:p>
        </w:tc>
      </w:tr>
      <w:tr>
        <w:trPr>
          <w:cantSplit/>
        </w:trPr>
        <w:tc>
          <w:tcPr>
            <w:tcW w:type="dxa" w:w="2381"/>
          </w:tcPr>
          <w:p>
            <w:r/>
            <w:r>
              <w:rPr>
                <w:sz w:val="20"/>
              </w:rPr>
              <w:t>Jumlah jawaban TTS yang selaras materi</w:t>
            </w:r>
          </w:p>
        </w:tc>
        <w:tc>
          <w:tcPr>
            <w:tcW w:type="dxa" w:w="4082"/>
          </w:tcPr>
          <w:p>
            <w:r/>
            <w:r>
              <w:rPr>
                <w:sz w:val="20"/>
              </w:rPr>
              <w:t>Kode mencatat 60 dari 60 jawaban pada 5 area yang punya materi. 12 jawaban di area Simulasi Tanggap Gempa dikecualikan karena areanya belum punya teks materi.</w:t>
            </w:r>
          </w:p>
        </w:tc>
        <w:tc>
          <w:tcPr>
            <w:tcW w:type="dxa" w:w="1928"/>
          </w:tcPr>
          <w:p>
            <w:r/>
            <w:r>
              <w:rPr>
                <w:sz w:val="20"/>
              </w:rPr>
              <w:t>Sebut 60 dari 60, lalu sebutkan pengecualiannya. Jangan menyebut 48.</w:t>
            </w:r>
          </w:p>
        </w:tc>
      </w:tr>
    </w:tbl>
    <w:p/>
    <w:p>
      <w:pPr>
        <w:pStyle w:val="Heading2"/>
      </w:pPr>
      <w:r>
        <w:t>Berkas yang saya baca untuk menyusun skrip ini</w:t>
      </w:r>
    </w:p>
    <w:p>
      <w:pPr>
        <w:pStyle w:val="ListBullet"/>
        <w:spacing w:after="60"/>
      </w:pPr>
      <w:r>
        <w:t>src/missions/data/bankKataGerbang.ts — bank kata Wordle Level 1</w:t>
      </w:r>
    </w:p>
    <w:p>
      <w:pPr>
        <w:pStyle w:val="ListBullet"/>
        <w:spacing w:after="60"/>
      </w:pPr>
      <w:r>
        <w:t>src/app/Level2/bankTTS.ts — bank TTS Level 2</w:t>
      </w:r>
    </w:p>
    <w:p>
      <w:pPr>
        <w:pStyle w:val="ListBullet"/>
        <w:spacing w:after="60"/>
      </w:pPr>
      <w:r>
        <w:t>src/missions/engine/undianBerbenih.ts — mesin undian berbenih</w:t>
      </w:r>
    </w:p>
    <w:p>
      <w:pPr>
        <w:pStyle w:val="ListBullet"/>
        <w:spacing w:after="60"/>
      </w:pPr>
      <w:r>
        <w:t>src/missions/__tests__/kesesuaianMateri.test.ts — penjaga kesesuaian materi (saya jalankan, 17/17 lulus)</w:t>
      </w:r>
    </w:p>
    <w:p>
      <w:pPr>
        <w:pStyle w:val="ListBullet"/>
        <w:spacing w:after="60"/>
      </w:pPr>
      <w:r>
        <w:t>src/missions/data/bankQA.ts dan src/missions/engine/pencocokanQA.ts — bank tanya-jawab dan mesin pencocokannya</w:t>
      </w:r>
    </w:p>
    <w:p>
      <w:pPr>
        <w:pStyle w:val="ListBullet"/>
        <w:spacing w:after="60"/>
      </w:pPr>
      <w:r>
        <w:t>src/components/ChatbotResqy.tsx — chatbot Resqy</w:t>
      </w:r>
    </w:p>
    <w:p>
      <w:pPr>
        <w:pStyle w:val="ListBullet"/>
        <w:spacing w:after="60"/>
      </w:pPr>
      <w:r>
        <w:t>src/app/Level1/EarthDive/earthDiveData.ts — materi Level 1</w:t>
      </w:r>
    </w:p>
    <w:p>
      <w:pPr>
        <w:pStyle w:val="ListBullet"/>
        <w:spacing w:after="60"/>
      </w:pPr>
      <w:r>
        <w:t>src/app/Level1/EarthDive/DiscoveryModal.tsx — ilustrasi temuan sains Level 1</w:t>
      </w:r>
    </w:p>
    <w:p>
      <w:pPr>
        <w:pStyle w:val="ListBullet"/>
        <w:spacing w:after="60"/>
      </w:pPr>
      <w:r>
        <w:t>src/app/Level1/EarthDive/engine/sprites/lempeng-konvergen.ts — perender penampang lempeng</w:t>
      </w:r>
    </w:p>
    <w:p>
      <w:pPr>
        <w:pStyle w:val="ListBullet"/>
        <w:spacing w:after="60"/>
      </w:pPr>
      <w:r>
        <w:t>src/app/Level2/level2Data.ts — nama dan urutan enam area Level 2</w:t>
      </w:r>
    </w:p>
    <w:p>
      <w:pPr>
        <w:pStyle w:val="ListBullet"/>
        <w:spacing w:after="60"/>
      </w:pPr>
      <w:r>
        <w:t>src/missions/data/missions.ts dan src/store/missionStore.ts — dua puluh misi Level 3</w:t>
      </w:r>
    </w:p>
    <w:p>
      <w:pPr>
        <w:pStyle w:val="ListBullet"/>
        <w:spacing w:after="60"/>
      </w:pPr>
      <w:r>
        <w:t>src/app/Level3/index.tsx dan src/app/Workspace/index.tsx — peta misi, Action Lab, dan sambungan ke diorama</w:t>
      </w:r>
    </w:p>
    <w:p>
      <w:pPr>
        <w:pStyle w:val="ListBullet"/>
        <w:spacing w:after="60"/>
      </w:pPr>
      <w:r>
        <w:t>src/store/runtimeStore.ts — nilai simulasi kondisi bencana</w:t>
      </w:r>
    </w:p>
    <w:p>
      <w:pPr>
        <w:pStyle w:val="ListBullet"/>
        <w:spacing w:after="60"/>
      </w:pPr>
      <w:r>
        <w:t>program_esp/program_esp.ino — firmware ESP32</w:t>
      </w:r>
    </w:p>
    <w:p>
      <w:pPr>
        <w:pStyle w:val="ListBullet"/>
        <w:spacing w:after="60"/>
      </w:pPr>
      <w:r>
        <w:t>docs/HARDWARE-BLOCKS.md — pemetaan blok ke perangkat keras</w:t>
      </w:r>
    </w:p>
    <w:p>
      <w:pPr>
        <w:pStyle w:val="ListBullet"/>
        <w:spacing w:after="60"/>
      </w:pPr>
      <w:r>
        <w:t>Readme.md, vite.config.ts, src/utils/dataSaver.ts, src/utils/webSerial.ts</w:t>
      </w:r>
    </w:p>
    <w:p>
      <w:pPr>
        <w:pStyle w:val="ListBullet"/>
        <w:spacing w:after="60"/>
      </w:pPr>
      <w:r>
        <w:t>PPT Final LIDM (PDF), halaman 20 sampai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