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457F1" w14:textId="77777777" w:rsidR="008E70A3" w:rsidRDefault="008E70A3" w:rsidP="008B0A7A">
      <w:pPr>
        <w:rPr>
          <w:b/>
          <w:bCs/>
          <w:sz w:val="22"/>
        </w:rPr>
      </w:pPr>
    </w:p>
    <w:p w14:paraId="673E9B3B" w14:textId="77777777" w:rsidR="008B0A7A" w:rsidRPr="001C5870" w:rsidRDefault="008B0A7A" w:rsidP="008B0A7A">
      <w:pPr>
        <w:rPr>
          <w:b/>
          <w:bCs/>
          <w:sz w:val="22"/>
        </w:rPr>
      </w:pPr>
      <w:r w:rsidRPr="001C5870">
        <w:rPr>
          <w:b/>
          <w:bCs/>
          <w:sz w:val="22"/>
        </w:rPr>
        <w:t>Instructor</w:t>
      </w:r>
    </w:p>
    <w:p w14:paraId="67D608BD" w14:textId="77777777" w:rsidR="00D56453" w:rsidRPr="001C5870" w:rsidRDefault="00D56453" w:rsidP="00D56453">
      <w:pPr>
        <w:rPr>
          <w:bCs/>
          <w:sz w:val="22"/>
        </w:rPr>
      </w:pPr>
      <w:r w:rsidRPr="001C5870">
        <w:rPr>
          <w:bCs/>
          <w:sz w:val="22"/>
        </w:rPr>
        <w:t>Andrew S. Zieffler, Ph.D.</w:t>
      </w:r>
    </w:p>
    <w:p w14:paraId="191A207E" w14:textId="77777777" w:rsidR="00D56453" w:rsidRPr="001C5870" w:rsidRDefault="00D56453" w:rsidP="00D56453">
      <w:pPr>
        <w:rPr>
          <w:bCs/>
          <w:sz w:val="22"/>
        </w:rPr>
      </w:pPr>
      <w:r w:rsidRPr="001C5870">
        <w:rPr>
          <w:bCs/>
          <w:sz w:val="22"/>
        </w:rPr>
        <w:t>Department of Educational Psychology</w:t>
      </w:r>
    </w:p>
    <w:p w14:paraId="7363F868" w14:textId="65079C8E" w:rsidR="001E7510" w:rsidRPr="001C5870" w:rsidRDefault="00D56453" w:rsidP="00D56453">
      <w:pPr>
        <w:rPr>
          <w:sz w:val="22"/>
        </w:rPr>
      </w:pPr>
      <w:r w:rsidRPr="001C5870">
        <w:rPr>
          <w:sz w:val="22"/>
        </w:rPr>
        <w:t>Office</w:t>
      </w:r>
      <w:r w:rsidR="001E7510">
        <w:rPr>
          <w:sz w:val="22"/>
        </w:rPr>
        <w:t xml:space="preserve"> Hours</w:t>
      </w:r>
      <w:r w:rsidRPr="001C5870">
        <w:rPr>
          <w:sz w:val="22"/>
        </w:rPr>
        <w:t xml:space="preserve">: </w:t>
      </w:r>
      <w:r w:rsidR="0051463E">
        <w:rPr>
          <w:sz w:val="22"/>
        </w:rPr>
        <w:t>Monday</w:t>
      </w:r>
      <w:r w:rsidR="001E7510">
        <w:rPr>
          <w:sz w:val="22"/>
        </w:rPr>
        <w:t xml:space="preserve"> 9:00 AM – 11:00 AM in </w:t>
      </w:r>
      <w:r w:rsidRPr="001C5870">
        <w:rPr>
          <w:sz w:val="22"/>
        </w:rPr>
        <w:t>Ed</w:t>
      </w:r>
      <w:r w:rsidR="005B03D9">
        <w:rPr>
          <w:sz w:val="22"/>
        </w:rPr>
        <w:t>ucation Sciences</w:t>
      </w:r>
      <w:r w:rsidRPr="001C5870">
        <w:rPr>
          <w:sz w:val="22"/>
        </w:rPr>
        <w:t xml:space="preserve"> Building 167</w:t>
      </w:r>
      <w:r w:rsidR="001E7510">
        <w:rPr>
          <w:sz w:val="22"/>
        </w:rPr>
        <w:t xml:space="preserve">; </w:t>
      </w:r>
      <w:r w:rsidR="001E7510" w:rsidRPr="001C5870">
        <w:rPr>
          <w:sz w:val="22"/>
          <w:szCs w:val="24"/>
        </w:rPr>
        <w:t>and by appointment</w:t>
      </w:r>
    </w:p>
    <w:p w14:paraId="03F353E2" w14:textId="77777777" w:rsidR="00D56453" w:rsidRPr="001C5870" w:rsidRDefault="00D56453" w:rsidP="00D56453">
      <w:pPr>
        <w:rPr>
          <w:sz w:val="22"/>
        </w:rPr>
      </w:pPr>
      <w:r w:rsidRPr="001C5870">
        <w:rPr>
          <w:sz w:val="22"/>
        </w:rPr>
        <w:t xml:space="preserve">Email: </w:t>
      </w:r>
      <w:hyperlink r:id="rId8" w:history="1">
        <w:r w:rsidRPr="001C5870">
          <w:rPr>
            <w:rStyle w:val="Hyperlink"/>
            <w:sz w:val="22"/>
          </w:rPr>
          <w:t>zief0002@umn.edu</w:t>
        </w:r>
      </w:hyperlink>
    </w:p>
    <w:p w14:paraId="28E5C28B" w14:textId="77777777" w:rsidR="008B0A7A" w:rsidRPr="001C5870" w:rsidRDefault="008B0A7A" w:rsidP="00D56453">
      <w:pPr>
        <w:rPr>
          <w:sz w:val="22"/>
        </w:rPr>
      </w:pPr>
    </w:p>
    <w:p w14:paraId="1165263E" w14:textId="500DF4EF" w:rsidR="008B0A7A" w:rsidRPr="001C5870" w:rsidRDefault="005C4485" w:rsidP="008B0A7A">
      <w:pPr>
        <w:pStyle w:val="Heading2"/>
        <w:jc w:val="left"/>
        <w:rPr>
          <w:rFonts w:ascii="Times New Roman" w:hAnsi="Times New Roman"/>
          <w:b/>
          <w:sz w:val="22"/>
        </w:rPr>
      </w:pPr>
      <w:r>
        <w:rPr>
          <w:rFonts w:ascii="Times New Roman" w:hAnsi="Times New Roman"/>
          <w:b/>
          <w:sz w:val="22"/>
        </w:rPr>
        <w:t>Teaching Assistant</w:t>
      </w:r>
    </w:p>
    <w:p w14:paraId="7078C088" w14:textId="16FCDCF4" w:rsidR="008B0A7A" w:rsidRPr="00CD0176" w:rsidRDefault="00CD0176" w:rsidP="00CD0176">
      <w:pPr>
        <w:rPr>
          <w:rFonts w:ascii="Times" w:hAnsi="Times"/>
        </w:rPr>
      </w:pPr>
      <w:r>
        <w:rPr>
          <w:sz w:val="22"/>
        </w:rPr>
        <w:t>Cengiz Zopluoglu</w:t>
      </w:r>
    </w:p>
    <w:p w14:paraId="637F2175" w14:textId="544A85E5" w:rsidR="008B0A7A" w:rsidRPr="001C5870" w:rsidRDefault="008B0A7A" w:rsidP="008B0A7A">
      <w:pPr>
        <w:pStyle w:val="Heading2"/>
        <w:ind w:left="1260" w:hanging="1260"/>
        <w:jc w:val="left"/>
        <w:rPr>
          <w:rFonts w:ascii="Times New Roman" w:hAnsi="Times New Roman"/>
          <w:sz w:val="22"/>
          <w:szCs w:val="24"/>
        </w:rPr>
      </w:pPr>
      <w:r w:rsidRPr="001C5870">
        <w:rPr>
          <w:rFonts w:ascii="Times New Roman" w:hAnsi="Times New Roman"/>
          <w:sz w:val="22"/>
        </w:rPr>
        <w:t>Office Hours</w:t>
      </w:r>
      <w:r w:rsidRPr="001C5870">
        <w:rPr>
          <w:rFonts w:ascii="Times New Roman" w:hAnsi="Times New Roman"/>
          <w:sz w:val="22"/>
          <w:szCs w:val="24"/>
        </w:rPr>
        <w:t xml:space="preserve">: </w:t>
      </w:r>
      <w:r w:rsidR="0065278B">
        <w:rPr>
          <w:rFonts w:ascii="Times New Roman" w:hAnsi="Times New Roman"/>
          <w:sz w:val="22"/>
          <w:szCs w:val="24"/>
        </w:rPr>
        <w:t>Thursday</w:t>
      </w:r>
      <w:r w:rsidRPr="001C5870">
        <w:rPr>
          <w:rFonts w:ascii="Times New Roman" w:hAnsi="Times New Roman"/>
          <w:sz w:val="22"/>
          <w:szCs w:val="24"/>
        </w:rPr>
        <w:t xml:space="preserve"> </w:t>
      </w:r>
      <w:r w:rsidR="0065278B">
        <w:rPr>
          <w:rFonts w:ascii="Times New Roman" w:hAnsi="Times New Roman"/>
          <w:sz w:val="22"/>
          <w:szCs w:val="24"/>
        </w:rPr>
        <w:t>11:00 A</w:t>
      </w:r>
      <w:r w:rsidR="007558FC">
        <w:rPr>
          <w:rFonts w:ascii="Times New Roman" w:hAnsi="Times New Roman"/>
          <w:sz w:val="22"/>
          <w:szCs w:val="24"/>
        </w:rPr>
        <w:t>M – 1</w:t>
      </w:r>
      <w:r w:rsidR="0065278B">
        <w:rPr>
          <w:rFonts w:ascii="Times New Roman" w:hAnsi="Times New Roman"/>
          <w:sz w:val="22"/>
          <w:szCs w:val="24"/>
        </w:rPr>
        <w:t>2:3</w:t>
      </w:r>
      <w:r w:rsidR="005B03D9">
        <w:rPr>
          <w:rFonts w:ascii="Times New Roman" w:hAnsi="Times New Roman"/>
          <w:sz w:val="22"/>
          <w:szCs w:val="24"/>
        </w:rPr>
        <w:t xml:space="preserve">0 PM in </w:t>
      </w:r>
      <w:r w:rsidR="005B03D9" w:rsidRPr="005B03D9">
        <w:rPr>
          <w:rFonts w:ascii="Times New Roman" w:hAnsi="Times New Roman"/>
          <w:sz w:val="22"/>
          <w:szCs w:val="24"/>
        </w:rPr>
        <w:t>Education Sciences Building</w:t>
      </w:r>
      <w:r w:rsidRPr="000A36A6">
        <w:rPr>
          <w:rFonts w:ascii="Times New Roman" w:hAnsi="Times New Roman"/>
          <w:sz w:val="22"/>
          <w:szCs w:val="24"/>
        </w:rPr>
        <w:t xml:space="preserve"> </w:t>
      </w:r>
      <w:r w:rsidR="005B03D9">
        <w:rPr>
          <w:rFonts w:ascii="Times New Roman" w:hAnsi="Times New Roman"/>
          <w:sz w:val="22"/>
          <w:szCs w:val="24"/>
        </w:rPr>
        <w:t>140</w:t>
      </w:r>
      <w:r w:rsidRPr="001C5870">
        <w:rPr>
          <w:rFonts w:ascii="Times New Roman" w:hAnsi="Times New Roman"/>
          <w:sz w:val="22"/>
          <w:szCs w:val="24"/>
        </w:rPr>
        <w:t>; and by appointment</w:t>
      </w:r>
    </w:p>
    <w:p w14:paraId="1F336FAE" w14:textId="7CC737E3" w:rsidR="008B0A7A" w:rsidRPr="0066099E" w:rsidRDefault="008B0A7A" w:rsidP="008B0A7A">
      <w:pPr>
        <w:autoSpaceDE w:val="0"/>
        <w:autoSpaceDN w:val="0"/>
        <w:adjustRightInd w:val="0"/>
        <w:rPr>
          <w:sz w:val="22"/>
          <w:szCs w:val="24"/>
        </w:rPr>
      </w:pPr>
      <w:r w:rsidRPr="0066099E">
        <w:rPr>
          <w:sz w:val="22"/>
        </w:rPr>
        <w:t xml:space="preserve">Email: </w:t>
      </w:r>
      <w:hyperlink r:id="rId9" w:history="1">
        <w:r w:rsidR="005D6A9D" w:rsidRPr="00C83FD2">
          <w:rPr>
            <w:rStyle w:val="Hyperlink"/>
            <w:sz w:val="22"/>
          </w:rPr>
          <w:t>zoplu001@umn.edu</w:t>
        </w:r>
      </w:hyperlink>
    </w:p>
    <w:p w14:paraId="13502873" w14:textId="77777777" w:rsidR="00705C57" w:rsidRDefault="00705C57" w:rsidP="008B0A7A">
      <w:pPr>
        <w:autoSpaceDE w:val="0"/>
        <w:autoSpaceDN w:val="0"/>
        <w:adjustRightInd w:val="0"/>
        <w:rPr>
          <w:b/>
          <w:sz w:val="22"/>
        </w:rPr>
      </w:pPr>
    </w:p>
    <w:p w14:paraId="052C8D23" w14:textId="77777777" w:rsidR="00A35F85" w:rsidRDefault="00A35F85" w:rsidP="008B0A7A">
      <w:pPr>
        <w:pStyle w:val="Heading1"/>
        <w:rPr>
          <w:rFonts w:ascii="Times New Roman" w:hAnsi="Times New Roman"/>
          <w:b/>
          <w:sz w:val="22"/>
          <w:u w:val="none"/>
        </w:rPr>
      </w:pPr>
    </w:p>
    <w:p w14:paraId="192F2486" w14:textId="77777777" w:rsidR="008B0A7A" w:rsidRPr="001C5870" w:rsidRDefault="008B0A7A" w:rsidP="008B0A7A">
      <w:pPr>
        <w:pStyle w:val="Heading1"/>
        <w:rPr>
          <w:rFonts w:ascii="Times New Roman" w:hAnsi="Times New Roman"/>
          <w:b/>
          <w:sz w:val="22"/>
          <w:u w:val="none"/>
        </w:rPr>
      </w:pPr>
      <w:r w:rsidRPr="001C5870">
        <w:rPr>
          <w:rFonts w:ascii="Times New Roman" w:hAnsi="Times New Roman"/>
          <w:b/>
          <w:sz w:val="22"/>
          <w:u w:val="none"/>
        </w:rPr>
        <w:t>COURSE DESCRIPTION</w:t>
      </w:r>
    </w:p>
    <w:p w14:paraId="4098F3FC" w14:textId="77777777" w:rsidR="008B0A7A" w:rsidRPr="001C5870" w:rsidRDefault="008B0A7A">
      <w:pPr>
        <w:rPr>
          <w:sz w:val="22"/>
        </w:rPr>
      </w:pPr>
    </w:p>
    <w:p w14:paraId="6DB27982" w14:textId="28252B33" w:rsidR="008B0A7A" w:rsidRDefault="009C470E" w:rsidP="008B0A7A">
      <w:pPr>
        <w:rPr>
          <w:sz w:val="22"/>
        </w:rPr>
      </w:pPr>
      <w:r w:rsidRPr="009C470E">
        <w:rPr>
          <w:sz w:val="22"/>
        </w:rPr>
        <w:t xml:space="preserve">The objective of this course is to equip you with modern tools to analyze longitudinal data. Throughout the course you will work labs to provide you with the information for performing </w:t>
      </w:r>
      <w:r>
        <w:rPr>
          <w:sz w:val="22"/>
        </w:rPr>
        <w:t>data analysis</w:t>
      </w:r>
      <w:r w:rsidRPr="009C470E">
        <w:rPr>
          <w:sz w:val="22"/>
        </w:rPr>
        <w:t xml:space="preserve">. You are encouraged to form groups of no larger than three to work on the labs. </w:t>
      </w:r>
    </w:p>
    <w:p w14:paraId="06CF9518" w14:textId="77777777" w:rsidR="009C470E" w:rsidRDefault="009C470E" w:rsidP="008B0A7A">
      <w:pPr>
        <w:rPr>
          <w:sz w:val="22"/>
        </w:rPr>
      </w:pPr>
    </w:p>
    <w:p w14:paraId="64975B49" w14:textId="66C54DE6" w:rsidR="009C470E" w:rsidRDefault="009C470E" w:rsidP="008B0A7A">
      <w:pPr>
        <w:rPr>
          <w:sz w:val="22"/>
        </w:rPr>
      </w:pPr>
      <w:r w:rsidRPr="009C470E">
        <w:rPr>
          <w:sz w:val="22"/>
        </w:rPr>
        <w:t>An altern</w:t>
      </w:r>
      <w:r>
        <w:rPr>
          <w:sz w:val="22"/>
        </w:rPr>
        <w:t xml:space="preserve">ative title for this course is </w:t>
      </w:r>
      <w:r w:rsidRPr="009C470E">
        <w:rPr>
          <w:i/>
          <w:sz w:val="22"/>
        </w:rPr>
        <w:t>Longitudinal Data Analysis using R</w:t>
      </w:r>
      <w:r w:rsidRPr="009C470E">
        <w:rPr>
          <w:sz w:val="22"/>
        </w:rPr>
        <w:t>. R is a freely-distributed statistics computer program that will be used for the labs, class notes, and class demonstrations. Since this course is designed for applied researchers, it is important you become well-acquainted with at least one statistics program so that ideas from the class can become more fixed in your mind through actual data analysis. I have chosen R because (1) it is free and cross-platform (Windows, Mac, Linux), (2) it is syntax- based so analyses are reproducible, (3) it has a graphics package (</w:t>
      </w:r>
      <w:r w:rsidRPr="009C470E">
        <w:rPr>
          <w:b/>
          <w:sz w:val="22"/>
          <w:szCs w:val="22"/>
        </w:rPr>
        <w:t>ggplot2</w:t>
      </w:r>
      <w:r w:rsidRPr="009C470E">
        <w:rPr>
          <w:sz w:val="22"/>
        </w:rPr>
        <w:t>) that is very useful in graphing longitudinal data, and (4) it has an analysis package (</w:t>
      </w:r>
      <w:r w:rsidRPr="009C470E">
        <w:rPr>
          <w:b/>
          <w:sz w:val="22"/>
        </w:rPr>
        <w:t>lme4</w:t>
      </w:r>
      <w:r w:rsidRPr="009C470E">
        <w:rPr>
          <w:sz w:val="22"/>
        </w:rPr>
        <w:t>) and function (</w:t>
      </w:r>
      <w:r w:rsidRPr="009C470E">
        <w:rPr>
          <w:rFonts w:ascii="Courier New" w:hAnsi="Courier New" w:cs="Courier New"/>
        </w:rPr>
        <w:t>lmer())</w:t>
      </w:r>
      <w:r w:rsidRPr="009C470E">
        <w:rPr>
          <w:sz w:val="22"/>
        </w:rPr>
        <w:t xml:space="preserve"> that are easy to use and offer up-to-date methods for the analysis of longitudinal data. I assume you have never used nor heard of R, so the first portion of the lectures and the first lab concentrates on fundamentals of the program.</w:t>
      </w:r>
    </w:p>
    <w:p w14:paraId="200C6502" w14:textId="77777777" w:rsidR="009C470E" w:rsidRPr="001C5870" w:rsidRDefault="009C470E" w:rsidP="008B0A7A">
      <w:pPr>
        <w:rPr>
          <w:sz w:val="22"/>
        </w:rPr>
      </w:pPr>
    </w:p>
    <w:p w14:paraId="727FAAD8" w14:textId="32E10C9E" w:rsidR="008B0A7A" w:rsidRPr="001C5870" w:rsidRDefault="009C470E" w:rsidP="008B0A7A">
      <w:pPr>
        <w:rPr>
          <w:sz w:val="22"/>
        </w:rPr>
      </w:pPr>
      <w:r w:rsidRPr="009C470E">
        <w:rPr>
          <w:rFonts w:cs="Times"/>
          <w:sz w:val="22"/>
          <w:szCs w:val="22"/>
        </w:rPr>
        <w:t xml:space="preserve">This course differs from similarly titled courses offered in biostatistics and statistics departments in that (1) we focus on longitudinal analysis in the context of the behavioral sciences, (2) the mathematics are less rigorous, and (3) the emphasis is on application with the use of the </w:t>
      </w:r>
      <w:r w:rsidRPr="009C470E">
        <w:rPr>
          <w:rFonts w:cs="Times"/>
          <w:b/>
          <w:sz w:val="22"/>
          <w:szCs w:val="22"/>
        </w:rPr>
        <w:t>ggplot2</w:t>
      </w:r>
      <w:r w:rsidRPr="009C470E">
        <w:rPr>
          <w:rFonts w:cs="Times"/>
          <w:sz w:val="22"/>
          <w:szCs w:val="22"/>
        </w:rPr>
        <w:t xml:space="preserve"> package for graphics and the </w:t>
      </w:r>
      <w:r w:rsidRPr="009C470E">
        <w:rPr>
          <w:rFonts w:ascii="Courier New" w:hAnsi="Courier New" w:cs="Courier New"/>
        </w:rPr>
        <w:t>lmer()</w:t>
      </w:r>
      <w:r w:rsidRPr="009C470E">
        <w:rPr>
          <w:rFonts w:cs="Times"/>
          <w:sz w:val="22"/>
          <w:szCs w:val="22"/>
        </w:rPr>
        <w:t xml:space="preserve"> function in the </w:t>
      </w:r>
      <w:r w:rsidRPr="009C470E">
        <w:rPr>
          <w:rFonts w:cs="Times"/>
          <w:b/>
          <w:sz w:val="22"/>
          <w:szCs w:val="22"/>
        </w:rPr>
        <w:t>lme4</w:t>
      </w:r>
      <w:r w:rsidRPr="009C470E">
        <w:rPr>
          <w:rFonts w:cs="Times"/>
          <w:sz w:val="22"/>
          <w:szCs w:val="22"/>
        </w:rPr>
        <w:t xml:space="preserve"> package for data analysis. The required labs are designed for applied researchers with an intermediate knowledge of statistics.</w:t>
      </w:r>
    </w:p>
    <w:p w14:paraId="26CA021A" w14:textId="77777777" w:rsidR="008B0A7A" w:rsidRDefault="008B0A7A">
      <w:pPr>
        <w:rPr>
          <w:sz w:val="22"/>
        </w:rPr>
      </w:pPr>
    </w:p>
    <w:p w14:paraId="7EADE88E" w14:textId="77777777" w:rsidR="009C470E" w:rsidRPr="001C5870" w:rsidRDefault="009C470E">
      <w:pPr>
        <w:rPr>
          <w:sz w:val="22"/>
        </w:rPr>
      </w:pPr>
    </w:p>
    <w:p w14:paraId="2EBF6CFF" w14:textId="05BD638A" w:rsidR="008B0A7A" w:rsidRPr="001C5870" w:rsidRDefault="009C470E" w:rsidP="008B0A7A">
      <w:pPr>
        <w:autoSpaceDE w:val="0"/>
        <w:autoSpaceDN w:val="0"/>
        <w:adjustRightInd w:val="0"/>
        <w:rPr>
          <w:b/>
          <w:sz w:val="22"/>
        </w:rPr>
      </w:pPr>
      <w:r>
        <w:rPr>
          <w:b/>
          <w:sz w:val="22"/>
        </w:rPr>
        <w:t>PREREQUISITES</w:t>
      </w:r>
    </w:p>
    <w:p w14:paraId="00C54C68" w14:textId="77777777" w:rsidR="008B0A7A" w:rsidRPr="001C5870" w:rsidRDefault="008B0A7A" w:rsidP="008B0A7A">
      <w:pPr>
        <w:autoSpaceDE w:val="0"/>
        <w:autoSpaceDN w:val="0"/>
        <w:adjustRightInd w:val="0"/>
        <w:rPr>
          <w:b/>
          <w:sz w:val="22"/>
        </w:rPr>
      </w:pPr>
    </w:p>
    <w:p w14:paraId="5A853914" w14:textId="1915A5A2" w:rsidR="00D56453" w:rsidRDefault="009C470E" w:rsidP="005163D5">
      <w:pPr>
        <w:rPr>
          <w:rFonts w:cs="Times"/>
          <w:sz w:val="22"/>
          <w:szCs w:val="22"/>
        </w:rPr>
      </w:pPr>
      <w:r w:rsidRPr="009C470E">
        <w:rPr>
          <w:rFonts w:cs="Times"/>
          <w:sz w:val="22"/>
          <w:szCs w:val="22"/>
        </w:rPr>
        <w:t xml:space="preserve">The required prerequisite for this course is a year-long Ph.D.-level statistics sequence in the social sciences or equivalent. In the Department of Educational Psychology, this is </w:t>
      </w:r>
      <w:r w:rsidRPr="009C470E">
        <w:rPr>
          <w:rFonts w:cs="Times"/>
          <w:i/>
          <w:sz w:val="22"/>
          <w:szCs w:val="22"/>
        </w:rPr>
        <w:t>EPsy 8261, Probability and Inference</w:t>
      </w:r>
      <w:r w:rsidRPr="009C470E">
        <w:rPr>
          <w:rFonts w:cs="Times"/>
          <w:sz w:val="22"/>
          <w:szCs w:val="22"/>
        </w:rPr>
        <w:t xml:space="preserve">, and </w:t>
      </w:r>
      <w:r w:rsidRPr="009C470E">
        <w:rPr>
          <w:rFonts w:cs="Times"/>
          <w:i/>
          <w:sz w:val="22"/>
          <w:szCs w:val="22"/>
        </w:rPr>
        <w:t>EPsy 8262, Regression and the General Linear Model</w:t>
      </w:r>
      <w:r w:rsidRPr="009C470E">
        <w:rPr>
          <w:rFonts w:cs="Times"/>
          <w:sz w:val="22"/>
          <w:szCs w:val="22"/>
        </w:rPr>
        <w:t>. It is expected the student has familiarity with multiple regression including dummy coding of predictors. A primer of dummy coding in multiple regression can be found at several sites on the Internet. Additional background in matrix algebra and cross-sectional HLM is also helpful but not required.</w:t>
      </w:r>
    </w:p>
    <w:p w14:paraId="0ED1E747" w14:textId="77777777" w:rsidR="009C470E" w:rsidRDefault="009C470E" w:rsidP="005163D5">
      <w:pPr>
        <w:rPr>
          <w:rFonts w:cs="Times"/>
          <w:sz w:val="22"/>
          <w:szCs w:val="22"/>
        </w:rPr>
      </w:pPr>
    </w:p>
    <w:p w14:paraId="25A2480A" w14:textId="77777777" w:rsidR="009C470E" w:rsidRDefault="009C470E" w:rsidP="005163D5">
      <w:pPr>
        <w:rPr>
          <w:rFonts w:cs="Times"/>
          <w:sz w:val="22"/>
          <w:szCs w:val="22"/>
        </w:rPr>
      </w:pPr>
    </w:p>
    <w:p w14:paraId="5DB278C7" w14:textId="77777777" w:rsidR="009C470E" w:rsidRDefault="009C470E" w:rsidP="005163D5">
      <w:pPr>
        <w:rPr>
          <w:rFonts w:cs="Times"/>
          <w:sz w:val="22"/>
          <w:szCs w:val="22"/>
        </w:rPr>
      </w:pPr>
    </w:p>
    <w:p w14:paraId="22D05FA2" w14:textId="77777777" w:rsidR="009C470E" w:rsidRDefault="009C470E" w:rsidP="005163D5">
      <w:pPr>
        <w:rPr>
          <w:rFonts w:cs="Times"/>
          <w:b/>
          <w:sz w:val="22"/>
          <w:szCs w:val="22"/>
        </w:rPr>
      </w:pPr>
    </w:p>
    <w:p w14:paraId="43EB9539" w14:textId="77777777" w:rsidR="005163D5" w:rsidRPr="001C5870" w:rsidRDefault="005163D5" w:rsidP="005163D5">
      <w:pPr>
        <w:rPr>
          <w:rFonts w:cs="Times"/>
          <w:b/>
          <w:sz w:val="22"/>
          <w:szCs w:val="22"/>
        </w:rPr>
      </w:pPr>
      <w:r>
        <w:rPr>
          <w:rFonts w:cs="Times"/>
          <w:b/>
          <w:sz w:val="22"/>
          <w:szCs w:val="22"/>
        </w:rPr>
        <w:lastRenderedPageBreak/>
        <w:t>COURSE TEXTBOOK</w:t>
      </w:r>
      <w:r w:rsidR="00DD726C">
        <w:rPr>
          <w:rFonts w:cs="Times"/>
          <w:b/>
          <w:sz w:val="22"/>
          <w:szCs w:val="22"/>
        </w:rPr>
        <w:t xml:space="preserve"> &amp; READINGS</w:t>
      </w:r>
    </w:p>
    <w:p w14:paraId="4E5EDD64" w14:textId="77777777" w:rsidR="005163D5" w:rsidRDefault="005163D5" w:rsidP="005163D5">
      <w:pPr>
        <w:rPr>
          <w:rFonts w:cs="Times"/>
          <w:sz w:val="22"/>
          <w:szCs w:val="22"/>
        </w:rPr>
      </w:pPr>
    </w:p>
    <w:p w14:paraId="28601BCC" w14:textId="4CB736C2" w:rsidR="005163D5" w:rsidRDefault="009C470E" w:rsidP="005163D5">
      <w:pPr>
        <w:pStyle w:val="ListParagraph"/>
        <w:numPr>
          <w:ilvl w:val="0"/>
          <w:numId w:val="29"/>
        </w:numPr>
        <w:rPr>
          <w:rFonts w:cs="Times"/>
          <w:sz w:val="22"/>
          <w:szCs w:val="22"/>
        </w:rPr>
      </w:pPr>
      <w:r w:rsidRPr="009C470E">
        <w:rPr>
          <w:rFonts w:cs="Times"/>
          <w:sz w:val="22"/>
          <w:szCs w:val="22"/>
        </w:rPr>
        <w:t xml:space="preserve">Fitzmaurice, G. M., Laird, N. M., &amp; Ware, J. H. (2004). </w:t>
      </w:r>
      <w:r w:rsidRPr="009C470E">
        <w:rPr>
          <w:rFonts w:cs="Times"/>
          <w:i/>
          <w:sz w:val="22"/>
          <w:szCs w:val="22"/>
        </w:rPr>
        <w:t>Applied longitudinal analysis</w:t>
      </w:r>
      <w:r w:rsidRPr="009C470E">
        <w:rPr>
          <w:rFonts w:cs="Times"/>
          <w:sz w:val="22"/>
          <w:szCs w:val="22"/>
        </w:rPr>
        <w:t>. New York: Wiley.</w:t>
      </w:r>
      <w:r>
        <w:rPr>
          <w:rFonts w:cs="Times"/>
          <w:sz w:val="22"/>
          <w:szCs w:val="22"/>
        </w:rPr>
        <w:t xml:space="preserve"> (Required)</w:t>
      </w:r>
    </w:p>
    <w:p w14:paraId="0A172C1E" w14:textId="7A86B263" w:rsidR="005163D5" w:rsidRDefault="009C470E" w:rsidP="005163D5">
      <w:pPr>
        <w:pStyle w:val="ListParagraph"/>
        <w:numPr>
          <w:ilvl w:val="0"/>
          <w:numId w:val="29"/>
        </w:numPr>
        <w:rPr>
          <w:rFonts w:cs="Times"/>
          <w:sz w:val="22"/>
          <w:szCs w:val="22"/>
        </w:rPr>
      </w:pPr>
      <w:r w:rsidRPr="009C470E">
        <w:rPr>
          <w:rFonts w:cs="Times"/>
          <w:sz w:val="22"/>
          <w:szCs w:val="22"/>
        </w:rPr>
        <w:t>Long, J. D. (</w:t>
      </w:r>
      <w:r>
        <w:rPr>
          <w:rFonts w:cs="Times"/>
          <w:sz w:val="22"/>
          <w:szCs w:val="22"/>
        </w:rPr>
        <w:t>2011</w:t>
      </w:r>
      <w:r w:rsidRPr="009C470E">
        <w:rPr>
          <w:rFonts w:cs="Times"/>
          <w:sz w:val="22"/>
          <w:szCs w:val="22"/>
        </w:rPr>
        <w:t xml:space="preserve">). Longitudinal </w:t>
      </w:r>
      <w:r>
        <w:rPr>
          <w:rFonts w:cs="Times"/>
          <w:sz w:val="22"/>
          <w:szCs w:val="22"/>
        </w:rPr>
        <w:t xml:space="preserve">data </w:t>
      </w:r>
      <w:r w:rsidRPr="009C470E">
        <w:rPr>
          <w:rFonts w:cs="Times"/>
          <w:sz w:val="22"/>
          <w:szCs w:val="22"/>
        </w:rPr>
        <w:t>analysis for the behavioral sciences using R.</w:t>
      </w:r>
      <w:r>
        <w:rPr>
          <w:rFonts w:cs="Times"/>
          <w:sz w:val="22"/>
          <w:szCs w:val="22"/>
        </w:rPr>
        <w:t xml:space="preserve"> Thousand Oaks, CA: Sage. (Suggested)</w:t>
      </w:r>
    </w:p>
    <w:p w14:paraId="656DD730" w14:textId="63494138" w:rsidR="009C470E" w:rsidRPr="009C470E" w:rsidRDefault="009C470E" w:rsidP="009C470E">
      <w:pPr>
        <w:pStyle w:val="ListParagraph"/>
        <w:numPr>
          <w:ilvl w:val="0"/>
          <w:numId w:val="29"/>
        </w:numPr>
        <w:rPr>
          <w:rFonts w:cs="Times"/>
          <w:sz w:val="22"/>
          <w:szCs w:val="22"/>
        </w:rPr>
      </w:pPr>
      <w:r w:rsidRPr="009C470E">
        <w:rPr>
          <w:rFonts w:cs="Times"/>
          <w:bCs/>
          <w:sz w:val="22"/>
          <w:szCs w:val="22"/>
        </w:rPr>
        <w:t>Teetor</w:t>
      </w:r>
      <w:r w:rsidRPr="009C470E">
        <w:rPr>
          <w:rFonts w:cs="Times"/>
          <w:sz w:val="22"/>
          <w:szCs w:val="22"/>
        </w:rPr>
        <w:t>, </w:t>
      </w:r>
      <w:r w:rsidRPr="009C470E">
        <w:rPr>
          <w:rFonts w:cs="Times"/>
          <w:bCs/>
          <w:sz w:val="22"/>
          <w:szCs w:val="22"/>
        </w:rPr>
        <w:t>P</w:t>
      </w:r>
      <w:r w:rsidRPr="009C470E">
        <w:rPr>
          <w:rFonts w:cs="Times"/>
          <w:sz w:val="22"/>
          <w:szCs w:val="22"/>
        </w:rPr>
        <w:t>. (2011). </w:t>
      </w:r>
      <w:r w:rsidRPr="009C470E">
        <w:rPr>
          <w:rFonts w:cs="Times"/>
          <w:bCs/>
          <w:i/>
          <w:sz w:val="22"/>
          <w:szCs w:val="22"/>
        </w:rPr>
        <w:t>R Cookbook</w:t>
      </w:r>
      <w:r w:rsidRPr="009C470E">
        <w:rPr>
          <w:rFonts w:cs="Times"/>
          <w:sz w:val="22"/>
          <w:szCs w:val="22"/>
        </w:rPr>
        <w:t>. Sebastopol, CA</w:t>
      </w:r>
      <w:r>
        <w:rPr>
          <w:rFonts w:cs="Times"/>
          <w:sz w:val="22"/>
          <w:szCs w:val="22"/>
        </w:rPr>
        <w:t>: O'Reilly. (Optional for R)</w:t>
      </w:r>
    </w:p>
    <w:p w14:paraId="5102A1F9" w14:textId="77777777" w:rsidR="009C470E" w:rsidRPr="009C470E" w:rsidRDefault="009C470E" w:rsidP="009C470E">
      <w:pPr>
        <w:rPr>
          <w:rFonts w:cs="Times"/>
          <w:sz w:val="22"/>
          <w:szCs w:val="22"/>
        </w:rPr>
      </w:pPr>
    </w:p>
    <w:p w14:paraId="0C57E47A" w14:textId="77777777" w:rsidR="009C470E" w:rsidRDefault="009C470E" w:rsidP="00427823">
      <w:pPr>
        <w:autoSpaceDE w:val="0"/>
        <w:autoSpaceDN w:val="0"/>
        <w:adjustRightInd w:val="0"/>
        <w:rPr>
          <w:rFonts w:cs="Times"/>
          <w:sz w:val="22"/>
          <w:szCs w:val="22"/>
        </w:rPr>
      </w:pPr>
    </w:p>
    <w:p w14:paraId="1A2F9B65" w14:textId="40CDA238" w:rsidR="00427823" w:rsidRPr="001C5870" w:rsidRDefault="009C470E" w:rsidP="00427823">
      <w:pPr>
        <w:autoSpaceDE w:val="0"/>
        <w:autoSpaceDN w:val="0"/>
        <w:adjustRightInd w:val="0"/>
        <w:rPr>
          <w:b/>
          <w:sz w:val="22"/>
        </w:rPr>
      </w:pPr>
      <w:r>
        <w:rPr>
          <w:b/>
          <w:sz w:val="22"/>
        </w:rPr>
        <w:t>DOWNLOADING AND INSTALLING S</w:t>
      </w:r>
      <w:r w:rsidR="00427823">
        <w:rPr>
          <w:b/>
          <w:sz w:val="22"/>
        </w:rPr>
        <w:t>OFTWARE</w:t>
      </w:r>
    </w:p>
    <w:p w14:paraId="2F694191" w14:textId="77777777" w:rsidR="00427823" w:rsidRPr="001C5870" w:rsidRDefault="00427823" w:rsidP="00427823">
      <w:pPr>
        <w:autoSpaceDE w:val="0"/>
        <w:autoSpaceDN w:val="0"/>
        <w:adjustRightInd w:val="0"/>
        <w:rPr>
          <w:b/>
          <w:sz w:val="22"/>
        </w:rPr>
      </w:pPr>
    </w:p>
    <w:p w14:paraId="569DFF81" w14:textId="73185468" w:rsidR="00427823" w:rsidRDefault="009C470E" w:rsidP="008B0A7A">
      <w:pPr>
        <w:rPr>
          <w:b/>
          <w:sz w:val="22"/>
        </w:rPr>
      </w:pPr>
      <w:r w:rsidRPr="009C470E">
        <w:rPr>
          <w:sz w:val="22"/>
        </w:rPr>
        <w:t xml:space="preserve">The first course requirement is that you download and install the free R software. In order to download and install R your computer must be connected to the Internet. The latest version of R can be obtained from the </w:t>
      </w:r>
      <w:r w:rsidRPr="009C470E">
        <w:rPr>
          <w:i/>
          <w:sz w:val="22"/>
        </w:rPr>
        <w:t>R Project for Statistical Computing</w:t>
      </w:r>
      <w:r w:rsidRPr="009C470E">
        <w:rPr>
          <w:sz w:val="22"/>
        </w:rPr>
        <w:t xml:space="preserve"> at</w:t>
      </w:r>
      <w:r>
        <w:rPr>
          <w:sz w:val="22"/>
        </w:rPr>
        <w:t xml:space="preserve"> </w:t>
      </w:r>
      <w:hyperlink r:id="rId10" w:history="1">
        <w:r w:rsidRPr="009C470E">
          <w:rPr>
            <w:rStyle w:val="Hyperlink"/>
            <w:sz w:val="22"/>
          </w:rPr>
          <w:t>http://www.r-project.org/</w:t>
        </w:r>
      </w:hyperlink>
    </w:p>
    <w:p w14:paraId="065FD3BB" w14:textId="77777777" w:rsidR="00427823" w:rsidRDefault="00427823" w:rsidP="008B0A7A">
      <w:pPr>
        <w:rPr>
          <w:b/>
          <w:sz w:val="22"/>
        </w:rPr>
      </w:pPr>
    </w:p>
    <w:p w14:paraId="330D0781" w14:textId="4CF86B0D" w:rsidR="009C470E" w:rsidRDefault="009C470E" w:rsidP="008B0A7A">
      <w:pPr>
        <w:rPr>
          <w:sz w:val="22"/>
        </w:rPr>
      </w:pPr>
      <w:r w:rsidRPr="009C470E">
        <w:rPr>
          <w:sz w:val="22"/>
        </w:rPr>
        <w:t>After navi</w:t>
      </w:r>
      <w:r>
        <w:rPr>
          <w:sz w:val="22"/>
        </w:rPr>
        <w:t xml:space="preserve">gating to the website click on </w:t>
      </w:r>
      <w:r w:rsidRPr="009C470E">
        <w:rPr>
          <w:rFonts w:ascii="Courier New" w:hAnsi="Courier New" w:cs="Courier New"/>
        </w:rPr>
        <w:t>CRAN</w:t>
      </w:r>
      <w:r>
        <w:rPr>
          <w:sz w:val="22"/>
        </w:rPr>
        <w:t xml:space="preserve"> under </w:t>
      </w:r>
      <w:r w:rsidR="00B11C21">
        <w:rPr>
          <w:rFonts w:ascii="Courier New" w:hAnsi="Courier New" w:cs="Courier New"/>
        </w:rPr>
        <w:t>Downlo</w:t>
      </w:r>
      <w:r w:rsidR="00D3514F">
        <w:rPr>
          <w:rFonts w:ascii="Courier New" w:hAnsi="Courier New" w:cs="Courier New"/>
        </w:rPr>
        <w:t xml:space="preserve">ad, </w:t>
      </w:r>
      <w:r w:rsidRPr="009C470E">
        <w:rPr>
          <w:rFonts w:ascii="Courier New" w:hAnsi="Courier New" w:cs="Courier New"/>
        </w:rPr>
        <w:t>Packages</w:t>
      </w:r>
      <w:r w:rsidRPr="009C470E">
        <w:rPr>
          <w:sz w:val="22"/>
        </w:rPr>
        <w:t xml:space="preserve"> on the left-hand side of the welcome screen. You must choose a server in your country of origin, called a CRAN mirror. After doing so, select the appropriate oper</w:t>
      </w:r>
      <w:r>
        <w:rPr>
          <w:sz w:val="22"/>
        </w:rPr>
        <w:t>ating system for your computer–</w:t>
      </w:r>
      <w:r w:rsidRPr="009C470E">
        <w:rPr>
          <w:sz w:val="22"/>
        </w:rPr>
        <w:t>Linux, MacOS, or Windows. For Linux and MacOS, follow the directions at the top of the download page. For Windows, download the base package and install it like any other executable file. On Windows machines you might need to have “administrator” privileges to successfully install and use the program.</w:t>
      </w:r>
    </w:p>
    <w:p w14:paraId="47C8FC56" w14:textId="77777777" w:rsidR="009C470E" w:rsidRDefault="009C470E" w:rsidP="008B0A7A">
      <w:pPr>
        <w:rPr>
          <w:sz w:val="22"/>
        </w:rPr>
      </w:pPr>
    </w:p>
    <w:p w14:paraId="2F420B67" w14:textId="01175BA7" w:rsidR="002E4C31" w:rsidRPr="002E4C31" w:rsidRDefault="002E4C31" w:rsidP="002E4C31">
      <w:pPr>
        <w:rPr>
          <w:sz w:val="22"/>
        </w:rPr>
      </w:pPr>
      <w:r>
        <w:rPr>
          <w:sz w:val="22"/>
        </w:rPr>
        <w:t xml:space="preserve">You also may want to get </w:t>
      </w:r>
      <w:r>
        <w:rPr>
          <w:i/>
          <w:sz w:val="22"/>
        </w:rPr>
        <w:t>RStudio</w:t>
      </w:r>
      <w:r w:rsidRPr="002E4C31">
        <w:rPr>
          <w:sz w:val="22"/>
        </w:rPr>
        <w:t>™</w:t>
      </w:r>
      <w:r>
        <w:rPr>
          <w:i/>
          <w:sz w:val="22"/>
        </w:rPr>
        <w:t xml:space="preserve">. </w:t>
      </w:r>
      <w:r w:rsidRPr="002E4C31">
        <w:rPr>
          <w:i/>
          <w:sz w:val="22"/>
        </w:rPr>
        <w:t>RStudio</w:t>
      </w:r>
      <w:r w:rsidRPr="002E4C31">
        <w:rPr>
          <w:sz w:val="22"/>
        </w:rPr>
        <w:t xml:space="preserve"> is a new integrated development environment (IDE) for R. </w:t>
      </w:r>
      <w:r w:rsidRPr="002E4C31">
        <w:rPr>
          <w:i/>
          <w:sz w:val="22"/>
        </w:rPr>
        <w:t>RStudio</w:t>
      </w:r>
      <w:r w:rsidRPr="002E4C31">
        <w:rPr>
          <w:sz w:val="22"/>
        </w:rPr>
        <w:t xml:space="preserve"> combines an intuitive user interface with powerful coding tools to help you get the most out of R.</w:t>
      </w:r>
      <w:r>
        <w:rPr>
          <w:sz w:val="22"/>
        </w:rPr>
        <w:t xml:space="preserve"> </w:t>
      </w:r>
      <w:r w:rsidRPr="002E4C31">
        <w:rPr>
          <w:i/>
          <w:sz w:val="22"/>
        </w:rPr>
        <w:t>RStudio</w:t>
      </w:r>
      <w:r>
        <w:rPr>
          <w:i/>
          <w:sz w:val="22"/>
        </w:rPr>
        <w:t xml:space="preserve"> Desktop </w:t>
      </w:r>
      <w:r>
        <w:rPr>
          <w:sz w:val="22"/>
        </w:rPr>
        <w:t xml:space="preserve">is free and can be downloaded at </w:t>
      </w:r>
      <w:hyperlink r:id="rId11" w:history="1">
        <w:r w:rsidRPr="002E4C31">
          <w:rPr>
            <w:rStyle w:val="Hyperlink"/>
            <w:sz w:val="22"/>
          </w:rPr>
          <w:t>http://www.rstudio.org/download/</w:t>
        </w:r>
      </w:hyperlink>
    </w:p>
    <w:p w14:paraId="08517C4E" w14:textId="42B37282" w:rsidR="009C470E" w:rsidRPr="002E4C31" w:rsidRDefault="002E4C31" w:rsidP="008B0A7A">
      <w:pPr>
        <w:rPr>
          <w:sz w:val="22"/>
        </w:rPr>
      </w:pPr>
      <w:r>
        <w:rPr>
          <w:i/>
          <w:sz w:val="22"/>
        </w:rPr>
        <w:t xml:space="preserve"> </w:t>
      </w:r>
    </w:p>
    <w:p w14:paraId="04854916" w14:textId="77777777" w:rsidR="009C470E" w:rsidRDefault="009C470E" w:rsidP="008B0A7A">
      <w:pPr>
        <w:rPr>
          <w:sz w:val="22"/>
        </w:rPr>
      </w:pPr>
    </w:p>
    <w:p w14:paraId="232F128B" w14:textId="77777777" w:rsidR="00C6061E" w:rsidRPr="001C5870" w:rsidRDefault="00C6061E" w:rsidP="00C6061E">
      <w:pPr>
        <w:rPr>
          <w:b/>
          <w:sz w:val="22"/>
        </w:rPr>
      </w:pPr>
      <w:r w:rsidRPr="001C5870">
        <w:rPr>
          <w:b/>
          <w:sz w:val="22"/>
        </w:rPr>
        <w:t>COURSE REQUIREMENTS</w:t>
      </w:r>
    </w:p>
    <w:p w14:paraId="5FE725D4" w14:textId="77777777" w:rsidR="00C6061E" w:rsidRPr="001C5870" w:rsidRDefault="00C6061E" w:rsidP="00C6061E">
      <w:pPr>
        <w:rPr>
          <w:sz w:val="22"/>
        </w:rPr>
      </w:pPr>
    </w:p>
    <w:p w14:paraId="41A30CDC" w14:textId="77777777" w:rsidR="00C6061E" w:rsidRPr="00C6061E" w:rsidRDefault="00C6061E" w:rsidP="00C6061E">
      <w:pPr>
        <w:rPr>
          <w:rFonts w:cs="Times"/>
          <w:sz w:val="22"/>
          <w:szCs w:val="22"/>
        </w:rPr>
      </w:pPr>
      <w:r w:rsidRPr="00C6061E">
        <w:rPr>
          <w:rFonts w:cs="Times"/>
          <w:sz w:val="22"/>
          <w:szCs w:val="22"/>
        </w:rPr>
        <w:t>To foster cooperation and collaboration, you are permitted to form groups of no larger th</w:t>
      </w:r>
      <w:r>
        <w:rPr>
          <w:rFonts w:cs="Times"/>
          <w:sz w:val="22"/>
          <w:szCs w:val="22"/>
        </w:rPr>
        <w:t>an three to work on the labs</w:t>
      </w:r>
      <w:r w:rsidRPr="00C6061E">
        <w:rPr>
          <w:rFonts w:cs="Times"/>
          <w:sz w:val="22"/>
          <w:szCs w:val="22"/>
        </w:rPr>
        <w:t xml:space="preserve">. For all work handed in, list the names of the group members in alphabetical order. Each </w:t>
      </w:r>
      <w:r>
        <w:rPr>
          <w:rFonts w:cs="Times"/>
          <w:sz w:val="22"/>
          <w:szCs w:val="22"/>
        </w:rPr>
        <w:t xml:space="preserve">lab </w:t>
      </w:r>
      <w:r w:rsidRPr="00C6061E">
        <w:rPr>
          <w:rFonts w:cs="Times"/>
          <w:sz w:val="22"/>
          <w:szCs w:val="22"/>
        </w:rPr>
        <w:t>will be assigned a grade and this grade will be applied to the individuals within the group.</w:t>
      </w:r>
    </w:p>
    <w:p w14:paraId="27311B68" w14:textId="77777777" w:rsidR="00C6061E" w:rsidRDefault="00C6061E" w:rsidP="00C6061E">
      <w:pPr>
        <w:rPr>
          <w:rFonts w:cs="Times"/>
          <w:sz w:val="22"/>
          <w:szCs w:val="22"/>
        </w:rPr>
      </w:pPr>
    </w:p>
    <w:p w14:paraId="21F52333" w14:textId="77777777" w:rsidR="00C6061E" w:rsidRDefault="00C6061E" w:rsidP="00C6061E">
      <w:pPr>
        <w:rPr>
          <w:rFonts w:cs="Times"/>
          <w:sz w:val="22"/>
          <w:szCs w:val="22"/>
        </w:rPr>
      </w:pPr>
      <w:r w:rsidRPr="00C6061E">
        <w:rPr>
          <w:rFonts w:cs="Times"/>
          <w:sz w:val="22"/>
          <w:szCs w:val="22"/>
        </w:rPr>
        <w:t xml:space="preserve">You do not need to join a group to be successful in this course. Please choose your work group partners carefully as </w:t>
      </w:r>
      <w:r w:rsidRPr="00C6061E">
        <w:rPr>
          <w:rFonts w:cs="Times"/>
          <w:i/>
          <w:sz w:val="22"/>
          <w:szCs w:val="22"/>
        </w:rPr>
        <w:t>I am not willing to manage intragroup conflicts or assign varying grades within a group</w:t>
      </w:r>
      <w:r w:rsidRPr="00C6061E">
        <w:rPr>
          <w:rFonts w:cs="Times"/>
          <w:sz w:val="22"/>
          <w:szCs w:val="22"/>
        </w:rPr>
        <w:t>. If y</w:t>
      </w:r>
      <w:r>
        <w:rPr>
          <w:rFonts w:cs="Times"/>
          <w:sz w:val="22"/>
          <w:szCs w:val="22"/>
        </w:rPr>
        <w:t>ou are taking the course as S/N</w:t>
      </w:r>
      <w:r w:rsidRPr="00C6061E">
        <w:rPr>
          <w:rFonts w:cs="Times"/>
          <w:sz w:val="22"/>
          <w:szCs w:val="22"/>
        </w:rPr>
        <w:t xml:space="preserve"> I strongly discourage you from joining a group un</w:t>
      </w:r>
      <w:r>
        <w:rPr>
          <w:rFonts w:cs="Times"/>
          <w:sz w:val="22"/>
          <w:szCs w:val="22"/>
        </w:rPr>
        <w:t>less the others members are S/N</w:t>
      </w:r>
      <w:r w:rsidRPr="00C6061E">
        <w:rPr>
          <w:rFonts w:cs="Times"/>
          <w:sz w:val="22"/>
          <w:szCs w:val="22"/>
        </w:rPr>
        <w:t xml:space="preserve"> as well. If you are auditing the course I forbid you from joining a group unless you band together with other auditors (auditors hand in no work).</w:t>
      </w:r>
    </w:p>
    <w:p w14:paraId="54541AC4" w14:textId="77777777" w:rsidR="00C6061E" w:rsidRDefault="00C6061E" w:rsidP="00C6061E">
      <w:pPr>
        <w:rPr>
          <w:rFonts w:cs="Times"/>
          <w:b/>
          <w:sz w:val="22"/>
          <w:szCs w:val="22"/>
        </w:rPr>
      </w:pPr>
    </w:p>
    <w:p w14:paraId="3993B6BB" w14:textId="77777777" w:rsidR="00C6061E" w:rsidRPr="00C6061E" w:rsidRDefault="00C6061E" w:rsidP="00C6061E">
      <w:pPr>
        <w:rPr>
          <w:rFonts w:cs="Times"/>
          <w:sz w:val="22"/>
          <w:szCs w:val="22"/>
        </w:rPr>
      </w:pPr>
      <w:r w:rsidRPr="00C6061E">
        <w:rPr>
          <w:rFonts w:cs="Times"/>
          <w:sz w:val="22"/>
          <w:szCs w:val="22"/>
        </w:rPr>
        <w:t>There will be f</w:t>
      </w:r>
      <w:r>
        <w:rPr>
          <w:rFonts w:cs="Times"/>
          <w:sz w:val="22"/>
          <w:szCs w:val="22"/>
        </w:rPr>
        <w:t>ive labs to be worked using</w:t>
      </w:r>
      <w:r w:rsidRPr="00C6061E">
        <w:rPr>
          <w:rFonts w:cs="Times"/>
          <w:sz w:val="22"/>
          <w:szCs w:val="22"/>
        </w:rPr>
        <w:t xml:space="preserve"> R. The labs will be posted on </w:t>
      </w:r>
      <w:r>
        <w:rPr>
          <w:rFonts w:cs="Times"/>
          <w:sz w:val="22"/>
          <w:szCs w:val="22"/>
        </w:rPr>
        <w:t>the course website</w:t>
      </w:r>
      <w:r w:rsidRPr="00C6061E">
        <w:rPr>
          <w:rFonts w:cs="Times"/>
          <w:sz w:val="22"/>
          <w:szCs w:val="22"/>
        </w:rPr>
        <w:t xml:space="preserve"> (see below) and the due dates announced in class. The </w:t>
      </w:r>
      <w:r>
        <w:rPr>
          <w:rFonts w:cs="Times"/>
          <w:sz w:val="22"/>
          <w:szCs w:val="22"/>
        </w:rPr>
        <w:t xml:space="preserve">lab topics are (1) </w:t>
      </w:r>
      <w:r w:rsidRPr="00C6061E">
        <w:rPr>
          <w:rFonts w:cs="Times"/>
          <w:sz w:val="22"/>
          <w:szCs w:val="22"/>
        </w:rPr>
        <w:t>Introduction and data restructuring with R</w:t>
      </w:r>
      <w:r>
        <w:rPr>
          <w:rFonts w:cs="Times"/>
          <w:sz w:val="22"/>
          <w:szCs w:val="22"/>
        </w:rPr>
        <w:t xml:space="preserve">, (2) </w:t>
      </w:r>
      <w:r w:rsidRPr="00C6061E">
        <w:rPr>
          <w:rFonts w:cs="Times"/>
          <w:sz w:val="22"/>
          <w:szCs w:val="22"/>
        </w:rPr>
        <w:t xml:space="preserve">Graphing longitudinal data with </w:t>
      </w:r>
      <w:r w:rsidRPr="00C6061E">
        <w:rPr>
          <w:rFonts w:ascii="Courier New" w:hAnsi="Courier New" w:cs="Courier New"/>
        </w:rPr>
        <w:t>ggplot()</w:t>
      </w:r>
      <w:r w:rsidRPr="00C6061E">
        <w:rPr>
          <w:rFonts w:cs="Times"/>
          <w:sz w:val="22"/>
          <w:szCs w:val="22"/>
        </w:rPr>
        <w:t xml:space="preserve"> in the </w:t>
      </w:r>
      <w:r w:rsidRPr="00C6061E">
        <w:rPr>
          <w:rFonts w:cs="Times"/>
          <w:b/>
          <w:sz w:val="22"/>
          <w:szCs w:val="22"/>
        </w:rPr>
        <w:t>ggplot2</w:t>
      </w:r>
      <w:r w:rsidRPr="00C6061E">
        <w:rPr>
          <w:rFonts w:cs="Times"/>
          <w:sz w:val="22"/>
          <w:szCs w:val="22"/>
        </w:rPr>
        <w:t xml:space="preserve"> package</w:t>
      </w:r>
      <w:r>
        <w:rPr>
          <w:rFonts w:cs="Times"/>
          <w:sz w:val="22"/>
          <w:szCs w:val="22"/>
        </w:rPr>
        <w:t xml:space="preserve">, (3) </w:t>
      </w:r>
      <w:r w:rsidRPr="00C6061E">
        <w:rPr>
          <w:rFonts w:cs="Times"/>
          <w:sz w:val="22"/>
          <w:szCs w:val="22"/>
        </w:rPr>
        <w:t xml:space="preserve">Analysis with </w:t>
      </w:r>
      <w:r w:rsidRPr="00C6061E">
        <w:rPr>
          <w:rFonts w:ascii="Courier New" w:hAnsi="Courier New" w:cs="Courier New"/>
        </w:rPr>
        <w:t>lmer()</w:t>
      </w:r>
      <w:r w:rsidRPr="00C6061E">
        <w:rPr>
          <w:rFonts w:cs="Times"/>
          <w:sz w:val="22"/>
          <w:szCs w:val="22"/>
        </w:rPr>
        <w:t xml:space="preserve"> and the </w:t>
      </w:r>
      <w:r w:rsidRPr="00C6061E">
        <w:rPr>
          <w:rFonts w:cs="Times"/>
          <w:b/>
          <w:sz w:val="22"/>
          <w:szCs w:val="22"/>
        </w:rPr>
        <w:t>lme4</w:t>
      </w:r>
      <w:r w:rsidRPr="00C6061E">
        <w:rPr>
          <w:rFonts w:cs="Times"/>
          <w:sz w:val="22"/>
          <w:szCs w:val="22"/>
        </w:rPr>
        <w:t xml:space="preserve"> package</w:t>
      </w:r>
      <w:r>
        <w:rPr>
          <w:rFonts w:cs="Times"/>
          <w:sz w:val="22"/>
          <w:szCs w:val="22"/>
        </w:rPr>
        <w:t xml:space="preserve">, (4) </w:t>
      </w:r>
      <w:r w:rsidRPr="00C6061E">
        <w:rPr>
          <w:rFonts w:cs="Times"/>
          <w:sz w:val="22"/>
          <w:szCs w:val="22"/>
        </w:rPr>
        <w:t>LMER analysis with static predictors</w:t>
      </w:r>
      <w:r>
        <w:rPr>
          <w:rFonts w:cs="Times"/>
          <w:sz w:val="22"/>
          <w:szCs w:val="22"/>
        </w:rPr>
        <w:t xml:space="preserve">, and (5) </w:t>
      </w:r>
      <w:r w:rsidRPr="00C6061E">
        <w:rPr>
          <w:rFonts w:cs="Times"/>
          <w:sz w:val="22"/>
          <w:szCs w:val="22"/>
        </w:rPr>
        <w:t>Modeling nonlinear trajectories</w:t>
      </w:r>
      <w:r>
        <w:rPr>
          <w:rFonts w:cs="Times"/>
          <w:sz w:val="22"/>
          <w:szCs w:val="22"/>
        </w:rPr>
        <w:t>.</w:t>
      </w:r>
    </w:p>
    <w:p w14:paraId="363BAF7F" w14:textId="77777777" w:rsidR="00C6061E" w:rsidRDefault="00C6061E" w:rsidP="008B0A7A">
      <w:pPr>
        <w:rPr>
          <w:sz w:val="22"/>
        </w:rPr>
      </w:pPr>
    </w:p>
    <w:p w14:paraId="2AC8653E" w14:textId="77777777" w:rsidR="00C6061E" w:rsidRDefault="00C6061E" w:rsidP="008B0A7A">
      <w:pPr>
        <w:rPr>
          <w:sz w:val="22"/>
        </w:rPr>
      </w:pPr>
    </w:p>
    <w:p w14:paraId="64E0C7A6" w14:textId="77777777" w:rsidR="00C6061E" w:rsidRDefault="00C6061E" w:rsidP="008B0A7A">
      <w:pPr>
        <w:rPr>
          <w:sz w:val="22"/>
        </w:rPr>
      </w:pPr>
    </w:p>
    <w:p w14:paraId="1E581A20" w14:textId="77777777" w:rsidR="00C6061E" w:rsidRDefault="00C6061E" w:rsidP="008B0A7A">
      <w:pPr>
        <w:rPr>
          <w:sz w:val="22"/>
        </w:rPr>
      </w:pPr>
    </w:p>
    <w:p w14:paraId="59B37D25" w14:textId="0BA2DFCD" w:rsidR="005F07C2" w:rsidRPr="001C5870" w:rsidRDefault="005F07C2" w:rsidP="005F07C2">
      <w:pPr>
        <w:pStyle w:val="Heading3"/>
        <w:ind w:firstLine="0"/>
        <w:jc w:val="left"/>
        <w:rPr>
          <w:rFonts w:ascii="Times New Roman" w:hAnsi="Times New Roman"/>
          <w:b/>
          <w:sz w:val="22"/>
        </w:rPr>
      </w:pPr>
      <w:r w:rsidRPr="001C5870">
        <w:rPr>
          <w:rFonts w:ascii="Times New Roman" w:hAnsi="Times New Roman"/>
          <w:b/>
          <w:sz w:val="22"/>
        </w:rPr>
        <w:t>C</w:t>
      </w:r>
      <w:r>
        <w:rPr>
          <w:rFonts w:ascii="Times New Roman" w:hAnsi="Times New Roman"/>
          <w:b/>
          <w:sz w:val="22"/>
        </w:rPr>
        <w:t>OURSE TOPIC OUTLINE</w:t>
      </w:r>
    </w:p>
    <w:p w14:paraId="55D4E0F0" w14:textId="77777777" w:rsidR="005F07C2" w:rsidRPr="001C5870" w:rsidRDefault="005F07C2" w:rsidP="005F07C2">
      <w:pPr>
        <w:pStyle w:val="Heading3"/>
        <w:ind w:firstLine="0"/>
        <w:jc w:val="left"/>
        <w:rPr>
          <w:rFonts w:ascii="Times New Roman" w:hAnsi="Times New Roman"/>
          <w:sz w:val="22"/>
        </w:rPr>
      </w:pPr>
    </w:p>
    <w:p w14:paraId="686AAA2E" w14:textId="41E9B6EF" w:rsidR="005F07C2" w:rsidRPr="001C5870" w:rsidRDefault="00C6061E" w:rsidP="005F07C2">
      <w:pPr>
        <w:pStyle w:val="Heading5"/>
        <w:rPr>
          <w:sz w:val="22"/>
          <w:u w:val="none"/>
        </w:rPr>
      </w:pPr>
      <w:r w:rsidRPr="00C6061E">
        <w:rPr>
          <w:rFonts w:cs="Times"/>
          <w:sz w:val="22"/>
          <w:szCs w:val="22"/>
          <w:u w:val="none"/>
        </w:rPr>
        <w:t>Below is a table of course topics with corresponding chapters of the book</w:t>
      </w:r>
      <w:r w:rsidR="00135AFE">
        <w:rPr>
          <w:rFonts w:cs="Times"/>
          <w:sz w:val="22"/>
          <w:szCs w:val="22"/>
          <w:u w:val="none"/>
        </w:rPr>
        <w:t xml:space="preserve"> (Fitzmaurice, Laird, &amp; Ware, 2004)</w:t>
      </w:r>
      <w:r w:rsidRPr="00C6061E">
        <w:rPr>
          <w:rFonts w:cs="Times"/>
          <w:sz w:val="22"/>
          <w:szCs w:val="22"/>
          <w:u w:val="none"/>
        </w:rPr>
        <w:t>.</w:t>
      </w:r>
      <w:r w:rsidR="005F07C2" w:rsidRPr="001C5870">
        <w:rPr>
          <w:sz w:val="22"/>
          <w:szCs w:val="24"/>
          <w:u w:val="none"/>
        </w:rPr>
        <w:t xml:space="preserve"> </w:t>
      </w:r>
    </w:p>
    <w:p w14:paraId="5F0F857E" w14:textId="77777777" w:rsidR="005F07C2" w:rsidRPr="001C5870" w:rsidRDefault="005F07C2" w:rsidP="005F07C2">
      <w:pPr>
        <w:pStyle w:val="Heading3"/>
        <w:ind w:firstLine="0"/>
        <w:jc w:val="left"/>
        <w:rPr>
          <w:rFonts w:ascii="Times New Roman" w:hAnsi="Times New Roman"/>
          <w:sz w:val="22"/>
          <w:u w:val="single"/>
        </w:rPr>
      </w:pPr>
    </w:p>
    <w:tbl>
      <w:tblPr>
        <w:tblW w:w="7939" w:type="dxa"/>
        <w:jc w:val="center"/>
        <w:tblInd w:w="4" w:type="dxa"/>
        <w:tblLook w:val="0000" w:firstRow="0" w:lastRow="0" w:firstColumn="0" w:lastColumn="0" w:noHBand="0" w:noVBand="0"/>
      </w:tblPr>
      <w:tblGrid>
        <w:gridCol w:w="988"/>
        <w:gridCol w:w="4592"/>
        <w:gridCol w:w="2359"/>
      </w:tblGrid>
      <w:tr w:rsidR="005F07C2" w14:paraId="06974443" w14:textId="77777777" w:rsidTr="00C6061E">
        <w:trPr>
          <w:trHeight w:val="26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12A5B" w14:textId="77777777" w:rsidR="005F07C2" w:rsidRPr="00844911" w:rsidRDefault="005F07C2" w:rsidP="005F07C2">
            <w:pPr>
              <w:jc w:val="center"/>
              <w:rPr>
                <w:b/>
              </w:rPr>
            </w:pPr>
            <w:r w:rsidRPr="00844911">
              <w:rPr>
                <w:b/>
              </w:rPr>
              <w:t>Session</w:t>
            </w: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C93D0" w14:textId="77777777" w:rsidR="005F07C2" w:rsidRPr="00844911" w:rsidRDefault="005F07C2" w:rsidP="005F07C2">
            <w:pPr>
              <w:jc w:val="center"/>
              <w:rPr>
                <w:b/>
              </w:rPr>
            </w:pPr>
            <w:r w:rsidRPr="00844911">
              <w:rPr>
                <w:b/>
              </w:rPr>
              <w:t>Topic</w:t>
            </w:r>
          </w:p>
        </w:tc>
        <w:tc>
          <w:tcPr>
            <w:tcW w:w="23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F630A" w14:textId="3F713459" w:rsidR="005F07C2" w:rsidRPr="00844911" w:rsidRDefault="00C6061E" w:rsidP="005F07C2">
            <w:pPr>
              <w:jc w:val="center"/>
              <w:rPr>
                <w:b/>
              </w:rPr>
            </w:pPr>
            <w:r>
              <w:rPr>
                <w:b/>
              </w:rPr>
              <w:t>Chapter</w:t>
            </w:r>
          </w:p>
        </w:tc>
      </w:tr>
      <w:tr w:rsidR="005F07C2" w14:paraId="45388B0E"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78B5" w14:textId="77777777" w:rsidR="005F07C2" w:rsidRDefault="005F07C2" w:rsidP="005F07C2">
            <w:pPr>
              <w:jc w:val="center"/>
            </w:pPr>
            <w:r>
              <w:t>1</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14244511" w14:textId="474FD4B5" w:rsidR="005F07C2" w:rsidRDefault="005F07C2" w:rsidP="005F07C2">
            <w:r w:rsidRPr="005F07C2">
              <w:t>Overview of longitudinal analysis</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4E7A4F14" w14:textId="133BD824" w:rsidR="005F07C2" w:rsidRDefault="00E06A2C" w:rsidP="00E06A2C">
            <w:pPr>
              <w:jc w:val="center"/>
            </w:pPr>
            <w:r>
              <w:t>Chapter 1</w:t>
            </w:r>
          </w:p>
        </w:tc>
      </w:tr>
      <w:tr w:rsidR="005F07C2" w14:paraId="4FA2D85F"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B7B4B" w14:textId="77777777" w:rsidR="005F07C2" w:rsidRDefault="005F07C2" w:rsidP="005F07C2">
            <w:pPr>
              <w:jc w:val="center"/>
            </w:pPr>
            <w:r>
              <w:t>2</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6DD1AD49" w14:textId="1FF4F47A" w:rsidR="005F07C2" w:rsidRDefault="005F07C2" w:rsidP="005F07C2">
            <w:r w:rsidRPr="005F07C2">
              <w:t>An introduction to R</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19619521" w14:textId="47934D7B" w:rsidR="005F07C2" w:rsidRPr="00B33D9F" w:rsidRDefault="00B33D9F" w:rsidP="00B33D9F">
            <w:pPr>
              <w:jc w:val="center"/>
            </w:pPr>
            <w:r>
              <w:t>Supplementary Reading</w:t>
            </w:r>
          </w:p>
        </w:tc>
      </w:tr>
      <w:tr w:rsidR="005F07C2" w14:paraId="54278BD0"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395FF" w14:textId="77777777" w:rsidR="005F07C2" w:rsidRDefault="005F07C2" w:rsidP="005F07C2">
            <w:pPr>
              <w:jc w:val="center"/>
            </w:pPr>
            <w:r>
              <w:t>3</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4BBBF463" w14:textId="03672682" w:rsidR="005F07C2" w:rsidRPr="00700CF8" w:rsidRDefault="005F07C2" w:rsidP="005F07C2">
            <w:pPr>
              <w:rPr>
                <w:b/>
                <w:i/>
              </w:rPr>
            </w:pPr>
            <w:r w:rsidRPr="005F07C2">
              <w:t>Data structures and longitudinal analysis</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049B480B" w14:textId="5E51F7AF" w:rsidR="005F07C2" w:rsidRPr="00E06A2C" w:rsidRDefault="00E06A2C" w:rsidP="00E06A2C">
            <w:pPr>
              <w:jc w:val="center"/>
            </w:pPr>
            <w:r>
              <w:t>Chapter 2</w:t>
            </w:r>
          </w:p>
        </w:tc>
      </w:tr>
      <w:tr w:rsidR="005F07C2" w14:paraId="09677EDC"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7EC9" w14:textId="77777777" w:rsidR="005F07C2" w:rsidRDefault="005F07C2" w:rsidP="005F07C2">
            <w:pPr>
              <w:jc w:val="center"/>
            </w:pPr>
            <w:r>
              <w:t>4</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01F786F3" w14:textId="158E572C" w:rsidR="005F07C2" w:rsidRPr="00B77561" w:rsidRDefault="005F07C2" w:rsidP="005F07C2">
            <w:pPr>
              <w:rPr>
                <w:b/>
                <w:i/>
              </w:rPr>
            </w:pPr>
            <w:r w:rsidRPr="005F07C2">
              <w:t>Graphing longitudinal data with ggplot2</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1000CA8F" w14:textId="377FD81F" w:rsidR="005F07C2" w:rsidRPr="00B33D9F" w:rsidRDefault="00B33D9F" w:rsidP="00B33D9F">
            <w:pPr>
              <w:jc w:val="center"/>
            </w:pPr>
            <w:r>
              <w:t>Supplementary Reading</w:t>
            </w:r>
          </w:p>
        </w:tc>
      </w:tr>
      <w:tr w:rsidR="005F07C2" w14:paraId="4A4F01E7"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A7D29" w14:textId="77777777" w:rsidR="005F07C2" w:rsidRDefault="005F07C2" w:rsidP="005F07C2">
            <w:pPr>
              <w:jc w:val="center"/>
            </w:pPr>
            <w:r>
              <w:t>5</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47F8D4CB" w14:textId="3EFD55F8" w:rsidR="005F07C2" w:rsidRDefault="005F07C2" w:rsidP="005F07C2">
            <w:r w:rsidRPr="005F07C2">
              <w:t>Introduction to LMER</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3008526E" w14:textId="4471D700" w:rsidR="005F07C2" w:rsidRPr="00E06A2C" w:rsidRDefault="00E06A2C" w:rsidP="00E06A2C">
            <w:pPr>
              <w:jc w:val="center"/>
            </w:pPr>
            <w:r w:rsidRPr="00E06A2C">
              <w:t>Chapter 3</w:t>
            </w:r>
          </w:p>
        </w:tc>
      </w:tr>
      <w:tr w:rsidR="005F07C2" w14:paraId="16ED89FE"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8E0BF" w14:textId="77777777" w:rsidR="005F07C2" w:rsidRDefault="005F07C2" w:rsidP="005F07C2">
            <w:pPr>
              <w:jc w:val="center"/>
            </w:pPr>
            <w:r>
              <w:t>6</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489701B3" w14:textId="5DBC05A9" w:rsidR="005F07C2" w:rsidRDefault="005F07C2" w:rsidP="005F07C2">
            <w:r>
              <w:t>Overview of Maximum Likelihood</w:t>
            </w:r>
            <w:r w:rsidR="00C6061E">
              <w:t xml:space="preserve"> Estimation</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642913E8" w14:textId="63730F16" w:rsidR="005F07C2" w:rsidRPr="00E06A2C" w:rsidRDefault="00E06A2C" w:rsidP="00E06A2C">
            <w:pPr>
              <w:jc w:val="center"/>
            </w:pPr>
            <w:r>
              <w:t>Chapter 4</w:t>
            </w:r>
          </w:p>
        </w:tc>
      </w:tr>
      <w:tr w:rsidR="005F07C2" w14:paraId="410BF39F"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39F87" w14:textId="77777777" w:rsidR="005F07C2" w:rsidRDefault="005F07C2" w:rsidP="005F07C2">
            <w:pPr>
              <w:jc w:val="center"/>
            </w:pPr>
            <w:r>
              <w:t>7</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5BBE6A62" w14:textId="70935D61" w:rsidR="005F07C2" w:rsidRDefault="005F07C2" w:rsidP="005F07C2">
            <w:r w:rsidRPr="005F07C2">
              <w:t>Inference with LMER</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330424FE" w14:textId="44FFAB3F" w:rsidR="005F07C2" w:rsidRPr="00E06A2C" w:rsidRDefault="00E06A2C" w:rsidP="00E06A2C">
            <w:pPr>
              <w:jc w:val="center"/>
            </w:pPr>
            <w:r>
              <w:t>Chapter 5</w:t>
            </w:r>
          </w:p>
        </w:tc>
      </w:tr>
      <w:tr w:rsidR="005F07C2" w14:paraId="644F6365"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E0251" w14:textId="77777777" w:rsidR="005F07C2" w:rsidRDefault="005F07C2" w:rsidP="005F07C2">
            <w:pPr>
              <w:jc w:val="center"/>
            </w:pPr>
            <w:r>
              <w:t>8</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7A1AFDC7" w14:textId="41E377F3" w:rsidR="005F07C2" w:rsidRDefault="00C6061E" w:rsidP="005F07C2">
            <w:r w:rsidRPr="005F07C2">
              <w:t>Building models</w:t>
            </w:r>
            <w:r>
              <w:t>: Selecting predictors and effects</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7886BEB7" w14:textId="7CBB693E" w:rsidR="005F07C2" w:rsidRPr="00844911" w:rsidRDefault="005F07C2" w:rsidP="00E06A2C">
            <w:pPr>
              <w:ind w:left="360"/>
              <w:rPr>
                <w:b/>
                <w:i/>
              </w:rPr>
            </w:pPr>
          </w:p>
        </w:tc>
      </w:tr>
      <w:tr w:rsidR="005F07C2" w14:paraId="4A372B79"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50FB4" w14:textId="77777777" w:rsidR="005F07C2" w:rsidRDefault="005F07C2" w:rsidP="005F07C2">
            <w:pPr>
              <w:jc w:val="center"/>
            </w:pPr>
            <w:r>
              <w:t>9</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6506B18B" w14:textId="4FDB4763" w:rsidR="005F07C2" w:rsidRDefault="005F07C2" w:rsidP="005F07C2">
            <w:r w:rsidRPr="005F07C2">
              <w:t>Modeling nonlinear change</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4CD6097F" w14:textId="1397E382" w:rsidR="00E06A2C" w:rsidRPr="00E06A2C" w:rsidRDefault="00E06A2C" w:rsidP="00E06A2C">
            <w:pPr>
              <w:jc w:val="center"/>
            </w:pPr>
            <w:r>
              <w:t>Chapter 6</w:t>
            </w:r>
          </w:p>
        </w:tc>
      </w:tr>
      <w:tr w:rsidR="005F07C2" w14:paraId="4BE3C3EF"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427D9" w14:textId="23CD3C88" w:rsidR="005F07C2" w:rsidRDefault="005F07C2" w:rsidP="005F07C2">
            <w:pPr>
              <w:jc w:val="center"/>
            </w:pPr>
            <w:r>
              <w:t>10</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23E96974" w14:textId="576ABAD8" w:rsidR="005F07C2" w:rsidRPr="005F07C2" w:rsidRDefault="00C6061E" w:rsidP="00C6061E">
            <w:r w:rsidRPr="005F07C2">
              <w:t xml:space="preserve">Extending LMER </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4C7F54C4" w14:textId="1F59727F" w:rsidR="005F07C2" w:rsidRPr="00E06A2C" w:rsidRDefault="00E06A2C" w:rsidP="00E06A2C">
            <w:pPr>
              <w:jc w:val="center"/>
            </w:pPr>
            <w:r>
              <w:t>Chapter 7, 8, 9</w:t>
            </w:r>
          </w:p>
        </w:tc>
      </w:tr>
      <w:tr w:rsidR="005F07C2" w14:paraId="270460CF" w14:textId="77777777" w:rsidTr="00C6061E">
        <w:trPr>
          <w:trHeight w:val="48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15792" w14:textId="75C1A9D8" w:rsidR="005F07C2" w:rsidRDefault="005F07C2" w:rsidP="005F07C2">
            <w:pPr>
              <w:jc w:val="center"/>
            </w:pPr>
            <w:r>
              <w:t>11</w:t>
            </w:r>
          </w:p>
        </w:tc>
        <w:tc>
          <w:tcPr>
            <w:tcW w:w="4592" w:type="dxa"/>
            <w:tcBorders>
              <w:top w:val="single" w:sz="4" w:space="0" w:color="auto"/>
              <w:left w:val="single" w:sz="4" w:space="0" w:color="auto"/>
              <w:bottom w:val="single" w:sz="4" w:space="0" w:color="auto"/>
              <w:right w:val="single" w:sz="4" w:space="0" w:color="auto"/>
            </w:tcBorders>
            <w:shd w:val="clear" w:color="auto" w:fill="auto"/>
            <w:vAlign w:val="center"/>
          </w:tcPr>
          <w:p w14:paraId="19896158" w14:textId="12BCB48D" w:rsidR="005F07C2" w:rsidRPr="005F07C2" w:rsidRDefault="005F07C2" w:rsidP="005F07C2">
            <w:r w:rsidRPr="005F07C2">
              <w:t>Additional topics (if time permits)</w:t>
            </w:r>
          </w:p>
        </w:tc>
        <w:tc>
          <w:tcPr>
            <w:tcW w:w="2359" w:type="dxa"/>
            <w:tcBorders>
              <w:top w:val="single" w:sz="4" w:space="0" w:color="auto"/>
              <w:left w:val="single" w:sz="4" w:space="0" w:color="auto"/>
              <w:bottom w:val="single" w:sz="4" w:space="0" w:color="auto"/>
              <w:right w:val="single" w:sz="4" w:space="0" w:color="auto"/>
            </w:tcBorders>
            <w:shd w:val="clear" w:color="auto" w:fill="auto"/>
            <w:vAlign w:val="center"/>
          </w:tcPr>
          <w:p w14:paraId="466836A0" w14:textId="77777777" w:rsidR="005F07C2" w:rsidRDefault="005F07C2" w:rsidP="00E06A2C">
            <w:pPr>
              <w:ind w:left="360"/>
              <w:rPr>
                <w:b/>
                <w:i/>
              </w:rPr>
            </w:pPr>
          </w:p>
        </w:tc>
      </w:tr>
    </w:tbl>
    <w:p w14:paraId="30B433D5" w14:textId="77777777" w:rsidR="005F07C2" w:rsidRDefault="005F07C2" w:rsidP="008B0A7A">
      <w:pPr>
        <w:rPr>
          <w:b/>
          <w:sz w:val="22"/>
        </w:rPr>
      </w:pPr>
    </w:p>
    <w:p w14:paraId="0C3532F8" w14:textId="77777777" w:rsidR="005F07C2" w:rsidRDefault="005F07C2" w:rsidP="008B0A7A">
      <w:pPr>
        <w:rPr>
          <w:b/>
          <w:sz w:val="22"/>
        </w:rPr>
      </w:pPr>
    </w:p>
    <w:p w14:paraId="01CDC1F3" w14:textId="77777777" w:rsidR="008B0A7A" w:rsidRPr="001C5870" w:rsidRDefault="008B0A7A" w:rsidP="008B0A7A">
      <w:pPr>
        <w:rPr>
          <w:rFonts w:cs="Times"/>
          <w:b/>
          <w:sz w:val="22"/>
          <w:szCs w:val="22"/>
        </w:rPr>
      </w:pPr>
    </w:p>
    <w:p w14:paraId="4D9648EA" w14:textId="77777777" w:rsidR="000A31FA" w:rsidRDefault="000A31FA" w:rsidP="008B0A7A">
      <w:pPr>
        <w:autoSpaceDE w:val="0"/>
        <w:autoSpaceDN w:val="0"/>
        <w:adjustRightInd w:val="0"/>
        <w:rPr>
          <w:rFonts w:cs="Times"/>
          <w:sz w:val="22"/>
          <w:szCs w:val="22"/>
        </w:rPr>
      </w:pPr>
    </w:p>
    <w:p w14:paraId="19781759" w14:textId="77777777" w:rsidR="008B0A7A" w:rsidRPr="001C5870" w:rsidRDefault="008B0A7A" w:rsidP="008B0A7A">
      <w:pPr>
        <w:autoSpaceDE w:val="0"/>
        <w:autoSpaceDN w:val="0"/>
        <w:adjustRightInd w:val="0"/>
        <w:rPr>
          <w:b/>
          <w:sz w:val="22"/>
        </w:rPr>
      </w:pPr>
      <w:r>
        <w:rPr>
          <w:b/>
          <w:sz w:val="22"/>
        </w:rPr>
        <w:t>TECHNOLOGY</w:t>
      </w:r>
    </w:p>
    <w:p w14:paraId="2F246FC0" w14:textId="77777777" w:rsidR="008B0A7A" w:rsidRDefault="008B0A7A" w:rsidP="008B0A7A">
      <w:pPr>
        <w:autoSpaceDE w:val="0"/>
        <w:autoSpaceDN w:val="0"/>
        <w:adjustRightInd w:val="0"/>
        <w:rPr>
          <w:sz w:val="22"/>
        </w:rPr>
      </w:pPr>
    </w:p>
    <w:p w14:paraId="23DFD7FE" w14:textId="77777777" w:rsidR="008B0A7A" w:rsidRPr="001C5870" w:rsidRDefault="008B0A7A" w:rsidP="008B0A7A">
      <w:pPr>
        <w:rPr>
          <w:rFonts w:cs="Times"/>
          <w:sz w:val="22"/>
          <w:szCs w:val="22"/>
        </w:rPr>
      </w:pPr>
      <w:r w:rsidRPr="001C5870">
        <w:rPr>
          <w:rFonts w:cs="Times"/>
          <w:sz w:val="22"/>
          <w:szCs w:val="22"/>
        </w:rPr>
        <w:t>The course uses technology on a regular basis during both instruction and assessments (e.g</w:t>
      </w:r>
      <w:r>
        <w:rPr>
          <w:rFonts w:cs="Times"/>
          <w:sz w:val="22"/>
          <w:szCs w:val="22"/>
        </w:rPr>
        <w:t>., homework assignments</w:t>
      </w:r>
      <w:r w:rsidRPr="001C5870">
        <w:rPr>
          <w:rFonts w:cs="Times"/>
          <w:sz w:val="22"/>
          <w:szCs w:val="22"/>
        </w:rPr>
        <w:t xml:space="preserve">, </w:t>
      </w:r>
      <w:r>
        <w:rPr>
          <w:rFonts w:cs="Times"/>
          <w:sz w:val="22"/>
          <w:szCs w:val="22"/>
        </w:rPr>
        <w:t>exams</w:t>
      </w:r>
      <w:r w:rsidRPr="001C5870">
        <w:rPr>
          <w:rFonts w:cs="Times"/>
          <w:sz w:val="22"/>
          <w:szCs w:val="22"/>
        </w:rPr>
        <w:t xml:space="preserve">, etc.). </w:t>
      </w:r>
      <w:r w:rsidRPr="001C5870">
        <w:rPr>
          <w:rFonts w:cs="Times"/>
          <w:i/>
          <w:sz w:val="22"/>
          <w:szCs w:val="22"/>
        </w:rPr>
        <w:t>Student difficulty with obtaining or operating the various sof</w:t>
      </w:r>
      <w:r w:rsidR="000A31FA">
        <w:rPr>
          <w:rFonts w:cs="Times"/>
          <w:i/>
          <w:sz w:val="22"/>
          <w:szCs w:val="22"/>
        </w:rPr>
        <w:t>tware programs and technologies–</w:t>
      </w:r>
      <w:r>
        <w:rPr>
          <w:rFonts w:cs="Times"/>
          <w:i/>
          <w:sz w:val="22"/>
          <w:szCs w:val="22"/>
        </w:rPr>
        <w:t>including printer trouble</w:t>
      </w:r>
      <w:r w:rsidR="000A31FA">
        <w:rPr>
          <w:rFonts w:cs="Times"/>
          <w:i/>
          <w:sz w:val="22"/>
          <w:szCs w:val="22"/>
        </w:rPr>
        <w:t>–</w:t>
      </w:r>
      <w:r w:rsidRPr="001C5870">
        <w:rPr>
          <w:rFonts w:cs="Times"/>
          <w:i/>
          <w:sz w:val="22"/>
          <w:szCs w:val="22"/>
        </w:rPr>
        <w:t>will not be acceptable as an excuse for late work.</w:t>
      </w:r>
      <w:r w:rsidRPr="001C5870">
        <w:rPr>
          <w:rFonts w:cs="Times"/>
          <w:sz w:val="22"/>
          <w:szCs w:val="22"/>
        </w:rPr>
        <w:t xml:space="preserve"> Due to the variation in computer types and systems, the instructor or TA may not be able to assist in trouble shooting all problems you may have.</w:t>
      </w:r>
    </w:p>
    <w:p w14:paraId="5D6DEA70" w14:textId="77777777" w:rsidR="008B0A7A" w:rsidRPr="001C5870" w:rsidRDefault="008B0A7A" w:rsidP="008B0A7A">
      <w:pPr>
        <w:autoSpaceDE w:val="0"/>
        <w:autoSpaceDN w:val="0"/>
        <w:adjustRightInd w:val="0"/>
        <w:rPr>
          <w:sz w:val="22"/>
        </w:rPr>
      </w:pPr>
    </w:p>
    <w:p w14:paraId="5CC7A93F" w14:textId="4A36AAC0" w:rsidR="008B0A7A" w:rsidRDefault="008B0A7A" w:rsidP="008B0A7A">
      <w:pPr>
        <w:autoSpaceDE w:val="0"/>
        <w:autoSpaceDN w:val="0"/>
        <w:adjustRightInd w:val="0"/>
        <w:rPr>
          <w:sz w:val="22"/>
        </w:rPr>
      </w:pPr>
      <w:r>
        <w:rPr>
          <w:b/>
          <w:i/>
          <w:sz w:val="22"/>
        </w:rPr>
        <w:t xml:space="preserve">Course Website: </w:t>
      </w:r>
      <w:r>
        <w:rPr>
          <w:sz w:val="22"/>
        </w:rPr>
        <w:t xml:space="preserve">Most of the </w:t>
      </w:r>
      <w:r w:rsidR="00AB51C8">
        <w:rPr>
          <w:sz w:val="22"/>
        </w:rPr>
        <w:t>homework</w:t>
      </w:r>
      <w:r w:rsidRPr="001C5870">
        <w:rPr>
          <w:sz w:val="22"/>
        </w:rPr>
        <w:t xml:space="preserve"> assignments, data files, etc. are available on the course website (</w:t>
      </w:r>
      <w:hyperlink r:id="rId12" w:history="1">
        <w:r w:rsidR="00C6061E" w:rsidRPr="005C04C8">
          <w:rPr>
            <w:rStyle w:val="Hyperlink"/>
            <w:sz w:val="22"/>
          </w:rPr>
          <w:t>http://www.tc.umn.edu/~zief0002/8282.htm</w:t>
        </w:r>
      </w:hyperlink>
      <w:r w:rsidRPr="001C5870">
        <w:rPr>
          <w:sz w:val="22"/>
        </w:rPr>
        <w:t>). The</w:t>
      </w:r>
      <w:r>
        <w:rPr>
          <w:sz w:val="22"/>
        </w:rPr>
        <w:t xml:space="preserve"> </w:t>
      </w:r>
      <w:r w:rsidRPr="001C5870">
        <w:rPr>
          <w:sz w:val="22"/>
        </w:rPr>
        <w:t xml:space="preserve">website works best with a recent version of </w:t>
      </w:r>
      <w:r w:rsidRPr="0066099E">
        <w:rPr>
          <w:i/>
          <w:sz w:val="22"/>
        </w:rPr>
        <w:t>Mozilla Firefox</w:t>
      </w:r>
      <w:r w:rsidR="00AB51C8">
        <w:rPr>
          <w:sz w:val="22"/>
        </w:rPr>
        <w:t xml:space="preserve">, </w:t>
      </w:r>
      <w:r w:rsidR="00AB51C8">
        <w:rPr>
          <w:i/>
          <w:sz w:val="22"/>
        </w:rPr>
        <w:t>Google</w:t>
      </w:r>
      <w:r w:rsidRPr="001C5870">
        <w:rPr>
          <w:sz w:val="22"/>
        </w:rPr>
        <w:t xml:space="preserve"> </w:t>
      </w:r>
      <w:r w:rsidR="000415CB">
        <w:rPr>
          <w:i/>
          <w:sz w:val="22"/>
        </w:rPr>
        <w:t xml:space="preserve">Chrome, </w:t>
      </w:r>
      <w:r w:rsidR="000415CB">
        <w:rPr>
          <w:sz w:val="22"/>
        </w:rPr>
        <w:t xml:space="preserve">or </w:t>
      </w:r>
      <w:r w:rsidRPr="0066099E">
        <w:rPr>
          <w:i/>
          <w:sz w:val="22"/>
        </w:rPr>
        <w:t>Safari</w:t>
      </w:r>
      <w:r w:rsidRPr="001C5870">
        <w:rPr>
          <w:sz w:val="22"/>
        </w:rPr>
        <w:t xml:space="preserve">. </w:t>
      </w:r>
    </w:p>
    <w:p w14:paraId="72B4B891" w14:textId="77777777" w:rsidR="008B0A7A" w:rsidRDefault="008B0A7A" w:rsidP="008B0A7A">
      <w:pPr>
        <w:autoSpaceDE w:val="0"/>
        <w:autoSpaceDN w:val="0"/>
        <w:adjustRightInd w:val="0"/>
        <w:rPr>
          <w:sz w:val="22"/>
        </w:rPr>
      </w:pPr>
    </w:p>
    <w:p w14:paraId="1A1974FC" w14:textId="55C15860" w:rsidR="008B0A7A" w:rsidRPr="001C5870" w:rsidRDefault="008B0A7A" w:rsidP="008B0A7A">
      <w:pPr>
        <w:autoSpaceDE w:val="0"/>
        <w:autoSpaceDN w:val="0"/>
        <w:adjustRightInd w:val="0"/>
        <w:rPr>
          <w:b/>
          <w:sz w:val="22"/>
          <w:u w:val="single"/>
        </w:rPr>
      </w:pPr>
      <w:r>
        <w:rPr>
          <w:b/>
          <w:i/>
          <w:sz w:val="22"/>
        </w:rPr>
        <w:t xml:space="preserve">Mac Users: </w:t>
      </w:r>
      <w:r>
        <w:rPr>
          <w:sz w:val="22"/>
        </w:rPr>
        <w:t>I</w:t>
      </w:r>
      <w:r w:rsidRPr="001C5870">
        <w:rPr>
          <w:sz w:val="22"/>
        </w:rPr>
        <w:t xml:space="preserve">f you are using a Mac and seem to have problems downloading files, </w:t>
      </w:r>
      <w:r w:rsidRPr="007D3E17">
        <w:rPr>
          <w:i/>
          <w:sz w:val="22"/>
        </w:rPr>
        <w:t>hold the option-key</w:t>
      </w:r>
      <w:r w:rsidRPr="001C5870">
        <w:rPr>
          <w:sz w:val="22"/>
        </w:rPr>
        <w:t xml:space="preserve"> while clicking on the link. This should download the file to your desktop. </w:t>
      </w:r>
      <w:r>
        <w:rPr>
          <w:sz w:val="22"/>
        </w:rPr>
        <w:t xml:space="preserve">You then need to erase the </w:t>
      </w:r>
      <w:r w:rsidRPr="007D3E17">
        <w:rPr>
          <w:rFonts w:ascii="ComputerModern TT Mono" w:hAnsi="ComputerModern TT Mono"/>
          <w:sz w:val="22"/>
        </w:rPr>
        <w:t>.txt</w:t>
      </w:r>
      <w:r>
        <w:rPr>
          <w:sz w:val="22"/>
        </w:rPr>
        <w:t xml:space="preserve"> suffix that is appended to the end of the file. </w:t>
      </w:r>
      <w:r w:rsidR="00BD635D">
        <w:rPr>
          <w:sz w:val="22"/>
        </w:rPr>
        <w:t xml:space="preserve">For example, </w:t>
      </w:r>
      <w:r w:rsidR="00BD635D" w:rsidRPr="007B6CDD">
        <w:rPr>
          <w:sz w:val="22"/>
        </w:rPr>
        <w:t>a comma separated value (CSV) file should have the suffix</w:t>
      </w:r>
      <w:r w:rsidR="00BD635D">
        <w:rPr>
          <w:sz w:val="22"/>
        </w:rPr>
        <w:t xml:space="preserve"> </w:t>
      </w:r>
      <w:r w:rsidR="00BD635D">
        <w:rPr>
          <w:rFonts w:ascii="ComputerModern TT Mono" w:hAnsi="ComputerModern TT Mono"/>
          <w:sz w:val="22"/>
        </w:rPr>
        <w:t>.csv</w:t>
      </w:r>
      <w:r w:rsidR="00BD635D">
        <w:rPr>
          <w:sz w:val="22"/>
        </w:rPr>
        <w:t xml:space="preserve">, </w:t>
      </w:r>
      <w:r w:rsidR="00BD635D" w:rsidRPr="00CD17F9">
        <w:rPr>
          <w:i/>
          <w:sz w:val="22"/>
        </w:rPr>
        <w:t>and not</w:t>
      </w:r>
      <w:r w:rsidR="00BD635D">
        <w:rPr>
          <w:sz w:val="22"/>
        </w:rPr>
        <w:t xml:space="preserve"> </w:t>
      </w:r>
      <w:r w:rsidR="00BD635D">
        <w:rPr>
          <w:rFonts w:ascii="ComputerModern TT Mono" w:hAnsi="ComputerModern TT Mono"/>
          <w:sz w:val="22"/>
        </w:rPr>
        <w:t>.csv</w:t>
      </w:r>
      <w:r w:rsidR="00BD635D" w:rsidRPr="007D3E17">
        <w:rPr>
          <w:rFonts w:ascii="ComputerModern TT Mono" w:hAnsi="ComputerModern TT Mono"/>
          <w:sz w:val="22"/>
        </w:rPr>
        <w:t>.txt</w:t>
      </w:r>
      <w:r w:rsidR="00BD635D">
        <w:rPr>
          <w:sz w:val="22"/>
        </w:rPr>
        <w:t>.</w:t>
      </w:r>
      <w:r>
        <w:rPr>
          <w:sz w:val="22"/>
        </w:rPr>
        <w:t xml:space="preserve"> </w:t>
      </w:r>
      <w:r w:rsidRPr="001C5870">
        <w:rPr>
          <w:sz w:val="22"/>
          <w:szCs w:val="24"/>
        </w:rPr>
        <w:t xml:space="preserve">If all else fails, the materials can be downloaded and printed in the </w:t>
      </w:r>
      <w:r w:rsidRPr="001C5870">
        <w:rPr>
          <w:bCs/>
          <w:i/>
          <w:sz w:val="22"/>
          <w:szCs w:val="24"/>
        </w:rPr>
        <w:t>Educational Psychology Computer Lab (see section below)</w:t>
      </w:r>
      <w:r w:rsidRPr="001C5870">
        <w:rPr>
          <w:b/>
          <w:bCs/>
          <w:sz w:val="22"/>
          <w:szCs w:val="24"/>
        </w:rPr>
        <w:t>.</w:t>
      </w:r>
    </w:p>
    <w:p w14:paraId="5DA9A702" w14:textId="77777777" w:rsidR="008B0A7A" w:rsidRPr="001C5870" w:rsidRDefault="008B0A7A" w:rsidP="008B0A7A">
      <w:pPr>
        <w:autoSpaceDE w:val="0"/>
        <w:autoSpaceDN w:val="0"/>
        <w:adjustRightInd w:val="0"/>
        <w:rPr>
          <w:sz w:val="22"/>
        </w:rPr>
      </w:pPr>
    </w:p>
    <w:p w14:paraId="5078F229" w14:textId="77777777" w:rsidR="008B0A7A" w:rsidRPr="000D1303" w:rsidRDefault="008B0A7A" w:rsidP="008B0A7A">
      <w:pPr>
        <w:rPr>
          <w:color w:val="000000"/>
          <w:sz w:val="22"/>
        </w:rPr>
      </w:pPr>
      <w:r w:rsidRPr="001C5870">
        <w:rPr>
          <w:rFonts w:cs="Times"/>
          <w:b/>
          <w:i/>
          <w:sz w:val="22"/>
          <w:szCs w:val="22"/>
        </w:rPr>
        <w:t>Email:</w:t>
      </w:r>
      <w:r w:rsidRPr="001C5870">
        <w:rPr>
          <w:rFonts w:cs="Times"/>
          <w:i/>
          <w:sz w:val="22"/>
          <w:szCs w:val="22"/>
        </w:rPr>
        <w:t xml:space="preserve"> </w:t>
      </w:r>
      <w:r w:rsidRPr="001C5870">
        <w:rPr>
          <w:rFonts w:cs="Times"/>
          <w:sz w:val="22"/>
          <w:szCs w:val="22"/>
        </w:rPr>
        <w:t xml:space="preserve">Email is the primary source of communication </w:t>
      </w:r>
      <w:r w:rsidR="00C12BE1">
        <w:rPr>
          <w:rFonts w:cs="Times"/>
          <w:sz w:val="22"/>
          <w:szCs w:val="22"/>
        </w:rPr>
        <w:t>among</w:t>
      </w:r>
      <w:r w:rsidR="00C12BE1" w:rsidRPr="001C5870">
        <w:rPr>
          <w:rFonts w:cs="Times"/>
          <w:sz w:val="22"/>
          <w:szCs w:val="22"/>
        </w:rPr>
        <w:t xml:space="preserve"> </w:t>
      </w:r>
      <w:r w:rsidRPr="001C5870">
        <w:rPr>
          <w:rFonts w:cs="Times"/>
          <w:sz w:val="22"/>
          <w:szCs w:val="22"/>
        </w:rPr>
        <w:t xml:space="preserve">instructors, TAs and students for this course. As such, you will be expected to check your email frequently (i.e., at least once per day). As per the University </w:t>
      </w:r>
      <w:r w:rsidRPr="000D1303">
        <w:rPr>
          <w:rFonts w:cs="Times"/>
          <w:sz w:val="22"/>
          <w:szCs w:val="22"/>
        </w:rPr>
        <w:t>policy, “</w:t>
      </w:r>
      <w:r w:rsidRPr="000D1303">
        <w:rPr>
          <w:color w:val="000000"/>
          <w:sz w:val="22"/>
        </w:rPr>
        <w:t>students are responsible for all information sent to them via their University assigned email account. If a student chooses to forward their University email account, he or she is responsible for all information, including attachments, sent to any other email account.”</w:t>
      </w:r>
    </w:p>
    <w:p w14:paraId="4AEEE117" w14:textId="77777777" w:rsidR="008B0A7A" w:rsidRPr="000D1303" w:rsidRDefault="008B0A7A" w:rsidP="008B0A7A">
      <w:pPr>
        <w:rPr>
          <w:color w:val="000000"/>
          <w:sz w:val="22"/>
        </w:rPr>
      </w:pPr>
    </w:p>
    <w:p w14:paraId="493E1329" w14:textId="77777777" w:rsidR="00D56453" w:rsidRPr="00397652" w:rsidRDefault="00D56453" w:rsidP="00D56453"/>
    <w:p w14:paraId="42BDED0E" w14:textId="6EBC1178" w:rsidR="008B0A7A" w:rsidRDefault="00C6061E" w:rsidP="008B0A7A">
      <w:pPr>
        <w:rPr>
          <w:rFonts w:cs="Times"/>
          <w:b/>
          <w:sz w:val="22"/>
          <w:szCs w:val="22"/>
        </w:rPr>
      </w:pPr>
      <w:r>
        <w:rPr>
          <w:rFonts w:cs="Times"/>
          <w:b/>
          <w:sz w:val="22"/>
          <w:szCs w:val="22"/>
        </w:rPr>
        <w:t>EVALUATION OF STUDENT PERFORMANCE</w:t>
      </w:r>
    </w:p>
    <w:p w14:paraId="5FAC4410" w14:textId="77777777" w:rsidR="00C6061E" w:rsidRDefault="00C6061E" w:rsidP="008B0A7A">
      <w:pPr>
        <w:rPr>
          <w:rFonts w:cs="Times"/>
          <w:b/>
          <w:sz w:val="22"/>
          <w:szCs w:val="22"/>
        </w:rPr>
      </w:pPr>
    </w:p>
    <w:p w14:paraId="1D7D2691" w14:textId="76530BDB" w:rsidR="00C6061E" w:rsidRDefault="00C6061E" w:rsidP="00C6061E">
      <w:pPr>
        <w:rPr>
          <w:rFonts w:cs="Times"/>
          <w:sz w:val="22"/>
          <w:szCs w:val="22"/>
        </w:rPr>
      </w:pPr>
      <w:r w:rsidRPr="00C6061E">
        <w:rPr>
          <w:rFonts w:cs="Times"/>
          <w:sz w:val="22"/>
          <w:szCs w:val="22"/>
        </w:rPr>
        <w:t>The final grade will be determined by a combination of lab grades. For individuals in groups, the assignment will be at the group level, i.e., all individuals in the group will receive the same grade. See below for students not taking the course for a letter grade.</w:t>
      </w:r>
    </w:p>
    <w:p w14:paraId="6AFAC452" w14:textId="77777777" w:rsidR="00C6061E" w:rsidRPr="00C6061E" w:rsidRDefault="00C6061E" w:rsidP="00C6061E">
      <w:pPr>
        <w:rPr>
          <w:rFonts w:cs="Times"/>
          <w:sz w:val="22"/>
          <w:szCs w:val="22"/>
        </w:rPr>
      </w:pPr>
    </w:p>
    <w:p w14:paraId="3FF72BDE" w14:textId="653D3FE5" w:rsidR="00C6061E" w:rsidRPr="00C6061E" w:rsidRDefault="00C6061E" w:rsidP="00C6061E">
      <w:pPr>
        <w:rPr>
          <w:rFonts w:cs="Times"/>
          <w:sz w:val="22"/>
          <w:szCs w:val="22"/>
        </w:rPr>
      </w:pPr>
      <w:r w:rsidRPr="00C6061E">
        <w:rPr>
          <w:rFonts w:cs="Times"/>
          <w:sz w:val="22"/>
          <w:szCs w:val="22"/>
        </w:rPr>
        <w:t>Grades will be assigned by the following standards:</w:t>
      </w:r>
    </w:p>
    <w:p w14:paraId="0B3BFE71" w14:textId="77777777" w:rsidR="008B0A7A" w:rsidRPr="001C5870" w:rsidRDefault="008B0A7A" w:rsidP="008B0A7A">
      <w:pPr>
        <w:rPr>
          <w:rFonts w:cs="Time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64"/>
        <w:gridCol w:w="2160"/>
        <w:gridCol w:w="864"/>
        <w:gridCol w:w="2160"/>
        <w:gridCol w:w="864"/>
      </w:tblGrid>
      <w:tr w:rsidR="008B0A7A" w:rsidRPr="001C5870" w14:paraId="720B746D" w14:textId="77777777">
        <w:trPr>
          <w:jc w:val="center"/>
        </w:trPr>
        <w:tc>
          <w:tcPr>
            <w:tcW w:w="2160" w:type="dxa"/>
          </w:tcPr>
          <w:p w14:paraId="179CEC0D" w14:textId="77777777" w:rsidR="008B0A7A" w:rsidRPr="001C5870" w:rsidRDefault="008B0A7A" w:rsidP="008B0A7A">
            <w:pPr>
              <w:rPr>
                <w:rFonts w:ascii="Times" w:hAnsi="Times" w:cs="Times"/>
                <w:b/>
                <w:sz w:val="22"/>
                <w:szCs w:val="22"/>
              </w:rPr>
            </w:pPr>
            <w:r w:rsidRPr="001C5870">
              <w:rPr>
                <w:rFonts w:cs="Times"/>
                <w:b/>
                <w:sz w:val="22"/>
                <w:szCs w:val="22"/>
              </w:rPr>
              <w:t xml:space="preserve">Percentage Cutoff </w:t>
            </w:r>
          </w:p>
        </w:tc>
        <w:tc>
          <w:tcPr>
            <w:tcW w:w="864" w:type="dxa"/>
          </w:tcPr>
          <w:p w14:paraId="7A186EA2" w14:textId="77777777" w:rsidR="008B0A7A" w:rsidRPr="001C5870" w:rsidRDefault="008B0A7A" w:rsidP="008B0A7A">
            <w:pPr>
              <w:jc w:val="center"/>
              <w:rPr>
                <w:rFonts w:ascii="Times" w:hAnsi="Times" w:cs="Times"/>
                <w:b/>
                <w:sz w:val="22"/>
                <w:szCs w:val="22"/>
              </w:rPr>
            </w:pPr>
            <w:r w:rsidRPr="001C5870">
              <w:rPr>
                <w:rFonts w:cs="Times"/>
                <w:b/>
                <w:sz w:val="22"/>
                <w:szCs w:val="22"/>
              </w:rPr>
              <w:t>Grade</w:t>
            </w:r>
          </w:p>
        </w:tc>
        <w:tc>
          <w:tcPr>
            <w:tcW w:w="2160" w:type="dxa"/>
          </w:tcPr>
          <w:p w14:paraId="16593ABC" w14:textId="77777777" w:rsidR="008B0A7A" w:rsidRPr="001C5870" w:rsidRDefault="008B0A7A" w:rsidP="008B0A7A">
            <w:pPr>
              <w:ind w:right="-108"/>
              <w:rPr>
                <w:rFonts w:ascii="Times" w:hAnsi="Times" w:cs="Times"/>
                <w:b/>
                <w:sz w:val="22"/>
                <w:szCs w:val="22"/>
              </w:rPr>
            </w:pPr>
            <w:r w:rsidRPr="001C5870">
              <w:rPr>
                <w:rFonts w:cs="Times"/>
                <w:b/>
                <w:sz w:val="22"/>
                <w:szCs w:val="22"/>
              </w:rPr>
              <w:t>Percentage Cutoff</w:t>
            </w:r>
          </w:p>
        </w:tc>
        <w:tc>
          <w:tcPr>
            <w:tcW w:w="864" w:type="dxa"/>
          </w:tcPr>
          <w:p w14:paraId="782EF7C4" w14:textId="77777777" w:rsidR="008B0A7A" w:rsidRPr="001C5870" w:rsidRDefault="008B0A7A" w:rsidP="008B0A7A">
            <w:pPr>
              <w:jc w:val="center"/>
              <w:rPr>
                <w:rFonts w:ascii="Times" w:hAnsi="Times" w:cs="Times"/>
                <w:b/>
                <w:sz w:val="22"/>
                <w:szCs w:val="22"/>
              </w:rPr>
            </w:pPr>
            <w:r w:rsidRPr="001C5870">
              <w:rPr>
                <w:rFonts w:cs="Times"/>
                <w:b/>
                <w:sz w:val="22"/>
                <w:szCs w:val="22"/>
              </w:rPr>
              <w:t>Grade</w:t>
            </w:r>
          </w:p>
        </w:tc>
        <w:tc>
          <w:tcPr>
            <w:tcW w:w="2160" w:type="dxa"/>
          </w:tcPr>
          <w:p w14:paraId="3CE40042" w14:textId="77777777" w:rsidR="008B0A7A" w:rsidRPr="001C5870" w:rsidRDefault="008B0A7A" w:rsidP="008B0A7A">
            <w:pPr>
              <w:ind w:right="-108"/>
              <w:rPr>
                <w:rFonts w:ascii="Times" w:hAnsi="Times" w:cs="Times"/>
                <w:b/>
                <w:sz w:val="22"/>
                <w:szCs w:val="22"/>
              </w:rPr>
            </w:pPr>
            <w:r w:rsidRPr="001C5870">
              <w:rPr>
                <w:rFonts w:cs="Times"/>
                <w:b/>
                <w:sz w:val="22"/>
                <w:szCs w:val="22"/>
              </w:rPr>
              <w:t>Percentage Cutoff</w:t>
            </w:r>
          </w:p>
        </w:tc>
        <w:tc>
          <w:tcPr>
            <w:tcW w:w="864" w:type="dxa"/>
          </w:tcPr>
          <w:p w14:paraId="11EAA6BE" w14:textId="77777777" w:rsidR="008B0A7A" w:rsidRPr="001C5870" w:rsidRDefault="008B0A7A" w:rsidP="008B0A7A">
            <w:pPr>
              <w:jc w:val="center"/>
              <w:rPr>
                <w:rFonts w:ascii="Times" w:hAnsi="Times" w:cs="Times"/>
                <w:b/>
                <w:sz w:val="22"/>
                <w:szCs w:val="22"/>
              </w:rPr>
            </w:pPr>
            <w:r w:rsidRPr="001C5870">
              <w:rPr>
                <w:rFonts w:cs="Times"/>
                <w:b/>
                <w:sz w:val="22"/>
                <w:szCs w:val="22"/>
              </w:rPr>
              <w:t>Grade</w:t>
            </w:r>
          </w:p>
        </w:tc>
      </w:tr>
      <w:tr w:rsidR="008B0A7A" w:rsidRPr="001C5870" w14:paraId="7665AFEE" w14:textId="77777777">
        <w:trPr>
          <w:jc w:val="center"/>
        </w:trPr>
        <w:tc>
          <w:tcPr>
            <w:tcW w:w="2160" w:type="dxa"/>
          </w:tcPr>
          <w:p w14:paraId="3C7E7CA6" w14:textId="77777777" w:rsidR="008B0A7A" w:rsidRPr="001C5870" w:rsidRDefault="008B0A7A" w:rsidP="008B0A7A">
            <w:pPr>
              <w:jc w:val="center"/>
              <w:rPr>
                <w:rFonts w:ascii="Times" w:hAnsi="Times" w:cs="Times"/>
                <w:sz w:val="22"/>
                <w:szCs w:val="22"/>
              </w:rPr>
            </w:pPr>
            <w:r w:rsidRPr="001C5870">
              <w:rPr>
                <w:rFonts w:cs="Times"/>
                <w:sz w:val="22"/>
                <w:szCs w:val="22"/>
              </w:rPr>
              <w:t>92.5%</w:t>
            </w:r>
          </w:p>
        </w:tc>
        <w:tc>
          <w:tcPr>
            <w:tcW w:w="864" w:type="dxa"/>
          </w:tcPr>
          <w:p w14:paraId="5B80BA4E" w14:textId="77777777" w:rsidR="008B0A7A" w:rsidRPr="001C5870" w:rsidRDefault="008B0A7A" w:rsidP="008B0A7A">
            <w:pPr>
              <w:jc w:val="center"/>
              <w:rPr>
                <w:rFonts w:ascii="Times" w:hAnsi="Times" w:cs="Times"/>
                <w:sz w:val="22"/>
                <w:szCs w:val="22"/>
              </w:rPr>
            </w:pPr>
            <w:r w:rsidRPr="001C5870">
              <w:rPr>
                <w:rFonts w:cs="Times"/>
                <w:sz w:val="22"/>
                <w:szCs w:val="22"/>
              </w:rPr>
              <w:t>A</w:t>
            </w:r>
          </w:p>
        </w:tc>
        <w:tc>
          <w:tcPr>
            <w:tcW w:w="2160" w:type="dxa"/>
          </w:tcPr>
          <w:p w14:paraId="74781F8B" w14:textId="77777777" w:rsidR="008B0A7A" w:rsidRPr="001C5870" w:rsidRDefault="008B0A7A" w:rsidP="008B0A7A">
            <w:pPr>
              <w:jc w:val="center"/>
              <w:rPr>
                <w:rFonts w:ascii="Times" w:hAnsi="Times" w:cs="Times"/>
                <w:sz w:val="22"/>
                <w:szCs w:val="22"/>
              </w:rPr>
            </w:pPr>
            <w:r w:rsidRPr="001C5870">
              <w:rPr>
                <w:rFonts w:cs="Times"/>
                <w:sz w:val="22"/>
                <w:szCs w:val="22"/>
              </w:rPr>
              <w:t>80.5%</w:t>
            </w:r>
          </w:p>
        </w:tc>
        <w:tc>
          <w:tcPr>
            <w:tcW w:w="864" w:type="dxa"/>
          </w:tcPr>
          <w:p w14:paraId="3F5F1633" w14:textId="77777777" w:rsidR="008B0A7A" w:rsidRPr="001C5870" w:rsidRDefault="008B0A7A" w:rsidP="008B0A7A">
            <w:pPr>
              <w:jc w:val="center"/>
              <w:rPr>
                <w:rFonts w:ascii="Times" w:hAnsi="Times" w:cs="Times"/>
                <w:sz w:val="22"/>
                <w:szCs w:val="22"/>
              </w:rPr>
            </w:pPr>
            <w:r w:rsidRPr="001C5870">
              <w:rPr>
                <w:rFonts w:cs="Times"/>
                <w:sz w:val="22"/>
                <w:szCs w:val="22"/>
              </w:rPr>
              <w:t>B-</w:t>
            </w:r>
          </w:p>
        </w:tc>
        <w:tc>
          <w:tcPr>
            <w:tcW w:w="2160" w:type="dxa"/>
            <w:tcBorders>
              <w:bottom w:val="single" w:sz="4" w:space="0" w:color="auto"/>
            </w:tcBorders>
          </w:tcPr>
          <w:p w14:paraId="3DE3825C" w14:textId="77777777" w:rsidR="008B0A7A" w:rsidRPr="001C5870" w:rsidRDefault="008B0A7A" w:rsidP="008B0A7A">
            <w:pPr>
              <w:jc w:val="center"/>
              <w:rPr>
                <w:rFonts w:ascii="Times" w:hAnsi="Times" w:cs="Times"/>
                <w:sz w:val="22"/>
                <w:szCs w:val="22"/>
              </w:rPr>
            </w:pPr>
            <w:r w:rsidRPr="001C5870">
              <w:rPr>
                <w:rFonts w:cs="Times"/>
                <w:sz w:val="22"/>
                <w:szCs w:val="22"/>
              </w:rPr>
              <w:t>59.5%</w:t>
            </w:r>
          </w:p>
        </w:tc>
        <w:tc>
          <w:tcPr>
            <w:tcW w:w="864" w:type="dxa"/>
            <w:tcBorders>
              <w:bottom w:val="single" w:sz="4" w:space="0" w:color="auto"/>
            </w:tcBorders>
          </w:tcPr>
          <w:p w14:paraId="5C0CE979" w14:textId="77777777" w:rsidR="008B0A7A" w:rsidRPr="001C5870" w:rsidRDefault="008B0A7A" w:rsidP="008B0A7A">
            <w:pPr>
              <w:jc w:val="center"/>
              <w:rPr>
                <w:rFonts w:ascii="Times" w:hAnsi="Times" w:cs="Times"/>
                <w:sz w:val="22"/>
                <w:szCs w:val="22"/>
              </w:rPr>
            </w:pPr>
            <w:r w:rsidRPr="001C5870">
              <w:rPr>
                <w:rFonts w:cs="Times"/>
                <w:sz w:val="22"/>
                <w:szCs w:val="22"/>
              </w:rPr>
              <w:t>D</w:t>
            </w:r>
          </w:p>
        </w:tc>
      </w:tr>
      <w:tr w:rsidR="008B0A7A" w:rsidRPr="001C5870" w14:paraId="3943C49C" w14:textId="77777777">
        <w:trPr>
          <w:jc w:val="center"/>
        </w:trPr>
        <w:tc>
          <w:tcPr>
            <w:tcW w:w="2160" w:type="dxa"/>
          </w:tcPr>
          <w:p w14:paraId="361B29A9" w14:textId="77777777" w:rsidR="008B0A7A" w:rsidRPr="001C5870" w:rsidRDefault="008B0A7A" w:rsidP="008B0A7A">
            <w:pPr>
              <w:jc w:val="center"/>
              <w:rPr>
                <w:rFonts w:ascii="Times" w:hAnsi="Times" w:cs="Times"/>
                <w:sz w:val="22"/>
                <w:szCs w:val="22"/>
              </w:rPr>
            </w:pPr>
            <w:r w:rsidRPr="001C5870">
              <w:rPr>
                <w:rFonts w:cs="Times"/>
                <w:sz w:val="22"/>
                <w:szCs w:val="22"/>
              </w:rPr>
              <w:t>89.5%</w:t>
            </w:r>
          </w:p>
        </w:tc>
        <w:tc>
          <w:tcPr>
            <w:tcW w:w="864" w:type="dxa"/>
          </w:tcPr>
          <w:p w14:paraId="4B19F6F6" w14:textId="77777777" w:rsidR="008B0A7A" w:rsidRPr="001C5870" w:rsidRDefault="008B0A7A" w:rsidP="008B0A7A">
            <w:pPr>
              <w:jc w:val="center"/>
              <w:rPr>
                <w:rFonts w:ascii="Times" w:hAnsi="Times" w:cs="Times"/>
                <w:sz w:val="22"/>
                <w:szCs w:val="22"/>
              </w:rPr>
            </w:pPr>
            <w:r w:rsidRPr="001C5870">
              <w:rPr>
                <w:rFonts w:cs="Times"/>
                <w:sz w:val="22"/>
                <w:szCs w:val="22"/>
              </w:rPr>
              <w:t>A-</w:t>
            </w:r>
          </w:p>
        </w:tc>
        <w:tc>
          <w:tcPr>
            <w:tcW w:w="2160" w:type="dxa"/>
          </w:tcPr>
          <w:p w14:paraId="3E24088B" w14:textId="77777777" w:rsidR="008B0A7A" w:rsidRPr="001C5870" w:rsidRDefault="008B0A7A" w:rsidP="008B0A7A">
            <w:pPr>
              <w:jc w:val="center"/>
              <w:rPr>
                <w:rFonts w:ascii="Times" w:hAnsi="Times" w:cs="Times"/>
                <w:sz w:val="22"/>
                <w:szCs w:val="22"/>
              </w:rPr>
            </w:pPr>
            <w:r w:rsidRPr="001C5870">
              <w:rPr>
                <w:rFonts w:cs="Times"/>
                <w:sz w:val="22"/>
                <w:szCs w:val="22"/>
              </w:rPr>
              <w:t>76.5%</w:t>
            </w:r>
          </w:p>
        </w:tc>
        <w:tc>
          <w:tcPr>
            <w:tcW w:w="864" w:type="dxa"/>
            <w:tcBorders>
              <w:bottom w:val="single" w:sz="4" w:space="0" w:color="auto"/>
            </w:tcBorders>
          </w:tcPr>
          <w:p w14:paraId="076899C9" w14:textId="77777777" w:rsidR="008B0A7A" w:rsidRPr="001C5870" w:rsidRDefault="008B0A7A" w:rsidP="008B0A7A">
            <w:pPr>
              <w:jc w:val="center"/>
              <w:rPr>
                <w:rFonts w:ascii="Times" w:hAnsi="Times" w:cs="Times"/>
                <w:sz w:val="22"/>
                <w:szCs w:val="22"/>
              </w:rPr>
            </w:pPr>
            <w:r w:rsidRPr="001C5870">
              <w:rPr>
                <w:rFonts w:cs="Times"/>
                <w:sz w:val="22"/>
                <w:szCs w:val="22"/>
              </w:rPr>
              <w:t>C+</w:t>
            </w:r>
          </w:p>
        </w:tc>
        <w:tc>
          <w:tcPr>
            <w:tcW w:w="2160" w:type="dxa"/>
            <w:tcBorders>
              <w:bottom w:val="single" w:sz="4" w:space="0" w:color="auto"/>
            </w:tcBorders>
          </w:tcPr>
          <w:p w14:paraId="52E06CF7" w14:textId="77777777" w:rsidR="008B0A7A" w:rsidRPr="001C5870" w:rsidRDefault="008B0A7A" w:rsidP="008B0A7A">
            <w:pPr>
              <w:jc w:val="center"/>
              <w:rPr>
                <w:rFonts w:ascii="Times" w:hAnsi="Times" w:cs="Times"/>
                <w:sz w:val="22"/>
                <w:szCs w:val="22"/>
              </w:rPr>
            </w:pPr>
            <w:r w:rsidRPr="001C5870">
              <w:rPr>
                <w:rFonts w:cs="Times"/>
                <w:sz w:val="22"/>
                <w:szCs w:val="22"/>
              </w:rPr>
              <w:t>Below 59.5%</w:t>
            </w:r>
          </w:p>
        </w:tc>
        <w:tc>
          <w:tcPr>
            <w:tcW w:w="864" w:type="dxa"/>
            <w:tcBorders>
              <w:bottom w:val="single" w:sz="4" w:space="0" w:color="auto"/>
            </w:tcBorders>
          </w:tcPr>
          <w:p w14:paraId="06C11B5F" w14:textId="77777777" w:rsidR="008B0A7A" w:rsidRPr="001C5870" w:rsidRDefault="008B0A7A" w:rsidP="008B0A7A">
            <w:pPr>
              <w:jc w:val="center"/>
              <w:rPr>
                <w:rFonts w:ascii="Times" w:hAnsi="Times" w:cs="Times"/>
                <w:sz w:val="22"/>
                <w:szCs w:val="22"/>
              </w:rPr>
            </w:pPr>
            <w:r w:rsidRPr="001C5870">
              <w:rPr>
                <w:rFonts w:cs="Times"/>
                <w:sz w:val="22"/>
                <w:szCs w:val="22"/>
              </w:rPr>
              <w:t>F</w:t>
            </w:r>
          </w:p>
        </w:tc>
      </w:tr>
      <w:tr w:rsidR="008B0A7A" w:rsidRPr="001C5870" w14:paraId="75869464" w14:textId="77777777">
        <w:trPr>
          <w:jc w:val="center"/>
        </w:trPr>
        <w:tc>
          <w:tcPr>
            <w:tcW w:w="2160" w:type="dxa"/>
          </w:tcPr>
          <w:p w14:paraId="77DA57E1" w14:textId="77777777" w:rsidR="008B0A7A" w:rsidRPr="001C5870" w:rsidRDefault="008B0A7A" w:rsidP="008B0A7A">
            <w:pPr>
              <w:jc w:val="center"/>
              <w:rPr>
                <w:rFonts w:ascii="Times" w:hAnsi="Times" w:cs="Times"/>
                <w:sz w:val="22"/>
                <w:szCs w:val="22"/>
              </w:rPr>
            </w:pPr>
            <w:r w:rsidRPr="001C5870">
              <w:rPr>
                <w:rFonts w:cs="Times"/>
                <w:sz w:val="22"/>
                <w:szCs w:val="22"/>
              </w:rPr>
              <w:t>86.5%</w:t>
            </w:r>
          </w:p>
        </w:tc>
        <w:tc>
          <w:tcPr>
            <w:tcW w:w="864" w:type="dxa"/>
          </w:tcPr>
          <w:p w14:paraId="0E6A5052" w14:textId="77777777" w:rsidR="008B0A7A" w:rsidRPr="001C5870" w:rsidRDefault="008B0A7A" w:rsidP="008B0A7A">
            <w:pPr>
              <w:jc w:val="center"/>
              <w:rPr>
                <w:rFonts w:ascii="Times" w:hAnsi="Times" w:cs="Times"/>
                <w:sz w:val="22"/>
                <w:szCs w:val="22"/>
              </w:rPr>
            </w:pPr>
            <w:r w:rsidRPr="001C5870">
              <w:rPr>
                <w:rFonts w:cs="Times"/>
                <w:sz w:val="22"/>
                <w:szCs w:val="22"/>
              </w:rPr>
              <w:t>B+</w:t>
            </w:r>
          </w:p>
        </w:tc>
        <w:tc>
          <w:tcPr>
            <w:tcW w:w="2160" w:type="dxa"/>
          </w:tcPr>
          <w:p w14:paraId="1F981DC0" w14:textId="77777777" w:rsidR="008B0A7A" w:rsidRPr="001C5870" w:rsidRDefault="008B0A7A" w:rsidP="008B0A7A">
            <w:pPr>
              <w:jc w:val="center"/>
              <w:rPr>
                <w:rFonts w:ascii="Times" w:hAnsi="Times" w:cs="Times"/>
                <w:sz w:val="22"/>
                <w:szCs w:val="22"/>
              </w:rPr>
            </w:pPr>
            <w:r w:rsidRPr="001C5870">
              <w:rPr>
                <w:rFonts w:cs="Times"/>
                <w:sz w:val="22"/>
                <w:szCs w:val="22"/>
              </w:rPr>
              <w:t>72.5%</w:t>
            </w:r>
          </w:p>
        </w:tc>
        <w:tc>
          <w:tcPr>
            <w:tcW w:w="864" w:type="dxa"/>
            <w:tcBorders>
              <w:right w:val="single" w:sz="4" w:space="0" w:color="auto"/>
            </w:tcBorders>
          </w:tcPr>
          <w:p w14:paraId="29BA1EED" w14:textId="77777777" w:rsidR="008B0A7A" w:rsidRPr="001C5870" w:rsidRDefault="008B0A7A" w:rsidP="008B0A7A">
            <w:pPr>
              <w:jc w:val="center"/>
              <w:rPr>
                <w:rFonts w:ascii="Times" w:hAnsi="Times" w:cs="Times"/>
                <w:sz w:val="22"/>
                <w:szCs w:val="22"/>
              </w:rPr>
            </w:pPr>
            <w:r w:rsidRPr="001C5870">
              <w:rPr>
                <w:rFonts w:cs="Times"/>
                <w:sz w:val="22"/>
                <w:szCs w:val="22"/>
              </w:rPr>
              <w:t>C</w:t>
            </w:r>
          </w:p>
        </w:tc>
        <w:tc>
          <w:tcPr>
            <w:tcW w:w="2160" w:type="dxa"/>
            <w:tcBorders>
              <w:top w:val="single" w:sz="4" w:space="0" w:color="auto"/>
              <w:left w:val="single" w:sz="4" w:space="0" w:color="auto"/>
              <w:bottom w:val="nil"/>
              <w:right w:val="nil"/>
            </w:tcBorders>
          </w:tcPr>
          <w:p w14:paraId="64412B35" w14:textId="77777777" w:rsidR="008B0A7A" w:rsidRPr="001C5870" w:rsidRDefault="008B0A7A" w:rsidP="008B0A7A">
            <w:pPr>
              <w:rPr>
                <w:rFonts w:ascii="Times" w:hAnsi="Times" w:cs="Times"/>
                <w:sz w:val="22"/>
                <w:szCs w:val="22"/>
              </w:rPr>
            </w:pPr>
          </w:p>
        </w:tc>
        <w:tc>
          <w:tcPr>
            <w:tcW w:w="864" w:type="dxa"/>
            <w:tcBorders>
              <w:top w:val="single" w:sz="4" w:space="0" w:color="auto"/>
              <w:left w:val="nil"/>
              <w:bottom w:val="nil"/>
              <w:right w:val="nil"/>
            </w:tcBorders>
          </w:tcPr>
          <w:p w14:paraId="33238A8A" w14:textId="77777777" w:rsidR="008B0A7A" w:rsidRPr="001C5870" w:rsidRDefault="008B0A7A" w:rsidP="008B0A7A">
            <w:pPr>
              <w:rPr>
                <w:rFonts w:ascii="Times" w:hAnsi="Times" w:cs="Times"/>
                <w:sz w:val="22"/>
                <w:szCs w:val="22"/>
              </w:rPr>
            </w:pPr>
          </w:p>
        </w:tc>
      </w:tr>
      <w:tr w:rsidR="008B0A7A" w:rsidRPr="001C5870" w14:paraId="0919F1CB" w14:textId="77777777">
        <w:trPr>
          <w:jc w:val="center"/>
        </w:trPr>
        <w:tc>
          <w:tcPr>
            <w:tcW w:w="2160" w:type="dxa"/>
          </w:tcPr>
          <w:p w14:paraId="46F7AC60" w14:textId="77777777" w:rsidR="008B0A7A" w:rsidRPr="001C5870" w:rsidRDefault="008B0A7A" w:rsidP="008B0A7A">
            <w:pPr>
              <w:jc w:val="center"/>
              <w:rPr>
                <w:rFonts w:ascii="Times" w:hAnsi="Times" w:cs="Times"/>
                <w:sz w:val="22"/>
                <w:szCs w:val="22"/>
              </w:rPr>
            </w:pPr>
            <w:r w:rsidRPr="001C5870">
              <w:rPr>
                <w:rFonts w:cs="Times"/>
                <w:sz w:val="22"/>
                <w:szCs w:val="22"/>
              </w:rPr>
              <w:t>82.5%</w:t>
            </w:r>
          </w:p>
        </w:tc>
        <w:tc>
          <w:tcPr>
            <w:tcW w:w="864" w:type="dxa"/>
          </w:tcPr>
          <w:p w14:paraId="269CB605" w14:textId="77777777" w:rsidR="008B0A7A" w:rsidRPr="001C5870" w:rsidRDefault="008B0A7A" w:rsidP="008B0A7A">
            <w:pPr>
              <w:jc w:val="center"/>
              <w:rPr>
                <w:rFonts w:ascii="Times" w:hAnsi="Times" w:cs="Times"/>
                <w:sz w:val="22"/>
                <w:szCs w:val="22"/>
              </w:rPr>
            </w:pPr>
            <w:r w:rsidRPr="001C5870">
              <w:rPr>
                <w:rFonts w:cs="Times"/>
                <w:sz w:val="22"/>
                <w:szCs w:val="22"/>
              </w:rPr>
              <w:t>B</w:t>
            </w:r>
          </w:p>
        </w:tc>
        <w:tc>
          <w:tcPr>
            <w:tcW w:w="2160" w:type="dxa"/>
          </w:tcPr>
          <w:p w14:paraId="64FF9ACE" w14:textId="77777777" w:rsidR="008B0A7A" w:rsidRPr="001C5870" w:rsidRDefault="008B0A7A" w:rsidP="008B0A7A">
            <w:pPr>
              <w:jc w:val="center"/>
              <w:rPr>
                <w:rFonts w:ascii="Times" w:hAnsi="Times" w:cs="Times"/>
                <w:sz w:val="22"/>
                <w:szCs w:val="22"/>
              </w:rPr>
            </w:pPr>
            <w:r w:rsidRPr="001C5870">
              <w:rPr>
                <w:rFonts w:cs="Times"/>
                <w:sz w:val="22"/>
                <w:szCs w:val="22"/>
              </w:rPr>
              <w:t>69.5%</w:t>
            </w:r>
          </w:p>
        </w:tc>
        <w:tc>
          <w:tcPr>
            <w:tcW w:w="864" w:type="dxa"/>
            <w:tcBorders>
              <w:right w:val="single" w:sz="4" w:space="0" w:color="auto"/>
            </w:tcBorders>
          </w:tcPr>
          <w:p w14:paraId="3CE2CB7E" w14:textId="77777777" w:rsidR="008B0A7A" w:rsidRPr="001C5870" w:rsidRDefault="008B0A7A" w:rsidP="008B0A7A">
            <w:pPr>
              <w:jc w:val="center"/>
              <w:rPr>
                <w:rFonts w:ascii="Times" w:hAnsi="Times" w:cs="Times"/>
                <w:sz w:val="22"/>
                <w:szCs w:val="22"/>
              </w:rPr>
            </w:pPr>
            <w:r w:rsidRPr="001C5870">
              <w:rPr>
                <w:rFonts w:cs="Times"/>
                <w:sz w:val="22"/>
                <w:szCs w:val="22"/>
              </w:rPr>
              <w:t>C-</w:t>
            </w:r>
          </w:p>
        </w:tc>
        <w:tc>
          <w:tcPr>
            <w:tcW w:w="2160" w:type="dxa"/>
            <w:tcBorders>
              <w:top w:val="nil"/>
              <w:left w:val="single" w:sz="4" w:space="0" w:color="auto"/>
              <w:bottom w:val="nil"/>
              <w:right w:val="nil"/>
            </w:tcBorders>
          </w:tcPr>
          <w:p w14:paraId="63A587DF" w14:textId="77777777" w:rsidR="008B0A7A" w:rsidRPr="001C5870" w:rsidRDefault="008B0A7A" w:rsidP="008B0A7A">
            <w:pPr>
              <w:rPr>
                <w:rFonts w:ascii="Times" w:hAnsi="Times" w:cs="Times"/>
                <w:sz w:val="22"/>
                <w:szCs w:val="22"/>
              </w:rPr>
            </w:pPr>
          </w:p>
        </w:tc>
        <w:tc>
          <w:tcPr>
            <w:tcW w:w="864" w:type="dxa"/>
            <w:tcBorders>
              <w:top w:val="nil"/>
              <w:left w:val="nil"/>
              <w:bottom w:val="nil"/>
              <w:right w:val="nil"/>
            </w:tcBorders>
          </w:tcPr>
          <w:p w14:paraId="605A73D1" w14:textId="77777777" w:rsidR="008B0A7A" w:rsidRPr="001C5870" w:rsidRDefault="008B0A7A" w:rsidP="008B0A7A">
            <w:pPr>
              <w:rPr>
                <w:rFonts w:ascii="Times" w:hAnsi="Times" w:cs="Times"/>
                <w:sz w:val="22"/>
                <w:szCs w:val="22"/>
              </w:rPr>
            </w:pPr>
          </w:p>
        </w:tc>
      </w:tr>
    </w:tbl>
    <w:p w14:paraId="435DBC8E" w14:textId="77777777" w:rsidR="008B0A7A" w:rsidRPr="001C5870" w:rsidRDefault="008B0A7A" w:rsidP="008B0A7A">
      <w:pPr>
        <w:rPr>
          <w:rFonts w:cs="Times"/>
          <w:b/>
          <w:sz w:val="22"/>
          <w:szCs w:val="22"/>
        </w:rPr>
      </w:pPr>
    </w:p>
    <w:p w14:paraId="7E177C2F" w14:textId="77777777" w:rsidR="008B0A7A" w:rsidRPr="001C5870" w:rsidRDefault="008B0A7A" w:rsidP="008B0A7A">
      <w:pPr>
        <w:rPr>
          <w:rFonts w:cs="Times"/>
          <w:b/>
          <w:sz w:val="22"/>
          <w:szCs w:val="22"/>
        </w:rPr>
      </w:pPr>
    </w:p>
    <w:p w14:paraId="09127326" w14:textId="77777777" w:rsidR="00B95FB1" w:rsidRPr="00B95FB1" w:rsidRDefault="00B95FB1" w:rsidP="00B95FB1">
      <w:pPr>
        <w:rPr>
          <w:rFonts w:cs="Times"/>
          <w:sz w:val="22"/>
          <w:szCs w:val="22"/>
        </w:rPr>
      </w:pPr>
      <w:r w:rsidRPr="00B95FB1">
        <w:rPr>
          <w:rFonts w:cs="Times"/>
          <w:sz w:val="22"/>
          <w:szCs w:val="22"/>
        </w:rPr>
        <w:t>The letter grade at the right of the table reflects the following descriptions of performance:</w:t>
      </w:r>
    </w:p>
    <w:p w14:paraId="683E9B4A" w14:textId="77777777" w:rsidR="00B95FB1" w:rsidRDefault="00B95FB1" w:rsidP="00B95FB1">
      <w:pPr>
        <w:pStyle w:val="ListParagraph"/>
        <w:numPr>
          <w:ilvl w:val="0"/>
          <w:numId w:val="30"/>
        </w:numPr>
        <w:rPr>
          <w:rFonts w:cs="Times"/>
          <w:sz w:val="22"/>
          <w:szCs w:val="22"/>
        </w:rPr>
      </w:pPr>
      <w:r w:rsidRPr="00B95FB1">
        <w:rPr>
          <w:rFonts w:cs="Times"/>
          <w:i/>
          <w:sz w:val="22"/>
          <w:szCs w:val="22"/>
        </w:rPr>
        <w:t>A:</w:t>
      </w:r>
      <w:r w:rsidRPr="00B95FB1">
        <w:rPr>
          <w:rFonts w:cs="Times"/>
          <w:sz w:val="22"/>
          <w:szCs w:val="22"/>
        </w:rPr>
        <w:t xml:space="preserve"> achievement that is outstanding relative to the level necessa</w:t>
      </w:r>
      <w:r>
        <w:rPr>
          <w:rFonts w:cs="Times"/>
          <w:sz w:val="22"/>
          <w:szCs w:val="22"/>
        </w:rPr>
        <w:t>ry to meet course requirements.</w:t>
      </w:r>
    </w:p>
    <w:p w14:paraId="23D81E59" w14:textId="44D861E4" w:rsidR="00B95FB1" w:rsidRPr="00B95FB1" w:rsidRDefault="00B95FB1" w:rsidP="00B95FB1">
      <w:pPr>
        <w:pStyle w:val="ListParagraph"/>
        <w:numPr>
          <w:ilvl w:val="0"/>
          <w:numId w:val="30"/>
        </w:numPr>
        <w:rPr>
          <w:rFonts w:cs="Times"/>
          <w:sz w:val="22"/>
          <w:szCs w:val="22"/>
        </w:rPr>
      </w:pPr>
      <w:r w:rsidRPr="00B95FB1">
        <w:rPr>
          <w:rFonts w:cs="Times"/>
          <w:i/>
          <w:sz w:val="22"/>
          <w:szCs w:val="22"/>
        </w:rPr>
        <w:t>B:</w:t>
      </w:r>
      <w:r w:rsidRPr="00B95FB1">
        <w:rPr>
          <w:rFonts w:cs="Times"/>
          <w:sz w:val="22"/>
          <w:szCs w:val="22"/>
        </w:rPr>
        <w:t xml:space="preserve"> achievement that is significantly above the level necessary to meet course requirements.</w:t>
      </w:r>
    </w:p>
    <w:p w14:paraId="3510EFE2" w14:textId="77777777" w:rsidR="00B95FB1" w:rsidRPr="00B95FB1" w:rsidRDefault="00B95FB1" w:rsidP="00B95FB1">
      <w:pPr>
        <w:pStyle w:val="ListParagraph"/>
        <w:numPr>
          <w:ilvl w:val="0"/>
          <w:numId w:val="30"/>
        </w:numPr>
        <w:rPr>
          <w:rFonts w:cs="Times"/>
          <w:sz w:val="22"/>
          <w:szCs w:val="22"/>
        </w:rPr>
      </w:pPr>
      <w:r w:rsidRPr="00B95FB1">
        <w:rPr>
          <w:rFonts w:cs="Times"/>
          <w:i/>
          <w:sz w:val="22"/>
          <w:szCs w:val="22"/>
        </w:rPr>
        <w:t>C:</w:t>
      </w:r>
      <w:r w:rsidRPr="00B95FB1">
        <w:rPr>
          <w:rFonts w:cs="Times"/>
          <w:sz w:val="22"/>
          <w:szCs w:val="22"/>
        </w:rPr>
        <w:t xml:space="preserve"> achievement that meets the course requirements in every respect.</w:t>
      </w:r>
    </w:p>
    <w:p w14:paraId="65CF89BD" w14:textId="77777777" w:rsidR="00B95FB1" w:rsidRPr="00B95FB1" w:rsidRDefault="00B95FB1" w:rsidP="00B95FB1">
      <w:pPr>
        <w:pStyle w:val="ListParagraph"/>
        <w:numPr>
          <w:ilvl w:val="0"/>
          <w:numId w:val="30"/>
        </w:numPr>
        <w:rPr>
          <w:rFonts w:cs="Times"/>
          <w:sz w:val="22"/>
          <w:szCs w:val="22"/>
        </w:rPr>
      </w:pPr>
      <w:r w:rsidRPr="00B95FB1">
        <w:rPr>
          <w:rFonts w:cs="Times"/>
          <w:i/>
          <w:sz w:val="22"/>
          <w:szCs w:val="22"/>
        </w:rPr>
        <w:t>D:</w:t>
      </w:r>
      <w:r w:rsidRPr="00B95FB1">
        <w:rPr>
          <w:rFonts w:cs="Times"/>
          <w:sz w:val="22"/>
          <w:szCs w:val="22"/>
        </w:rPr>
        <w:t xml:space="preserve"> achievement that is worthy of credit even though it fails to meet fully the course requirements.</w:t>
      </w:r>
    </w:p>
    <w:p w14:paraId="65E4134A" w14:textId="77777777" w:rsidR="00B95FB1" w:rsidRPr="00B95FB1" w:rsidRDefault="00B95FB1" w:rsidP="00B95FB1">
      <w:pPr>
        <w:pStyle w:val="ListParagraph"/>
        <w:numPr>
          <w:ilvl w:val="0"/>
          <w:numId w:val="30"/>
        </w:numPr>
        <w:rPr>
          <w:rFonts w:cs="Times"/>
          <w:sz w:val="22"/>
          <w:szCs w:val="22"/>
        </w:rPr>
      </w:pPr>
      <w:r w:rsidRPr="00B95FB1">
        <w:rPr>
          <w:rFonts w:cs="Times"/>
          <w:i/>
          <w:sz w:val="22"/>
          <w:szCs w:val="22"/>
        </w:rPr>
        <w:t>F:</w:t>
      </w:r>
      <w:r w:rsidRPr="00B95FB1">
        <w:rPr>
          <w:rFonts w:cs="Times"/>
          <w:sz w:val="22"/>
          <w:szCs w:val="22"/>
        </w:rPr>
        <w:t xml:space="preserve"> Represents failure (or no credit) and signifies that the work was either (1) completed but at a level of achievement that is not worthy of credit or (2) was not completed and there was no agreement between the instructor and the student that the student would be awarded an Incomplete (see below). Academic dishonesty in any portion of the academic work for a course shall be grounds for awarding a grade of </w:t>
      </w:r>
      <w:r w:rsidRPr="00B95FB1">
        <w:rPr>
          <w:rFonts w:cs="Times"/>
          <w:i/>
          <w:sz w:val="22"/>
          <w:szCs w:val="22"/>
        </w:rPr>
        <w:t xml:space="preserve">F </w:t>
      </w:r>
      <w:r w:rsidRPr="00B95FB1">
        <w:rPr>
          <w:rFonts w:cs="Times"/>
          <w:sz w:val="22"/>
          <w:szCs w:val="22"/>
        </w:rPr>
        <w:t xml:space="preserve">or </w:t>
      </w:r>
      <w:r w:rsidRPr="00B95FB1">
        <w:rPr>
          <w:rFonts w:cs="Times"/>
          <w:i/>
          <w:sz w:val="22"/>
          <w:szCs w:val="22"/>
        </w:rPr>
        <w:t>N</w:t>
      </w:r>
      <w:r w:rsidRPr="00B95FB1">
        <w:rPr>
          <w:rFonts w:cs="Times"/>
          <w:sz w:val="22"/>
          <w:szCs w:val="22"/>
        </w:rPr>
        <w:t xml:space="preserve"> for the entire course.</w:t>
      </w:r>
    </w:p>
    <w:p w14:paraId="3C3032E8" w14:textId="77777777" w:rsidR="00B95FB1" w:rsidRDefault="00B95FB1" w:rsidP="00B95FB1">
      <w:pPr>
        <w:rPr>
          <w:rFonts w:cs="Times"/>
          <w:sz w:val="22"/>
          <w:szCs w:val="22"/>
        </w:rPr>
      </w:pPr>
    </w:p>
    <w:p w14:paraId="43856CFE" w14:textId="79C4F2D8" w:rsidR="008B0A7A" w:rsidRPr="001C5870" w:rsidRDefault="00B95FB1" w:rsidP="00B95FB1">
      <w:pPr>
        <w:rPr>
          <w:rFonts w:cs="Times"/>
          <w:b/>
          <w:sz w:val="22"/>
          <w:szCs w:val="22"/>
        </w:rPr>
      </w:pPr>
      <w:r w:rsidRPr="00B95FB1">
        <w:rPr>
          <w:rFonts w:cs="Times"/>
          <w:sz w:val="22"/>
          <w:szCs w:val="22"/>
        </w:rPr>
        <w:t>Shortly after the course, you may access your grades on-line at www.onestop.umn.edu, or by calling the Gopher Student Line at 612-624-5200. Labs will be handed back in class or during office hours. Uncollected labs and final projects will be retained for one semester after the course and then discarded.</w:t>
      </w:r>
    </w:p>
    <w:p w14:paraId="70B31E8B" w14:textId="77777777" w:rsidR="00B74506" w:rsidRDefault="00B74506" w:rsidP="008B0A7A">
      <w:pPr>
        <w:rPr>
          <w:rFonts w:cs="Times"/>
          <w:b/>
          <w:sz w:val="22"/>
          <w:szCs w:val="22"/>
        </w:rPr>
      </w:pPr>
    </w:p>
    <w:p w14:paraId="22A7A545" w14:textId="77777777" w:rsidR="00B74506" w:rsidRDefault="00B74506" w:rsidP="008B0A7A">
      <w:pPr>
        <w:rPr>
          <w:rFonts w:cs="Times"/>
          <w:b/>
          <w:sz w:val="22"/>
          <w:szCs w:val="22"/>
        </w:rPr>
      </w:pPr>
    </w:p>
    <w:p w14:paraId="50A363FF" w14:textId="5CCAD7BE" w:rsidR="00B95FB1" w:rsidRDefault="00B95FB1" w:rsidP="00B95FB1">
      <w:pPr>
        <w:rPr>
          <w:rFonts w:cs="Times"/>
          <w:b/>
          <w:sz w:val="22"/>
          <w:szCs w:val="22"/>
        </w:rPr>
      </w:pPr>
      <w:r>
        <w:rPr>
          <w:rFonts w:cs="Times"/>
          <w:b/>
          <w:sz w:val="22"/>
          <w:szCs w:val="22"/>
        </w:rPr>
        <w:t>MISCELLANY REGARDING STUDENT PERFORMANCE</w:t>
      </w:r>
    </w:p>
    <w:p w14:paraId="147C1BC4" w14:textId="77777777" w:rsidR="00B74506" w:rsidRDefault="00B74506" w:rsidP="008B0A7A">
      <w:pPr>
        <w:rPr>
          <w:rFonts w:cs="Times"/>
          <w:b/>
          <w:sz w:val="22"/>
          <w:szCs w:val="22"/>
        </w:rPr>
      </w:pPr>
    </w:p>
    <w:p w14:paraId="64A72039" w14:textId="3939A791" w:rsidR="00B95FB1" w:rsidRPr="00B95FB1" w:rsidRDefault="00B95FB1" w:rsidP="00B95FB1">
      <w:pPr>
        <w:rPr>
          <w:rFonts w:cs="Times"/>
          <w:sz w:val="22"/>
          <w:szCs w:val="22"/>
        </w:rPr>
      </w:pPr>
      <w:r w:rsidRPr="00B95FB1">
        <w:rPr>
          <w:rFonts w:cs="Times"/>
          <w:b/>
          <w:i/>
          <w:sz w:val="22"/>
          <w:szCs w:val="22"/>
        </w:rPr>
        <w:t>Satisfactory/not satisfactory (S/NS) grading and incompletes:</w:t>
      </w:r>
      <w:r w:rsidRPr="00B95FB1">
        <w:rPr>
          <w:rFonts w:cs="Times"/>
          <w:sz w:val="22"/>
          <w:szCs w:val="22"/>
        </w:rPr>
        <w:t xml:space="preserve"> Quoting from the university grading policy, “achievement required for an </w:t>
      </w:r>
      <w:r w:rsidRPr="00B95FB1">
        <w:rPr>
          <w:rFonts w:cs="Times"/>
          <w:i/>
          <w:sz w:val="22"/>
          <w:szCs w:val="22"/>
        </w:rPr>
        <w:t>S</w:t>
      </w:r>
      <w:r w:rsidRPr="00B95FB1">
        <w:rPr>
          <w:rFonts w:cs="Times"/>
          <w:sz w:val="22"/>
          <w:szCs w:val="22"/>
        </w:rPr>
        <w:t xml:space="preserve"> is at the discretion of the instructor.” Because this is a Ph.D. level course, the minimum criterion for an </w:t>
      </w:r>
      <w:r w:rsidRPr="00B95FB1">
        <w:rPr>
          <w:rFonts w:cs="Times"/>
          <w:i/>
          <w:sz w:val="22"/>
          <w:szCs w:val="22"/>
        </w:rPr>
        <w:t>S</w:t>
      </w:r>
      <w:r w:rsidRPr="00B95FB1">
        <w:rPr>
          <w:rFonts w:cs="Times"/>
          <w:sz w:val="22"/>
          <w:szCs w:val="22"/>
        </w:rPr>
        <w:t xml:space="preserve"> in this course will be the eq</w:t>
      </w:r>
      <w:r>
        <w:rPr>
          <w:rFonts w:cs="Times"/>
          <w:sz w:val="22"/>
          <w:szCs w:val="22"/>
        </w:rPr>
        <w:t xml:space="preserve">uivalent of a letter grade of </w:t>
      </w:r>
      <w:r w:rsidRPr="00B95FB1">
        <w:rPr>
          <w:rFonts w:cs="Times"/>
          <w:i/>
          <w:sz w:val="22"/>
          <w:szCs w:val="22"/>
        </w:rPr>
        <w:t>B–</w:t>
      </w:r>
      <w:r>
        <w:rPr>
          <w:rFonts w:cs="Times"/>
          <w:sz w:val="22"/>
          <w:szCs w:val="22"/>
        </w:rPr>
        <w:t xml:space="preserve"> (not </w:t>
      </w:r>
      <w:r w:rsidRPr="00B95FB1">
        <w:rPr>
          <w:rFonts w:cs="Times"/>
          <w:i/>
          <w:sz w:val="22"/>
          <w:szCs w:val="22"/>
        </w:rPr>
        <w:t>C–</w:t>
      </w:r>
      <w:r w:rsidRPr="00B95FB1">
        <w:rPr>
          <w:rFonts w:cs="Times"/>
          <w:sz w:val="22"/>
          <w:szCs w:val="22"/>
        </w:rPr>
        <w:t xml:space="preserve"> as in many undergraduate courses), which translates into a minimum of 78%. If y</w:t>
      </w:r>
      <w:r>
        <w:rPr>
          <w:rFonts w:cs="Times"/>
          <w:sz w:val="22"/>
          <w:szCs w:val="22"/>
        </w:rPr>
        <w:t>ou are part of a group that rec</w:t>
      </w:r>
      <w:r w:rsidRPr="00B95FB1">
        <w:rPr>
          <w:rFonts w:cs="Times"/>
          <w:sz w:val="22"/>
          <w:szCs w:val="22"/>
        </w:rPr>
        <w:t>e</w:t>
      </w:r>
      <w:r>
        <w:rPr>
          <w:rFonts w:cs="Times"/>
          <w:sz w:val="22"/>
          <w:szCs w:val="22"/>
        </w:rPr>
        <w:t>i</w:t>
      </w:r>
      <w:r w:rsidRPr="00B95FB1">
        <w:rPr>
          <w:rFonts w:cs="Times"/>
          <w:sz w:val="22"/>
          <w:szCs w:val="22"/>
        </w:rPr>
        <w:t xml:space="preserve">ves a letter grade, then the above criteria will be used to assign an </w:t>
      </w:r>
      <w:r w:rsidRPr="00B95FB1">
        <w:rPr>
          <w:rFonts w:cs="Times"/>
          <w:i/>
          <w:sz w:val="22"/>
          <w:szCs w:val="22"/>
        </w:rPr>
        <w:t>S</w:t>
      </w:r>
      <w:r>
        <w:rPr>
          <w:rFonts w:cs="Times"/>
          <w:sz w:val="22"/>
          <w:szCs w:val="22"/>
        </w:rPr>
        <w:t xml:space="preserve"> or </w:t>
      </w:r>
      <w:r w:rsidRPr="00B95FB1">
        <w:rPr>
          <w:rFonts w:cs="Times"/>
          <w:i/>
          <w:sz w:val="22"/>
          <w:szCs w:val="22"/>
        </w:rPr>
        <w:t>N</w:t>
      </w:r>
      <w:r w:rsidRPr="00B95FB1">
        <w:rPr>
          <w:rFonts w:cs="Times"/>
          <w:sz w:val="22"/>
          <w:szCs w:val="22"/>
        </w:rPr>
        <w:t>.</w:t>
      </w:r>
    </w:p>
    <w:p w14:paraId="31512FF4" w14:textId="77777777" w:rsidR="00B95FB1" w:rsidRDefault="00B95FB1" w:rsidP="00B95FB1">
      <w:pPr>
        <w:rPr>
          <w:rFonts w:cs="Times"/>
          <w:sz w:val="22"/>
          <w:szCs w:val="22"/>
        </w:rPr>
      </w:pPr>
    </w:p>
    <w:p w14:paraId="3329FEB8" w14:textId="77777777" w:rsidR="00B95FB1" w:rsidRDefault="00B95FB1" w:rsidP="00B95FB1">
      <w:pPr>
        <w:rPr>
          <w:rFonts w:cs="Times"/>
          <w:sz w:val="22"/>
          <w:szCs w:val="22"/>
        </w:rPr>
      </w:pPr>
      <w:r w:rsidRPr="00B95FB1">
        <w:rPr>
          <w:rFonts w:cs="Times"/>
          <w:sz w:val="22"/>
          <w:szCs w:val="22"/>
        </w:rPr>
        <w:t>Due to possibly differing motivation levels, it is recommended that st</w:t>
      </w:r>
      <w:r>
        <w:rPr>
          <w:rFonts w:cs="Times"/>
          <w:sz w:val="22"/>
          <w:szCs w:val="22"/>
        </w:rPr>
        <w:t>udents taking the course as S/N</w:t>
      </w:r>
      <w:r w:rsidRPr="00B95FB1">
        <w:rPr>
          <w:rFonts w:cs="Times"/>
          <w:sz w:val="22"/>
          <w:szCs w:val="22"/>
        </w:rPr>
        <w:t xml:space="preserve"> not be part of a group whose other members are taking the</w:t>
      </w:r>
      <w:r>
        <w:rPr>
          <w:rFonts w:cs="Times"/>
          <w:sz w:val="22"/>
          <w:szCs w:val="22"/>
        </w:rPr>
        <w:t xml:space="preserve"> course for a letter grade. S/N</w:t>
      </w:r>
      <w:r w:rsidRPr="00B95FB1">
        <w:rPr>
          <w:rFonts w:cs="Times"/>
          <w:sz w:val="22"/>
          <w:szCs w:val="22"/>
        </w:rPr>
        <w:t xml:space="preserve"> people should band together.</w:t>
      </w:r>
    </w:p>
    <w:p w14:paraId="27F22E86" w14:textId="77777777" w:rsidR="00B95FB1" w:rsidRDefault="00B95FB1" w:rsidP="00B95FB1">
      <w:pPr>
        <w:rPr>
          <w:rFonts w:cs="Times"/>
          <w:sz w:val="22"/>
          <w:szCs w:val="22"/>
        </w:rPr>
      </w:pPr>
    </w:p>
    <w:p w14:paraId="3B109D7F" w14:textId="6D1DB694" w:rsidR="00B95FB1" w:rsidRPr="00B95FB1" w:rsidRDefault="00B95FB1" w:rsidP="00B95FB1">
      <w:pPr>
        <w:rPr>
          <w:rFonts w:cs="Times"/>
          <w:sz w:val="22"/>
          <w:szCs w:val="22"/>
        </w:rPr>
      </w:pPr>
      <w:r w:rsidRPr="00B95FB1">
        <w:rPr>
          <w:rFonts w:cs="Times"/>
          <w:sz w:val="22"/>
          <w:szCs w:val="22"/>
        </w:rPr>
        <w:t>People officially auditing the course are not allowed to join work groups or hand in any work. Unofficial audits (just “hanging out”) are also not allowed.</w:t>
      </w:r>
    </w:p>
    <w:p w14:paraId="511D7B4D" w14:textId="77777777" w:rsidR="00B95FB1" w:rsidRDefault="00B95FB1" w:rsidP="00B95FB1">
      <w:pPr>
        <w:rPr>
          <w:rFonts w:cs="Times"/>
          <w:sz w:val="22"/>
          <w:szCs w:val="22"/>
        </w:rPr>
      </w:pPr>
    </w:p>
    <w:p w14:paraId="0776D985" w14:textId="4E631C8E" w:rsidR="00B95FB1" w:rsidRPr="00B95FB1" w:rsidRDefault="00B95FB1" w:rsidP="00B95FB1">
      <w:pPr>
        <w:rPr>
          <w:rFonts w:cs="Times"/>
          <w:sz w:val="22"/>
          <w:szCs w:val="22"/>
        </w:rPr>
      </w:pPr>
      <w:r w:rsidRPr="00B95FB1">
        <w:rPr>
          <w:rFonts w:cs="Times"/>
          <w:sz w:val="22"/>
          <w:szCs w:val="22"/>
        </w:rPr>
        <w:t xml:space="preserve">Incompletes for this course will be given on a case-by-case basis. The </w:t>
      </w:r>
      <w:r>
        <w:rPr>
          <w:rFonts w:cs="Times"/>
          <w:sz w:val="22"/>
          <w:szCs w:val="22"/>
        </w:rPr>
        <w:t>most valid reason for an incom</w:t>
      </w:r>
      <w:r w:rsidRPr="00B95FB1">
        <w:rPr>
          <w:rFonts w:cs="Times"/>
          <w:sz w:val="22"/>
          <w:szCs w:val="22"/>
        </w:rPr>
        <w:t>plete is an unforeseen event that gravely interferes with a student’s ability to perform at an adequate level. Incompletes will not be given for unqualified poor performance.</w:t>
      </w:r>
    </w:p>
    <w:p w14:paraId="25FF7C94" w14:textId="77777777" w:rsidR="00B95FB1" w:rsidRDefault="00B95FB1" w:rsidP="00B95FB1">
      <w:pPr>
        <w:rPr>
          <w:rFonts w:cs="Times"/>
          <w:sz w:val="22"/>
          <w:szCs w:val="22"/>
        </w:rPr>
      </w:pPr>
    </w:p>
    <w:p w14:paraId="7841DD8E" w14:textId="4B4B621B" w:rsidR="00B74506" w:rsidRPr="00B95FB1" w:rsidRDefault="00B95FB1" w:rsidP="00B95FB1">
      <w:pPr>
        <w:rPr>
          <w:rFonts w:cs="Times"/>
          <w:sz w:val="22"/>
          <w:szCs w:val="22"/>
        </w:rPr>
      </w:pPr>
      <w:r w:rsidRPr="00B95FB1">
        <w:rPr>
          <w:rFonts w:cs="Times"/>
          <w:sz w:val="22"/>
          <w:szCs w:val="22"/>
        </w:rPr>
        <w:t>You are expected to hand in all work on the dates to be determined in the course. If illness or other legitimate scenario prevents the timely handing in of work, you must inform me of this fact during office hours or via email. I reserve the right to judge what constitutes a “legitimate scenario” and I may impose a penalty for late work.</w:t>
      </w:r>
    </w:p>
    <w:p w14:paraId="11DD8900" w14:textId="77777777" w:rsidR="00B74506" w:rsidRPr="00B95FB1" w:rsidRDefault="00B74506" w:rsidP="008B0A7A">
      <w:pPr>
        <w:rPr>
          <w:rFonts w:cs="Times"/>
          <w:sz w:val="22"/>
          <w:szCs w:val="22"/>
        </w:rPr>
      </w:pPr>
    </w:p>
    <w:p w14:paraId="7ADD7494" w14:textId="77777777" w:rsidR="00B74506" w:rsidRDefault="00B74506" w:rsidP="008B0A7A">
      <w:pPr>
        <w:rPr>
          <w:rFonts w:cs="Times"/>
          <w:b/>
          <w:sz w:val="22"/>
          <w:szCs w:val="22"/>
        </w:rPr>
      </w:pPr>
    </w:p>
    <w:p w14:paraId="6523F43E" w14:textId="77777777" w:rsidR="008B0A7A" w:rsidRPr="001C5870" w:rsidRDefault="008B0A7A" w:rsidP="008B0A7A">
      <w:pPr>
        <w:rPr>
          <w:b/>
          <w:sz w:val="22"/>
        </w:rPr>
      </w:pPr>
      <w:r w:rsidRPr="001C5870">
        <w:rPr>
          <w:b/>
          <w:sz w:val="22"/>
        </w:rPr>
        <w:t>MISSION STATEMENTS</w:t>
      </w:r>
    </w:p>
    <w:p w14:paraId="2F5DE702" w14:textId="77777777" w:rsidR="008B0A7A" w:rsidRPr="001C5870" w:rsidRDefault="008B0A7A" w:rsidP="008B0A7A">
      <w:pPr>
        <w:rPr>
          <w:sz w:val="22"/>
        </w:rPr>
      </w:pPr>
    </w:p>
    <w:p w14:paraId="40741490" w14:textId="77777777" w:rsidR="008B0A7A" w:rsidRPr="00091F8F" w:rsidRDefault="008B0A7A" w:rsidP="008B0A7A">
      <w:pPr>
        <w:pStyle w:val="Heading3"/>
        <w:ind w:firstLine="0"/>
        <w:jc w:val="left"/>
        <w:rPr>
          <w:rFonts w:ascii="Times New Roman" w:hAnsi="Times New Roman"/>
          <w:b/>
          <w:i/>
          <w:sz w:val="22"/>
        </w:rPr>
      </w:pPr>
      <w:r w:rsidRPr="00091F8F">
        <w:rPr>
          <w:rFonts w:ascii="Times New Roman" w:hAnsi="Times New Roman"/>
          <w:b/>
          <w:i/>
          <w:sz w:val="22"/>
        </w:rPr>
        <w:t>Quantitative Methods in Education (QME)</w:t>
      </w:r>
    </w:p>
    <w:p w14:paraId="4045B42D" w14:textId="77777777" w:rsidR="008B0A7A" w:rsidRPr="00091F8F" w:rsidRDefault="008B0A7A" w:rsidP="008B0A7A">
      <w:pPr>
        <w:rPr>
          <w:sz w:val="22"/>
        </w:rPr>
      </w:pPr>
      <w:r w:rsidRPr="00091F8F">
        <w:rPr>
          <w:sz w:val="22"/>
        </w:rPr>
        <w:t xml:space="preserve">The Quantitative Methods in Education (QME) track offers educational opportunities in both quantitative and qualitative methods with a broad array of introductory and advanced coursework. Students who choose QME as their track within educational psychology may specialize in any of four areas: </w:t>
      </w:r>
      <w:r w:rsidRPr="00091F8F">
        <w:rPr>
          <w:i/>
          <w:sz w:val="22"/>
        </w:rPr>
        <w:t>measurement, evaluation, statistics, and statistics education.</w:t>
      </w:r>
      <w:r w:rsidRPr="00091F8F">
        <w:rPr>
          <w:sz w:val="22"/>
        </w:rPr>
        <w:t xml:space="preserve"> The goal of QME is to provide students with broad but rigorous methodological skills so that they may conduct research on methodologies, may help to train others in methodology, or will have the skills necessary to conduct research in related fields.</w:t>
      </w:r>
    </w:p>
    <w:p w14:paraId="4D1DF059" w14:textId="77777777" w:rsidR="008B0A7A" w:rsidRPr="00091F8F" w:rsidRDefault="008B0A7A" w:rsidP="008B0A7A">
      <w:pPr>
        <w:rPr>
          <w:sz w:val="22"/>
        </w:rPr>
      </w:pPr>
    </w:p>
    <w:p w14:paraId="109A638C" w14:textId="77777777" w:rsidR="008B0A7A" w:rsidRPr="00091F8F" w:rsidRDefault="008B0A7A" w:rsidP="008B0A7A">
      <w:pPr>
        <w:pStyle w:val="Heading3"/>
        <w:ind w:firstLine="0"/>
        <w:jc w:val="left"/>
        <w:rPr>
          <w:rFonts w:ascii="Times New Roman" w:hAnsi="Times New Roman"/>
          <w:b/>
          <w:i/>
          <w:sz w:val="22"/>
        </w:rPr>
      </w:pPr>
      <w:r w:rsidRPr="00091F8F">
        <w:rPr>
          <w:rFonts w:ascii="Times New Roman" w:hAnsi="Times New Roman"/>
          <w:b/>
          <w:i/>
          <w:sz w:val="22"/>
        </w:rPr>
        <w:t>Psychological Foundations of Education Program Mission Statement</w:t>
      </w:r>
    </w:p>
    <w:p w14:paraId="0DE9A3D7" w14:textId="77777777" w:rsidR="008B0A7A" w:rsidRPr="00091F8F" w:rsidRDefault="008B0A7A" w:rsidP="008B0A7A">
      <w:pPr>
        <w:rPr>
          <w:sz w:val="22"/>
        </w:rPr>
      </w:pPr>
      <w:r w:rsidRPr="00091F8F">
        <w:rPr>
          <w:sz w:val="22"/>
        </w:rPr>
        <w:t>To apply and generate knowledge of psychological processes and methodological procedures involved in learning and teaching for the betterment and improvement of humans in a wide range of situations.</w:t>
      </w:r>
    </w:p>
    <w:p w14:paraId="573F2880" w14:textId="77777777" w:rsidR="008B0A7A" w:rsidRPr="00091F8F" w:rsidRDefault="008B0A7A" w:rsidP="008B0A7A">
      <w:pPr>
        <w:rPr>
          <w:sz w:val="22"/>
        </w:rPr>
      </w:pPr>
    </w:p>
    <w:p w14:paraId="2D019596" w14:textId="77777777" w:rsidR="008B0A7A" w:rsidRPr="00091F8F" w:rsidRDefault="008B0A7A" w:rsidP="008B0A7A">
      <w:pPr>
        <w:pStyle w:val="Heading3"/>
        <w:ind w:firstLine="0"/>
        <w:jc w:val="left"/>
        <w:rPr>
          <w:rFonts w:ascii="Times New Roman" w:hAnsi="Times New Roman"/>
          <w:b/>
          <w:i/>
          <w:sz w:val="22"/>
        </w:rPr>
      </w:pPr>
      <w:r w:rsidRPr="00091F8F">
        <w:rPr>
          <w:rFonts w:ascii="Times New Roman" w:hAnsi="Times New Roman"/>
          <w:b/>
          <w:i/>
          <w:sz w:val="22"/>
        </w:rPr>
        <w:t>Department of Educational Psychology Mission Statement</w:t>
      </w:r>
    </w:p>
    <w:p w14:paraId="30D4623A" w14:textId="77777777" w:rsidR="008B0A7A" w:rsidRPr="00091F8F" w:rsidRDefault="008B0A7A" w:rsidP="008B0A7A">
      <w:pPr>
        <w:pStyle w:val="HTMLPreformatted"/>
        <w:rPr>
          <w:rFonts w:ascii="Times New Roman" w:hAnsi="Times New Roman" w:cs="Times New Roman"/>
          <w:i/>
          <w:sz w:val="22"/>
        </w:rPr>
      </w:pPr>
      <w:r w:rsidRPr="00091F8F">
        <w:rPr>
          <w:rFonts w:ascii="Times New Roman" w:hAnsi="Times New Roman" w:cs="Times New Roman"/>
          <w:sz w:val="22"/>
        </w:rPr>
        <w:t xml:space="preserve">Educational psychology involves the study of cognitive, emotional, and social learning processes that underlie education and human development across the lifespan. Research in educational psychology advances scientific knowledge of those processes and their application in diverse educational and community settings. The department provides training in the psychological foundations of education, research methods, and the practice and science of counseling psychology, school psychology, and special education. Faculty and students provide leadership and consultation to the state, the nation, and the international community in each area of educational psychology. The department's scholarship and teaching enhance professional practice in schools and universities, community mental health agencies, business and industrial organizations, early childhood programs, and government agencies. </w:t>
      </w:r>
      <w:r w:rsidRPr="00091F8F">
        <w:rPr>
          <w:rFonts w:ascii="Times New Roman" w:hAnsi="Times New Roman" w:cs="Times New Roman"/>
          <w:i/>
          <w:sz w:val="22"/>
        </w:rPr>
        <w:t>Adopted by the Dept. of Educational Psychology faculty October 27, 2004.</w:t>
      </w:r>
    </w:p>
    <w:p w14:paraId="5EC91087" w14:textId="77777777" w:rsidR="008B0A7A" w:rsidRPr="00091F8F" w:rsidRDefault="008B0A7A" w:rsidP="008B0A7A">
      <w:pPr>
        <w:rPr>
          <w:b/>
          <w:sz w:val="22"/>
        </w:rPr>
      </w:pPr>
    </w:p>
    <w:p w14:paraId="628BF37E" w14:textId="77777777" w:rsidR="008B0A7A" w:rsidRPr="00091F8F" w:rsidRDefault="008B0A7A" w:rsidP="008B0A7A">
      <w:pPr>
        <w:pStyle w:val="Heading3"/>
        <w:ind w:firstLine="0"/>
        <w:jc w:val="left"/>
        <w:rPr>
          <w:rFonts w:ascii="Times New Roman" w:hAnsi="Times New Roman"/>
          <w:b/>
          <w:i/>
          <w:sz w:val="22"/>
        </w:rPr>
      </w:pPr>
      <w:r w:rsidRPr="00091F8F">
        <w:rPr>
          <w:rFonts w:ascii="Times New Roman" w:hAnsi="Times New Roman"/>
          <w:b/>
          <w:i/>
          <w:sz w:val="22"/>
        </w:rPr>
        <w:t>College of Education &amp; Human Development Mission Statement</w:t>
      </w:r>
    </w:p>
    <w:p w14:paraId="2E090A8E" w14:textId="77777777" w:rsidR="008B0A7A" w:rsidRPr="00091F8F" w:rsidRDefault="008B0A7A" w:rsidP="008B0A7A">
      <w:pPr>
        <w:pStyle w:val="HTMLPreformatted"/>
        <w:rPr>
          <w:rFonts w:ascii="Times New Roman" w:hAnsi="Times New Roman" w:cs="Times New Roman"/>
          <w:sz w:val="22"/>
        </w:rPr>
      </w:pPr>
      <w:r w:rsidRPr="00091F8F">
        <w:rPr>
          <w:rFonts w:ascii="Times New Roman" w:hAnsi="Times New Roman" w:cs="Times New Roman"/>
          <w:sz w:val="22"/>
        </w:rPr>
        <w:t>The new College of Education and Human Development is a world leader in discovering, creating, sharing, and applying principles and practices of multiculturalism and multidisciplinary scholarship to advance teaching and learning and to enhance the psychological, physical, and social development of children, youth, and adults across the lifespan in families, organizations, and communities.</w:t>
      </w:r>
    </w:p>
    <w:p w14:paraId="27652629" w14:textId="77777777" w:rsidR="008B0A7A" w:rsidRPr="00091F8F" w:rsidRDefault="008B0A7A" w:rsidP="008B0A7A">
      <w:pPr>
        <w:pStyle w:val="Heading4"/>
        <w:rPr>
          <w:rFonts w:ascii="Times New Roman" w:hAnsi="Times New Roman"/>
          <w:b/>
          <w:sz w:val="22"/>
        </w:rPr>
      </w:pPr>
      <w:r w:rsidRPr="00091F8F">
        <w:rPr>
          <w:rFonts w:ascii="Times New Roman" w:hAnsi="Times New Roman"/>
          <w:b/>
          <w:sz w:val="22"/>
        </w:rPr>
        <w:t>UNIVERSITY OF MINNESOTA POLICIES AND PROCEDURES</w:t>
      </w:r>
    </w:p>
    <w:p w14:paraId="6E75C8FC" w14:textId="77777777" w:rsidR="008B0A7A" w:rsidRPr="00091F8F" w:rsidRDefault="008B0A7A" w:rsidP="008B0A7A">
      <w:pPr>
        <w:tabs>
          <w:tab w:val="left" w:pos="9720"/>
        </w:tabs>
        <w:ind w:right="90"/>
        <w:rPr>
          <w:b/>
          <w:sz w:val="22"/>
          <w:u w:val="single"/>
        </w:rPr>
      </w:pPr>
    </w:p>
    <w:p w14:paraId="37AC6070" w14:textId="77777777" w:rsidR="008B0A7A" w:rsidRPr="00091F8F" w:rsidRDefault="008B0A7A" w:rsidP="008B0A7A">
      <w:pPr>
        <w:tabs>
          <w:tab w:val="left" w:pos="9720"/>
        </w:tabs>
        <w:ind w:right="90"/>
        <w:rPr>
          <w:sz w:val="22"/>
        </w:rPr>
      </w:pPr>
      <w:r w:rsidRPr="00091F8F">
        <w:rPr>
          <w:b/>
          <w:sz w:val="22"/>
          <w:u w:val="single"/>
        </w:rPr>
        <w:t>Diversity</w:t>
      </w:r>
      <w:r w:rsidRPr="00091F8F">
        <w:rPr>
          <w:sz w:val="22"/>
        </w:rPr>
        <w:t>: It is the University Policy to provide, on a flexible and individualized basis, reasonable accommodations to students who have disabilities that may affect their ability to participate in course activities or to meet course requirements. Students with disabilities are encouraged to contact me when possible to discuss their individual needs for accommodations.</w:t>
      </w:r>
    </w:p>
    <w:p w14:paraId="6AFC69F3" w14:textId="77777777" w:rsidR="008B0A7A" w:rsidRPr="00091F8F" w:rsidRDefault="008B0A7A" w:rsidP="008B0A7A">
      <w:pPr>
        <w:pStyle w:val="Heading1"/>
        <w:tabs>
          <w:tab w:val="left" w:pos="9720"/>
        </w:tabs>
        <w:ind w:right="90"/>
        <w:rPr>
          <w:rFonts w:ascii="Times New Roman" w:hAnsi="Times New Roman"/>
          <w:sz w:val="22"/>
        </w:rPr>
      </w:pPr>
    </w:p>
    <w:p w14:paraId="70797122" w14:textId="77777777" w:rsidR="008B0A7A" w:rsidRPr="00091F8F" w:rsidRDefault="008B0A7A" w:rsidP="008B0A7A">
      <w:pPr>
        <w:pStyle w:val="Heading1"/>
        <w:tabs>
          <w:tab w:val="left" w:pos="9720"/>
        </w:tabs>
        <w:ind w:right="90"/>
        <w:rPr>
          <w:rFonts w:ascii="Times New Roman" w:hAnsi="Times New Roman"/>
          <w:b/>
          <w:sz w:val="22"/>
        </w:rPr>
      </w:pPr>
      <w:r w:rsidRPr="00091F8F">
        <w:rPr>
          <w:rFonts w:ascii="Times New Roman" w:hAnsi="Times New Roman"/>
          <w:b/>
          <w:sz w:val="22"/>
        </w:rPr>
        <w:t>University Grading Standards</w:t>
      </w:r>
    </w:p>
    <w:p w14:paraId="7DF607E1" w14:textId="77777777" w:rsidR="008B0A7A" w:rsidRPr="00091F8F" w:rsidRDefault="008B0A7A" w:rsidP="008B0A7A">
      <w:pPr>
        <w:tabs>
          <w:tab w:val="left" w:pos="9720"/>
        </w:tabs>
        <w:ind w:right="90"/>
        <w:rPr>
          <w:sz w:val="22"/>
        </w:rPr>
      </w:pPr>
      <w:r w:rsidRPr="00091F8F">
        <w:rPr>
          <w:sz w:val="22"/>
        </w:rPr>
        <w:t>A   achievement that is outstanding relative to the level necessary to meet course requirements.</w:t>
      </w:r>
    </w:p>
    <w:p w14:paraId="62993D8B" w14:textId="77777777" w:rsidR="008B0A7A" w:rsidRPr="00091F8F" w:rsidRDefault="008B0A7A" w:rsidP="008B0A7A">
      <w:pPr>
        <w:tabs>
          <w:tab w:val="left" w:pos="9720"/>
        </w:tabs>
        <w:ind w:right="90"/>
        <w:rPr>
          <w:sz w:val="22"/>
        </w:rPr>
      </w:pPr>
      <w:r w:rsidRPr="00091F8F">
        <w:rPr>
          <w:sz w:val="22"/>
        </w:rPr>
        <w:t>B   achievement that is significantly above the level necessary to meet course requirements.</w:t>
      </w:r>
    </w:p>
    <w:p w14:paraId="2BDAF29C" w14:textId="77777777" w:rsidR="008B0A7A" w:rsidRPr="00091F8F" w:rsidRDefault="008B0A7A" w:rsidP="008B0A7A">
      <w:pPr>
        <w:tabs>
          <w:tab w:val="left" w:pos="9720"/>
        </w:tabs>
        <w:ind w:right="90"/>
        <w:rPr>
          <w:sz w:val="22"/>
        </w:rPr>
      </w:pPr>
      <w:r w:rsidRPr="00091F8F">
        <w:rPr>
          <w:sz w:val="22"/>
        </w:rPr>
        <w:t>C   achievement that meets the course requirements in every respect.</w:t>
      </w:r>
    </w:p>
    <w:p w14:paraId="099A20D8" w14:textId="77777777" w:rsidR="008B0A7A" w:rsidRPr="00091F8F" w:rsidRDefault="008B0A7A" w:rsidP="008B0A7A">
      <w:pPr>
        <w:tabs>
          <w:tab w:val="left" w:pos="9720"/>
        </w:tabs>
        <w:ind w:right="90"/>
        <w:rPr>
          <w:sz w:val="22"/>
        </w:rPr>
      </w:pPr>
      <w:r w:rsidRPr="00091F8F">
        <w:rPr>
          <w:sz w:val="22"/>
        </w:rPr>
        <w:t>D   achievement that is worthy of credit even though it fails to meet fully the course requirements.</w:t>
      </w:r>
    </w:p>
    <w:p w14:paraId="78EAAD98" w14:textId="77777777" w:rsidR="008B0A7A" w:rsidRPr="00091F8F" w:rsidRDefault="008B0A7A" w:rsidP="008B0A7A">
      <w:pPr>
        <w:tabs>
          <w:tab w:val="left" w:pos="9720"/>
        </w:tabs>
        <w:ind w:right="90"/>
        <w:rPr>
          <w:sz w:val="22"/>
        </w:rPr>
      </w:pPr>
      <w:r w:rsidRPr="00091F8F">
        <w:rPr>
          <w:sz w:val="22"/>
        </w:rPr>
        <w:t>S   achievement that is satisfactory, which is equivalent to a B- or better.</w:t>
      </w:r>
    </w:p>
    <w:p w14:paraId="5E12AA16" w14:textId="77777777" w:rsidR="008B0A7A" w:rsidRPr="00091F8F" w:rsidRDefault="008B0A7A" w:rsidP="008B0A7A">
      <w:pPr>
        <w:tabs>
          <w:tab w:val="left" w:pos="9720"/>
        </w:tabs>
        <w:ind w:right="90"/>
        <w:rPr>
          <w:sz w:val="22"/>
        </w:rPr>
      </w:pPr>
      <w:r w:rsidRPr="00091F8F">
        <w:rPr>
          <w:sz w:val="22"/>
        </w:rPr>
        <w:t>F (or N)  Represents failure (or no credit) and signifies that the work was either completed but at a level of achievement that is not worthy of credit, or was not completed and there was no agreement between the instructor and the student that the student would be awarded an I.</w:t>
      </w:r>
    </w:p>
    <w:p w14:paraId="0D13F03A" w14:textId="77777777" w:rsidR="008B0A7A" w:rsidRPr="00091F8F" w:rsidRDefault="008B0A7A" w:rsidP="008B0A7A">
      <w:pPr>
        <w:tabs>
          <w:tab w:val="left" w:pos="9720"/>
        </w:tabs>
        <w:ind w:right="90"/>
        <w:rPr>
          <w:sz w:val="22"/>
        </w:rPr>
      </w:pPr>
      <w:r w:rsidRPr="00091F8F">
        <w:rPr>
          <w:sz w:val="22"/>
        </w:rPr>
        <w:t xml:space="preserve">I   (Incomplete) Assigned at the discretion of the instructor when, due to extraordinary circumstances, e.g., hospitalization, a student is prevented from completing the work of the course on time. </w:t>
      </w:r>
      <w:r w:rsidRPr="00091F8F">
        <w:rPr>
          <w:i/>
          <w:sz w:val="22"/>
        </w:rPr>
        <w:t>Requires a written agreement between instructor and student.</w:t>
      </w:r>
    </w:p>
    <w:p w14:paraId="26A14179" w14:textId="5C68991F" w:rsidR="00B74506" w:rsidRPr="00B95FB1" w:rsidRDefault="008B0A7A" w:rsidP="00B95FB1">
      <w:pPr>
        <w:tabs>
          <w:tab w:val="left" w:pos="9720"/>
        </w:tabs>
        <w:ind w:right="90"/>
        <w:rPr>
          <w:b/>
          <w:sz w:val="22"/>
          <w:szCs w:val="18"/>
        </w:rPr>
      </w:pPr>
      <w:r w:rsidRPr="00091F8F">
        <w:rPr>
          <w:b/>
          <w:sz w:val="22"/>
          <w:szCs w:val="18"/>
        </w:rPr>
        <w:t xml:space="preserve">   </w:t>
      </w:r>
    </w:p>
    <w:p w14:paraId="13597FEC" w14:textId="7D45ADCE" w:rsidR="008B0A7A" w:rsidRPr="00091F8F" w:rsidRDefault="008B0A7A" w:rsidP="008B0A7A">
      <w:pPr>
        <w:rPr>
          <w:sz w:val="22"/>
        </w:rPr>
      </w:pPr>
      <w:r w:rsidRPr="00091F8F">
        <w:rPr>
          <w:b/>
          <w:sz w:val="22"/>
          <w:u w:val="single"/>
        </w:rPr>
        <w:t>Scholastic Misconduct</w:t>
      </w:r>
      <w:r w:rsidRPr="00091F8F">
        <w:rPr>
          <w:sz w:val="22"/>
        </w:rPr>
        <w:t xml:space="preserve">: Academic integrity is essential to a positive teaching and learning environment. All students enrolled in University courses are expected to complete coursework responsibilities with fairness and honesty. Failure to do so by seeking unfair advantage over others or misrepresenting </w:t>
      </w:r>
      <w:r w:rsidR="00595460">
        <w:rPr>
          <w:sz w:val="22"/>
        </w:rPr>
        <w:t>someone else’s work as your own</w:t>
      </w:r>
      <w:bookmarkStart w:id="0" w:name="_GoBack"/>
      <w:bookmarkEnd w:id="0"/>
      <w:r w:rsidRPr="00091F8F">
        <w:rPr>
          <w:sz w:val="22"/>
        </w:rPr>
        <w:t xml:space="preserve"> can result in disciplinary action. The University Student Conduct Code defines scholastic dishonesty as follows:</w:t>
      </w:r>
    </w:p>
    <w:p w14:paraId="6B8D46B7" w14:textId="77777777" w:rsidR="008B0A7A" w:rsidRPr="00091F8F" w:rsidRDefault="008B0A7A" w:rsidP="008B0A7A">
      <w:pPr>
        <w:rPr>
          <w:sz w:val="22"/>
        </w:rPr>
      </w:pPr>
    </w:p>
    <w:p w14:paraId="25DECD59" w14:textId="77777777" w:rsidR="008B0A7A" w:rsidRPr="00091F8F" w:rsidRDefault="008B0A7A" w:rsidP="008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Batang"/>
          <w:i/>
          <w:sz w:val="22"/>
          <w:lang w:eastAsia="ko-KR"/>
        </w:rPr>
      </w:pPr>
      <w:r w:rsidRPr="00091F8F">
        <w:rPr>
          <w:rFonts w:eastAsia="Batang"/>
          <w:b/>
          <w:i/>
          <w:sz w:val="22"/>
          <w:lang w:eastAsia="ko-KR"/>
        </w:rPr>
        <w:t>Scholastic Dishonesty.</w:t>
      </w:r>
      <w:r w:rsidRPr="00091F8F">
        <w:rPr>
          <w:rFonts w:eastAsia="Batang"/>
          <w:i/>
          <w:sz w:val="22"/>
          <w:lang w:eastAsia="ko-KR"/>
        </w:rPr>
        <w:t xml:space="preserve"> Scholastic dishonesty means plagiarizing; cheating on assignments or examinations; engaging in unauthorized collaboration on academic work; taking, acquiring, or using test materials without faculty permission; submitting false or incomplete records of academic grades, honors, awards, or professional endorsement; or altering, forging, or misusing a University academic record; or fabricating or falsifying of data, research procedures, or data analysis.</w:t>
      </w:r>
    </w:p>
    <w:p w14:paraId="6F789457" w14:textId="77777777" w:rsidR="008B0A7A" w:rsidRPr="00091F8F" w:rsidRDefault="008B0A7A" w:rsidP="008B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Batang"/>
          <w:sz w:val="22"/>
          <w:lang w:eastAsia="ko-KR"/>
        </w:rPr>
      </w:pPr>
    </w:p>
    <w:p w14:paraId="7FDFB29B" w14:textId="77777777" w:rsidR="008B0A7A" w:rsidRPr="00091F8F" w:rsidRDefault="008B0A7A" w:rsidP="008B0A7A">
      <w:pPr>
        <w:pStyle w:val="BodyText"/>
        <w:rPr>
          <w:sz w:val="22"/>
        </w:rPr>
      </w:pPr>
      <w:r w:rsidRPr="00091F8F">
        <w:rPr>
          <w:sz w:val="22"/>
        </w:rPr>
        <w:t>Within this course, a student responsibility for scholastic dishonesty can be assigned a penalty up to and including ”F” or “N” for the course. If you have any questions regarding the expectations for a specific assignment or exam, ask.</w:t>
      </w:r>
    </w:p>
    <w:p w14:paraId="43D3DED1" w14:textId="77777777" w:rsidR="008B0A7A" w:rsidRPr="00091F8F" w:rsidRDefault="008B0A7A" w:rsidP="008B0A7A">
      <w:pPr>
        <w:tabs>
          <w:tab w:val="left" w:pos="9720"/>
        </w:tabs>
        <w:ind w:right="90"/>
        <w:rPr>
          <w:sz w:val="22"/>
        </w:rPr>
      </w:pPr>
    </w:p>
    <w:p w14:paraId="3217D12B" w14:textId="77777777" w:rsidR="008B0A7A" w:rsidRPr="00091F8F" w:rsidRDefault="008B0A7A" w:rsidP="008B0A7A">
      <w:pPr>
        <w:tabs>
          <w:tab w:val="left" w:pos="9720"/>
        </w:tabs>
        <w:ind w:right="90"/>
        <w:rPr>
          <w:sz w:val="22"/>
        </w:rPr>
      </w:pPr>
      <w:r w:rsidRPr="00091F8F">
        <w:rPr>
          <w:b/>
          <w:sz w:val="22"/>
          <w:u w:val="single"/>
        </w:rPr>
        <w:t>Credits and Workload Expectations</w:t>
      </w:r>
      <w:r w:rsidRPr="00091F8F">
        <w:rPr>
          <w:sz w:val="22"/>
        </w:rPr>
        <w:t>: Generally, when a one-credit course is taken, an average of three hours of learning effort per week (over a full semester) is necessary to achieve an average grade. A student taking a three-credit course that meets for three hours a week should expect to spend an additional six hours a week on coursework.</w:t>
      </w:r>
    </w:p>
    <w:p w14:paraId="56C01EE9" w14:textId="77777777" w:rsidR="008B0A7A" w:rsidRPr="00091F8F" w:rsidRDefault="008B0A7A" w:rsidP="008B0A7A">
      <w:pPr>
        <w:tabs>
          <w:tab w:val="left" w:pos="9720"/>
        </w:tabs>
        <w:ind w:right="90"/>
        <w:rPr>
          <w:sz w:val="22"/>
        </w:rPr>
      </w:pPr>
    </w:p>
    <w:p w14:paraId="236EA4A4" w14:textId="7B434E1C" w:rsidR="008B0A7A" w:rsidRPr="00091F8F" w:rsidRDefault="008B0A7A" w:rsidP="008B0A7A">
      <w:pPr>
        <w:pStyle w:val="Heading3"/>
        <w:spacing w:before="120"/>
        <w:ind w:firstLine="0"/>
        <w:jc w:val="left"/>
        <w:rPr>
          <w:rFonts w:ascii="Times New Roman" w:hAnsi="Times New Roman"/>
          <w:b/>
          <w:i/>
          <w:sz w:val="22"/>
        </w:rPr>
      </w:pPr>
      <w:r w:rsidRPr="00091F8F">
        <w:rPr>
          <w:rFonts w:ascii="Times New Roman" w:hAnsi="Times New Roman"/>
          <w:b/>
          <w:sz w:val="22"/>
          <w:u w:val="single"/>
        </w:rPr>
        <w:t>Additional Statements</w:t>
      </w:r>
      <w:r w:rsidRPr="00091F8F">
        <w:rPr>
          <w:rFonts w:ascii="Times New Roman" w:hAnsi="Times New Roman"/>
          <w:b/>
          <w:sz w:val="22"/>
        </w:rPr>
        <w:t xml:space="preserve">: </w:t>
      </w:r>
      <w:r w:rsidRPr="00091F8F">
        <w:rPr>
          <w:rFonts w:ascii="Times New Roman" w:hAnsi="Times New Roman"/>
          <w:sz w:val="22"/>
        </w:rPr>
        <w:t xml:space="preserve">This publication/material is available in alternative formats upon request. Please contact </w:t>
      </w:r>
      <w:r w:rsidR="00B95FB1">
        <w:rPr>
          <w:rFonts w:ascii="Times New Roman" w:hAnsi="Times New Roman"/>
          <w:i/>
          <w:sz w:val="22"/>
        </w:rPr>
        <w:t>Quantitative Methods in Education</w:t>
      </w:r>
      <w:r w:rsidRPr="00091F8F">
        <w:rPr>
          <w:rFonts w:ascii="Times New Roman" w:hAnsi="Times New Roman"/>
          <w:i/>
          <w:sz w:val="22"/>
        </w:rPr>
        <w:t xml:space="preserve"> Program, Education Sciences Building 250, 612-624-0042.</w:t>
      </w:r>
      <w:r w:rsidRPr="00091F8F">
        <w:rPr>
          <w:rFonts w:ascii="Times New Roman" w:hAnsi="Times New Roman"/>
          <w:b/>
          <w:i/>
          <w:sz w:val="22"/>
        </w:rPr>
        <w:t xml:space="preserve"> </w:t>
      </w:r>
    </w:p>
    <w:p w14:paraId="66AEF2CE" w14:textId="77777777" w:rsidR="008B0A7A" w:rsidRPr="00091F8F" w:rsidRDefault="008B0A7A">
      <w:pPr>
        <w:rPr>
          <w:i/>
          <w:sz w:val="22"/>
        </w:rPr>
      </w:pPr>
    </w:p>
    <w:p w14:paraId="60A5B0C3" w14:textId="77777777" w:rsidR="008B0A7A" w:rsidRPr="00091F8F" w:rsidRDefault="008B0A7A" w:rsidP="008B0A7A">
      <w:pPr>
        <w:rPr>
          <w:sz w:val="22"/>
        </w:rPr>
      </w:pPr>
      <w:r w:rsidRPr="00091F8F">
        <w:rPr>
          <w:sz w:val="22"/>
        </w:rPr>
        <w:t>The University of Minnesota is an equal opportunity employer and educator.</w:t>
      </w:r>
    </w:p>
    <w:sectPr w:rsidR="008B0A7A" w:rsidRPr="00091F8F" w:rsidSect="008B0A7A">
      <w:headerReference w:type="default" r:id="rId13"/>
      <w:footerReference w:type="even" r:id="rId14"/>
      <w:footerReference w:type="default" r:id="rId15"/>
      <w:pgSz w:w="12240" w:h="15840"/>
      <w:pgMar w:top="1296" w:right="1296" w:bottom="1296" w:left="1296" w:header="720" w:footer="1080" w:gutter="0"/>
      <w:pgBorders>
        <w:top w:val="single" w:sz="4" w:space="10" w:color="auto"/>
        <w:left w:val="single" w:sz="4" w:space="10" w:color="auto"/>
        <w:bottom w:val="single" w:sz="4" w:space="10" w:color="auto"/>
        <w:right w:val="single" w:sz="4" w:space="10"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9BD94" w14:textId="77777777" w:rsidR="005D6A9D" w:rsidRDefault="005D6A9D" w:rsidP="00392BF8">
      <w:r>
        <w:separator/>
      </w:r>
    </w:p>
  </w:endnote>
  <w:endnote w:type="continuationSeparator" w:id="0">
    <w:p w14:paraId="0FC2A5E3" w14:textId="77777777" w:rsidR="005D6A9D" w:rsidRDefault="005D6A9D" w:rsidP="00392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mputerModern TT Mono">
    <w:panose1 w:val="02000509040000020004"/>
    <w:charset w:val="00"/>
    <w:family w:val="auto"/>
    <w:pitch w:val="variable"/>
    <w:sig w:usb0="800000AF" w:usb1="5000206A"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C282D" w14:textId="77777777" w:rsidR="005D6A9D" w:rsidRDefault="005D6A9D" w:rsidP="008B0A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AE0104" w14:textId="77777777" w:rsidR="005D6A9D" w:rsidRDefault="005D6A9D" w:rsidP="008B0A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3300C" w14:textId="77777777" w:rsidR="005D6A9D" w:rsidRDefault="005D6A9D" w:rsidP="008B0A7A">
    <w:pPr>
      <w:pStyle w:val="Footer"/>
      <w:ind w:right="18"/>
    </w:pPr>
  </w:p>
  <w:p w14:paraId="36470830" w14:textId="77777777" w:rsidR="005D6A9D" w:rsidRDefault="005D6A9D" w:rsidP="008B0A7A">
    <w:pPr>
      <w:pStyle w:val="Footer"/>
      <w:ind w:right="360"/>
    </w:pPr>
    <w:r>
      <w:tab/>
    </w:r>
    <w:r>
      <w:tab/>
    </w:r>
    <w:r w:rsidRPr="00660EAA">
      <w:rPr>
        <w:rStyle w:val="PageNumber"/>
        <w:sz w:val="22"/>
      </w:rPr>
      <w:fldChar w:fldCharType="begin"/>
    </w:r>
    <w:r w:rsidRPr="00660EAA">
      <w:rPr>
        <w:rStyle w:val="PageNumber"/>
        <w:sz w:val="22"/>
      </w:rPr>
      <w:instrText xml:space="preserve"> PAGE </w:instrText>
    </w:r>
    <w:r w:rsidRPr="00660EAA">
      <w:rPr>
        <w:rStyle w:val="PageNumber"/>
        <w:sz w:val="22"/>
      </w:rPr>
      <w:fldChar w:fldCharType="separate"/>
    </w:r>
    <w:r w:rsidR="00595460">
      <w:rPr>
        <w:rStyle w:val="PageNumber"/>
        <w:noProof/>
        <w:sz w:val="22"/>
      </w:rPr>
      <w:t>1</w:t>
    </w:r>
    <w:r w:rsidRPr="00660EAA">
      <w:rPr>
        <w:rStyle w:val="PageNumbe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B0035" w14:textId="77777777" w:rsidR="005D6A9D" w:rsidRDefault="005D6A9D" w:rsidP="00392BF8">
      <w:r>
        <w:separator/>
      </w:r>
    </w:p>
  </w:footnote>
  <w:footnote w:type="continuationSeparator" w:id="0">
    <w:p w14:paraId="3D22771A" w14:textId="77777777" w:rsidR="005D6A9D" w:rsidRDefault="005D6A9D" w:rsidP="00392B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04AD" w14:textId="77777777" w:rsidR="005D6A9D" w:rsidRPr="00660EAA" w:rsidRDefault="005D6A9D" w:rsidP="008B0A7A">
    <w:pPr>
      <w:pStyle w:val="Heading6"/>
      <w:jc w:val="left"/>
      <w:rPr>
        <w:bCs w:val="0"/>
        <w:sz w:val="22"/>
        <w:szCs w:val="28"/>
      </w:rPr>
    </w:pPr>
    <w:r>
      <w:rPr>
        <w:noProof/>
      </w:rPr>
      <w:drawing>
        <wp:anchor distT="0" distB="0" distL="114300" distR="114300" simplePos="0" relativeHeight="251657728" behindDoc="1" locked="0" layoutInCell="1" allowOverlap="1" wp14:anchorId="3632ECAE" wp14:editId="5AAEA168">
          <wp:simplePos x="0" y="0"/>
          <wp:positionH relativeFrom="column">
            <wp:align>left</wp:align>
          </wp:positionH>
          <wp:positionV relativeFrom="paragraph">
            <wp:posOffset>0</wp:posOffset>
          </wp:positionV>
          <wp:extent cx="914400" cy="640080"/>
          <wp:effectExtent l="25400" t="0" r="0" b="0"/>
          <wp:wrapTight wrapText="bothSides">
            <wp:wrapPolygon edited="0">
              <wp:start x="-600" y="0"/>
              <wp:lineTo x="-600" y="21429"/>
              <wp:lineTo x="21600" y="21429"/>
              <wp:lineTo x="21600" y="0"/>
              <wp:lineTo x="-600" y="0"/>
            </wp:wrapPolygon>
          </wp:wrapTight>
          <wp:docPr id="2" name="Picture 2" descr="100px-Gol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Goldy"/>
                  <pic:cNvPicPr>
                    <a:picLocks noChangeAspect="1" noChangeArrowheads="1"/>
                  </pic:cNvPicPr>
                </pic:nvPicPr>
                <pic:blipFill>
                  <a:blip r:embed="rId1"/>
                  <a:srcRect/>
                  <a:stretch>
                    <a:fillRect/>
                  </a:stretch>
                </pic:blipFill>
                <pic:spPr bwMode="auto">
                  <a:xfrm>
                    <a:off x="0" y="0"/>
                    <a:ext cx="914400" cy="640080"/>
                  </a:xfrm>
                  <a:prstGeom prst="rect">
                    <a:avLst/>
                  </a:prstGeom>
                  <a:noFill/>
                  <a:ln w="9525">
                    <a:noFill/>
                    <a:miter lim="800000"/>
                    <a:headEnd/>
                    <a:tailEnd/>
                  </a:ln>
                </pic:spPr>
              </pic:pic>
            </a:graphicData>
          </a:graphic>
        </wp:anchor>
      </w:drawing>
    </w:r>
    <w:r w:rsidRPr="00660EAA">
      <w:rPr>
        <w:b w:val="0"/>
        <w:szCs w:val="28"/>
      </w:rPr>
      <w:tab/>
    </w:r>
    <w:r w:rsidRPr="00660EAA">
      <w:rPr>
        <w:b w:val="0"/>
        <w:szCs w:val="28"/>
      </w:rPr>
      <w:tab/>
      <w:t xml:space="preserve">   </w:t>
    </w:r>
    <w:r>
      <w:rPr>
        <w:sz w:val="22"/>
        <w:szCs w:val="28"/>
      </w:rPr>
      <w:t>EPsy 8282</w:t>
    </w:r>
    <w:r w:rsidRPr="00660EAA">
      <w:rPr>
        <w:sz w:val="22"/>
        <w:szCs w:val="28"/>
      </w:rPr>
      <w:t xml:space="preserve"> – </w:t>
    </w:r>
    <w:r w:rsidRPr="00A35F85">
      <w:rPr>
        <w:sz w:val="22"/>
        <w:szCs w:val="28"/>
      </w:rPr>
      <w:t>Statistical Analysis of Longitudinal Data I</w:t>
    </w:r>
  </w:p>
  <w:p w14:paraId="2F391A78" w14:textId="77777777" w:rsidR="005D6A9D" w:rsidRPr="00660EAA" w:rsidRDefault="005D6A9D" w:rsidP="008B0A7A">
    <w:pPr>
      <w:pStyle w:val="Heading6"/>
      <w:ind w:left="720" w:firstLine="720"/>
      <w:jc w:val="left"/>
      <w:rPr>
        <w:b w:val="0"/>
        <w:sz w:val="22"/>
      </w:rPr>
    </w:pPr>
    <w:r>
      <w:rPr>
        <w:b w:val="0"/>
        <w:sz w:val="22"/>
      </w:rPr>
      <w:t xml:space="preserve">   N647 Elliott Hall, T,R 9:45 AM–11:00 A</w:t>
    </w:r>
    <w:r w:rsidRPr="00660EAA">
      <w:rPr>
        <w:b w:val="0"/>
        <w:sz w:val="22"/>
      </w:rPr>
      <w:t>M</w:t>
    </w:r>
  </w:p>
  <w:p w14:paraId="3CB93B38" w14:textId="77777777" w:rsidR="005D6A9D" w:rsidRPr="00660EAA" w:rsidRDefault="005D6A9D" w:rsidP="008B0A7A">
    <w:pPr>
      <w:pStyle w:val="Heading6"/>
      <w:ind w:left="720" w:firstLine="720"/>
      <w:jc w:val="left"/>
      <w:rPr>
        <w:b w:val="0"/>
        <w:sz w:val="22"/>
      </w:rPr>
    </w:pPr>
    <w:r>
      <w:rPr>
        <w:b w:val="0"/>
        <w:sz w:val="22"/>
      </w:rPr>
      <w:t xml:space="preserve">   Spring 2012</w:t>
    </w:r>
  </w:p>
  <w:p w14:paraId="2921B414" w14:textId="77777777" w:rsidR="005D6A9D" w:rsidRPr="00660EAA" w:rsidRDefault="005D6A9D" w:rsidP="008B0A7A">
    <w:pPr>
      <w:pStyle w:val="Header"/>
    </w:pPr>
  </w:p>
  <w:p w14:paraId="0D0629DA" w14:textId="77777777" w:rsidR="005D6A9D" w:rsidRPr="00660EAA" w:rsidRDefault="00595460" w:rsidP="008B0A7A">
    <w:pPr>
      <w:pStyle w:val="Header"/>
    </w:pPr>
    <w:r>
      <w:pict w14:anchorId="7872F695">
        <v:rect id="_x0000_i1025" style="width:482.4pt;height:2pt" o:hralign="center" o:hrstd="t" o:hrnoshade="t" o:hr="t" fillcolor="black"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30ACD6A"/>
    <w:lvl w:ilvl="0">
      <w:start w:val="1"/>
      <w:numFmt w:val="decimal"/>
      <w:lvlText w:val="%1."/>
      <w:lvlJc w:val="left"/>
      <w:pPr>
        <w:tabs>
          <w:tab w:val="num" w:pos="1800"/>
        </w:tabs>
        <w:ind w:left="1800" w:hanging="360"/>
      </w:pPr>
    </w:lvl>
  </w:abstractNum>
  <w:abstractNum w:abstractNumId="1">
    <w:nsid w:val="FFFFFF7D"/>
    <w:multiLevelType w:val="singleLevel"/>
    <w:tmpl w:val="C916EF62"/>
    <w:lvl w:ilvl="0">
      <w:start w:val="1"/>
      <w:numFmt w:val="decimal"/>
      <w:lvlText w:val="%1."/>
      <w:lvlJc w:val="left"/>
      <w:pPr>
        <w:tabs>
          <w:tab w:val="num" w:pos="1440"/>
        </w:tabs>
        <w:ind w:left="1440" w:hanging="360"/>
      </w:pPr>
    </w:lvl>
  </w:abstractNum>
  <w:abstractNum w:abstractNumId="2">
    <w:nsid w:val="FFFFFF7E"/>
    <w:multiLevelType w:val="singleLevel"/>
    <w:tmpl w:val="92AEBDEC"/>
    <w:lvl w:ilvl="0">
      <w:start w:val="1"/>
      <w:numFmt w:val="decimal"/>
      <w:lvlText w:val="%1."/>
      <w:lvlJc w:val="left"/>
      <w:pPr>
        <w:tabs>
          <w:tab w:val="num" w:pos="1080"/>
        </w:tabs>
        <w:ind w:left="1080" w:hanging="360"/>
      </w:pPr>
    </w:lvl>
  </w:abstractNum>
  <w:abstractNum w:abstractNumId="3">
    <w:nsid w:val="FFFFFF7F"/>
    <w:multiLevelType w:val="singleLevel"/>
    <w:tmpl w:val="929038EA"/>
    <w:lvl w:ilvl="0">
      <w:start w:val="1"/>
      <w:numFmt w:val="decimal"/>
      <w:lvlText w:val="%1."/>
      <w:lvlJc w:val="left"/>
      <w:pPr>
        <w:tabs>
          <w:tab w:val="num" w:pos="720"/>
        </w:tabs>
        <w:ind w:left="720" w:hanging="360"/>
      </w:pPr>
    </w:lvl>
  </w:abstractNum>
  <w:abstractNum w:abstractNumId="4">
    <w:nsid w:val="FFFFFF80"/>
    <w:multiLevelType w:val="singleLevel"/>
    <w:tmpl w:val="27A8DEC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BD6B0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407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D6436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0768A7E"/>
    <w:lvl w:ilvl="0">
      <w:start w:val="1"/>
      <w:numFmt w:val="decimal"/>
      <w:lvlText w:val="%1."/>
      <w:lvlJc w:val="left"/>
      <w:pPr>
        <w:tabs>
          <w:tab w:val="num" w:pos="360"/>
        </w:tabs>
        <w:ind w:left="360" w:hanging="360"/>
      </w:pPr>
    </w:lvl>
  </w:abstractNum>
  <w:abstractNum w:abstractNumId="9">
    <w:nsid w:val="FFFFFF89"/>
    <w:multiLevelType w:val="singleLevel"/>
    <w:tmpl w:val="1284D9BC"/>
    <w:lvl w:ilvl="0">
      <w:start w:val="1"/>
      <w:numFmt w:val="bullet"/>
      <w:lvlText w:val=""/>
      <w:lvlJc w:val="left"/>
      <w:pPr>
        <w:tabs>
          <w:tab w:val="num" w:pos="360"/>
        </w:tabs>
        <w:ind w:left="360" w:hanging="360"/>
      </w:pPr>
      <w:rPr>
        <w:rFonts w:ascii="Symbol" w:hAnsi="Symbol" w:hint="default"/>
      </w:rPr>
    </w:lvl>
  </w:abstractNum>
  <w:abstractNum w:abstractNumId="10">
    <w:nsid w:val="046A0A71"/>
    <w:multiLevelType w:val="hybridMultilevel"/>
    <w:tmpl w:val="756655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10327014"/>
    <w:multiLevelType w:val="singleLevel"/>
    <w:tmpl w:val="ED86E376"/>
    <w:lvl w:ilvl="0">
      <w:start w:val="1"/>
      <w:numFmt w:val="upperRoman"/>
      <w:lvlText w:val="%1."/>
      <w:lvlJc w:val="left"/>
      <w:pPr>
        <w:tabs>
          <w:tab w:val="num" w:pos="1440"/>
        </w:tabs>
        <w:ind w:left="1440" w:hanging="720"/>
      </w:pPr>
      <w:rPr>
        <w:rFonts w:hint="default"/>
      </w:rPr>
    </w:lvl>
  </w:abstractNum>
  <w:abstractNum w:abstractNumId="12">
    <w:nsid w:val="11CE3027"/>
    <w:multiLevelType w:val="hybridMultilevel"/>
    <w:tmpl w:val="26F26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5918"/>
    <w:multiLevelType w:val="hybridMultilevel"/>
    <w:tmpl w:val="A3C06EB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1E9738CA"/>
    <w:multiLevelType w:val="hybridMultilevel"/>
    <w:tmpl w:val="0E74F17A"/>
    <w:lvl w:ilvl="0" w:tplc="C5B8BF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8D07387"/>
    <w:multiLevelType w:val="hybridMultilevel"/>
    <w:tmpl w:val="860C06D0"/>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
      <w:lvlJc w:val="left"/>
      <w:pPr>
        <w:tabs>
          <w:tab w:val="num" w:pos="1224"/>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nsid w:val="2AC205F0"/>
    <w:multiLevelType w:val="hybridMultilevel"/>
    <w:tmpl w:val="0B96B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F1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EB45896"/>
    <w:multiLevelType w:val="hybridMultilevel"/>
    <w:tmpl w:val="877AB7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3F7D5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1685665"/>
    <w:multiLevelType w:val="hybridMultilevel"/>
    <w:tmpl w:val="490843A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nsid w:val="629C45A8"/>
    <w:multiLevelType w:val="hybridMultilevel"/>
    <w:tmpl w:val="EE72303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AC7896"/>
    <w:multiLevelType w:val="multilevel"/>
    <w:tmpl w:val="26F26E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81E02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AD3AE3"/>
    <w:multiLevelType w:val="hybridMultilevel"/>
    <w:tmpl w:val="C45C763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728778D2"/>
    <w:multiLevelType w:val="hybridMultilevel"/>
    <w:tmpl w:val="095A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E0E24"/>
    <w:multiLevelType w:val="hybridMultilevel"/>
    <w:tmpl w:val="66F8D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212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92834EF"/>
    <w:multiLevelType w:val="hybridMultilevel"/>
    <w:tmpl w:val="A85C5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D8F39D7"/>
    <w:multiLevelType w:val="hybridMultilevel"/>
    <w:tmpl w:val="17F8D648"/>
    <w:lvl w:ilvl="0" w:tplc="81A416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9"/>
  </w:num>
  <w:num w:numId="3">
    <w:abstractNumId w:val="14"/>
  </w:num>
  <w:num w:numId="4">
    <w:abstractNumId w:val="27"/>
  </w:num>
  <w:num w:numId="5">
    <w:abstractNumId w:val="23"/>
  </w:num>
  <w:num w:numId="6">
    <w:abstractNumId w:val="19"/>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4"/>
  </w:num>
  <w:num w:numId="20">
    <w:abstractNumId w:val="13"/>
  </w:num>
  <w:num w:numId="21">
    <w:abstractNumId w:val="10"/>
  </w:num>
  <w:num w:numId="22">
    <w:abstractNumId w:val="15"/>
  </w:num>
  <w:num w:numId="23">
    <w:abstractNumId w:val="21"/>
  </w:num>
  <w:num w:numId="24">
    <w:abstractNumId w:val="20"/>
  </w:num>
  <w:num w:numId="25">
    <w:abstractNumId w:val="28"/>
  </w:num>
  <w:num w:numId="26">
    <w:abstractNumId w:val="16"/>
  </w:num>
  <w:num w:numId="27">
    <w:abstractNumId w:val="12"/>
  </w:num>
  <w:num w:numId="28">
    <w:abstractNumId w:val="22"/>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38915"/>
  </w:hdrShapeDefaults>
  <w:footnotePr>
    <w:footnote w:id="-1"/>
    <w:footnote w:id="0"/>
  </w:footnotePr>
  <w:endnotePr>
    <w:endnote w:id="-1"/>
    <w:endnote w:id="0"/>
  </w:endnotePr>
  <w:compat>
    <w:compatSetting w:name="compatibilityMode" w:uri="http://schemas.microsoft.com/office/word" w:val="12"/>
  </w:compat>
  <w:rsids>
    <w:rsidRoot w:val="00103DF1"/>
    <w:rsid w:val="000010EA"/>
    <w:rsid w:val="00017CAC"/>
    <w:rsid w:val="000415CB"/>
    <w:rsid w:val="00042C12"/>
    <w:rsid w:val="00052946"/>
    <w:rsid w:val="00061B11"/>
    <w:rsid w:val="00066F12"/>
    <w:rsid w:val="0006707F"/>
    <w:rsid w:val="000740C4"/>
    <w:rsid w:val="00086438"/>
    <w:rsid w:val="000A31FA"/>
    <w:rsid w:val="000C5727"/>
    <w:rsid w:val="000D0EB0"/>
    <w:rsid w:val="000D34B6"/>
    <w:rsid w:val="000D3B3F"/>
    <w:rsid w:val="00103DF1"/>
    <w:rsid w:val="00135AFE"/>
    <w:rsid w:val="00140B58"/>
    <w:rsid w:val="00151EA8"/>
    <w:rsid w:val="00181010"/>
    <w:rsid w:val="00187313"/>
    <w:rsid w:val="00191301"/>
    <w:rsid w:val="001939EE"/>
    <w:rsid w:val="001C6513"/>
    <w:rsid w:val="001C7A6B"/>
    <w:rsid w:val="001E7510"/>
    <w:rsid w:val="00216FA9"/>
    <w:rsid w:val="00221245"/>
    <w:rsid w:val="00253534"/>
    <w:rsid w:val="002748AF"/>
    <w:rsid w:val="002A68AA"/>
    <w:rsid w:val="002A7A21"/>
    <w:rsid w:val="002E4C31"/>
    <w:rsid w:val="002E7725"/>
    <w:rsid w:val="00301FFC"/>
    <w:rsid w:val="00317D14"/>
    <w:rsid w:val="00331E7B"/>
    <w:rsid w:val="00352085"/>
    <w:rsid w:val="00365872"/>
    <w:rsid w:val="00375381"/>
    <w:rsid w:val="00392BF8"/>
    <w:rsid w:val="003A45E9"/>
    <w:rsid w:val="004068A7"/>
    <w:rsid w:val="00427823"/>
    <w:rsid w:val="00440152"/>
    <w:rsid w:val="00441C38"/>
    <w:rsid w:val="00450E62"/>
    <w:rsid w:val="00471420"/>
    <w:rsid w:val="004A5B6F"/>
    <w:rsid w:val="004C4A1A"/>
    <w:rsid w:val="004D0A4A"/>
    <w:rsid w:val="004D1FBD"/>
    <w:rsid w:val="004E2871"/>
    <w:rsid w:val="00512774"/>
    <w:rsid w:val="0051463E"/>
    <w:rsid w:val="005163D5"/>
    <w:rsid w:val="005332EE"/>
    <w:rsid w:val="00535E71"/>
    <w:rsid w:val="005504AA"/>
    <w:rsid w:val="00583248"/>
    <w:rsid w:val="00595460"/>
    <w:rsid w:val="005A0715"/>
    <w:rsid w:val="005B03D9"/>
    <w:rsid w:val="005B05EA"/>
    <w:rsid w:val="005C4485"/>
    <w:rsid w:val="005D62A0"/>
    <w:rsid w:val="005D6A9D"/>
    <w:rsid w:val="005F07C2"/>
    <w:rsid w:val="00604BB8"/>
    <w:rsid w:val="00606ECC"/>
    <w:rsid w:val="00622349"/>
    <w:rsid w:val="006350AF"/>
    <w:rsid w:val="0065278B"/>
    <w:rsid w:val="00656943"/>
    <w:rsid w:val="0066226E"/>
    <w:rsid w:val="00663E93"/>
    <w:rsid w:val="00681B2C"/>
    <w:rsid w:val="006839BC"/>
    <w:rsid w:val="006943E4"/>
    <w:rsid w:val="006A011F"/>
    <w:rsid w:val="006E75CD"/>
    <w:rsid w:val="006F31EE"/>
    <w:rsid w:val="00700CF8"/>
    <w:rsid w:val="00705C57"/>
    <w:rsid w:val="00711364"/>
    <w:rsid w:val="007137B0"/>
    <w:rsid w:val="007558FC"/>
    <w:rsid w:val="00755EE3"/>
    <w:rsid w:val="007644BA"/>
    <w:rsid w:val="00774501"/>
    <w:rsid w:val="007978F6"/>
    <w:rsid w:val="007A5CF6"/>
    <w:rsid w:val="007B516B"/>
    <w:rsid w:val="007C524A"/>
    <w:rsid w:val="007E4C66"/>
    <w:rsid w:val="007F73A9"/>
    <w:rsid w:val="008004BA"/>
    <w:rsid w:val="00802B2D"/>
    <w:rsid w:val="00851237"/>
    <w:rsid w:val="008628F8"/>
    <w:rsid w:val="00882EFC"/>
    <w:rsid w:val="008B0A7A"/>
    <w:rsid w:val="008D3343"/>
    <w:rsid w:val="008E70A3"/>
    <w:rsid w:val="00936873"/>
    <w:rsid w:val="00971A60"/>
    <w:rsid w:val="009741E9"/>
    <w:rsid w:val="009852A7"/>
    <w:rsid w:val="009A1C75"/>
    <w:rsid w:val="009A49AF"/>
    <w:rsid w:val="009C470E"/>
    <w:rsid w:val="009E48A7"/>
    <w:rsid w:val="009E5597"/>
    <w:rsid w:val="009E67F7"/>
    <w:rsid w:val="00A14342"/>
    <w:rsid w:val="00A22200"/>
    <w:rsid w:val="00A35F85"/>
    <w:rsid w:val="00A81180"/>
    <w:rsid w:val="00AB51C8"/>
    <w:rsid w:val="00AD5B94"/>
    <w:rsid w:val="00AE211E"/>
    <w:rsid w:val="00AE7474"/>
    <w:rsid w:val="00B01BCB"/>
    <w:rsid w:val="00B032CE"/>
    <w:rsid w:val="00B11C21"/>
    <w:rsid w:val="00B23D3D"/>
    <w:rsid w:val="00B33D9F"/>
    <w:rsid w:val="00B74506"/>
    <w:rsid w:val="00B77561"/>
    <w:rsid w:val="00B822F2"/>
    <w:rsid w:val="00B924A7"/>
    <w:rsid w:val="00B95958"/>
    <w:rsid w:val="00B95FB1"/>
    <w:rsid w:val="00BB4B7C"/>
    <w:rsid w:val="00BC0EF9"/>
    <w:rsid w:val="00BD2D08"/>
    <w:rsid w:val="00BD635D"/>
    <w:rsid w:val="00BD67B5"/>
    <w:rsid w:val="00C03023"/>
    <w:rsid w:val="00C12BE1"/>
    <w:rsid w:val="00C148B5"/>
    <w:rsid w:val="00C6061E"/>
    <w:rsid w:val="00C9121C"/>
    <w:rsid w:val="00CD0176"/>
    <w:rsid w:val="00CD0461"/>
    <w:rsid w:val="00CD102A"/>
    <w:rsid w:val="00CF448C"/>
    <w:rsid w:val="00D26A1D"/>
    <w:rsid w:val="00D27A5C"/>
    <w:rsid w:val="00D3514F"/>
    <w:rsid w:val="00D459FF"/>
    <w:rsid w:val="00D45A03"/>
    <w:rsid w:val="00D45C81"/>
    <w:rsid w:val="00D56453"/>
    <w:rsid w:val="00D764E4"/>
    <w:rsid w:val="00D779C8"/>
    <w:rsid w:val="00D903EE"/>
    <w:rsid w:val="00DC1FB8"/>
    <w:rsid w:val="00DD2B05"/>
    <w:rsid w:val="00DD726C"/>
    <w:rsid w:val="00E06A2C"/>
    <w:rsid w:val="00E16929"/>
    <w:rsid w:val="00E66968"/>
    <w:rsid w:val="00E7061F"/>
    <w:rsid w:val="00E95844"/>
    <w:rsid w:val="00E95D4C"/>
    <w:rsid w:val="00EF3034"/>
    <w:rsid w:val="00F11B7F"/>
    <w:rsid w:val="00F15312"/>
    <w:rsid w:val="00F26A34"/>
    <w:rsid w:val="00F34487"/>
    <w:rsid w:val="00F6565D"/>
    <w:rsid w:val="00FC455C"/>
    <w:rsid w:val="00FD0842"/>
    <w:rsid w:val="00FD39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5"/>
    <o:shapelayout v:ext="edit">
      <o:idmap v:ext="edit" data="1"/>
    </o:shapelayout>
  </w:shapeDefaults>
  <w:doNotEmbedSmartTags/>
  <w:decimalSymbol w:val="."/>
  <w:listSeparator w:val=","/>
  <w14:docId w14:val="30F7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D6"/>
  </w:style>
  <w:style w:type="paragraph" w:styleId="Heading1">
    <w:name w:val="heading 1"/>
    <w:basedOn w:val="Normal"/>
    <w:next w:val="Normal"/>
    <w:qFormat/>
    <w:rsid w:val="00102ED6"/>
    <w:pPr>
      <w:keepNext/>
      <w:outlineLvl w:val="0"/>
    </w:pPr>
    <w:rPr>
      <w:rFonts w:ascii="Courier New" w:hAnsi="Courier New"/>
      <w:sz w:val="24"/>
      <w:u w:val="single"/>
    </w:rPr>
  </w:style>
  <w:style w:type="paragraph" w:styleId="Heading2">
    <w:name w:val="heading 2"/>
    <w:basedOn w:val="Normal"/>
    <w:next w:val="Normal"/>
    <w:qFormat/>
    <w:rsid w:val="00102ED6"/>
    <w:pPr>
      <w:keepNext/>
      <w:jc w:val="center"/>
      <w:outlineLvl w:val="1"/>
    </w:pPr>
    <w:rPr>
      <w:rFonts w:ascii="Arial" w:hAnsi="Arial"/>
      <w:sz w:val="24"/>
    </w:rPr>
  </w:style>
  <w:style w:type="paragraph" w:styleId="Heading3">
    <w:name w:val="heading 3"/>
    <w:basedOn w:val="Normal"/>
    <w:next w:val="Normal"/>
    <w:qFormat/>
    <w:rsid w:val="00102ED6"/>
    <w:pPr>
      <w:keepNext/>
      <w:ind w:firstLine="720"/>
      <w:jc w:val="center"/>
      <w:outlineLvl w:val="2"/>
    </w:pPr>
    <w:rPr>
      <w:rFonts w:ascii="Arial" w:hAnsi="Arial"/>
      <w:sz w:val="24"/>
    </w:rPr>
  </w:style>
  <w:style w:type="paragraph" w:styleId="Heading4">
    <w:name w:val="heading 4"/>
    <w:basedOn w:val="Normal"/>
    <w:next w:val="Normal"/>
    <w:qFormat/>
    <w:rsid w:val="00102ED6"/>
    <w:pPr>
      <w:keepNext/>
      <w:outlineLvl w:val="3"/>
    </w:pPr>
    <w:rPr>
      <w:rFonts w:ascii="Arial" w:hAnsi="Arial"/>
      <w:sz w:val="24"/>
    </w:rPr>
  </w:style>
  <w:style w:type="paragraph" w:styleId="Heading5">
    <w:name w:val="heading 5"/>
    <w:basedOn w:val="Normal"/>
    <w:next w:val="Normal"/>
    <w:qFormat/>
    <w:rsid w:val="00102ED6"/>
    <w:pPr>
      <w:keepNext/>
      <w:outlineLvl w:val="4"/>
    </w:pPr>
    <w:rPr>
      <w:u w:val="single"/>
    </w:rPr>
  </w:style>
  <w:style w:type="paragraph" w:styleId="Heading6">
    <w:name w:val="heading 6"/>
    <w:basedOn w:val="Normal"/>
    <w:next w:val="Normal"/>
    <w:qFormat/>
    <w:rsid w:val="00102ED6"/>
    <w:pPr>
      <w:keepNext/>
      <w:jc w:val="center"/>
      <w:outlineLvl w:val="5"/>
    </w:pPr>
    <w:rPr>
      <w:b/>
      <w:bCs/>
    </w:rPr>
  </w:style>
  <w:style w:type="paragraph" w:styleId="Heading7">
    <w:name w:val="heading 7"/>
    <w:basedOn w:val="Normal"/>
    <w:next w:val="Normal"/>
    <w:qFormat/>
    <w:rsid w:val="00102ED6"/>
    <w:pPr>
      <w:spacing w:before="240" w:after="60"/>
      <w:outlineLvl w:val="6"/>
    </w:pPr>
    <w:rPr>
      <w:sz w:val="24"/>
      <w:szCs w:val="24"/>
    </w:rPr>
  </w:style>
  <w:style w:type="paragraph" w:styleId="Heading8">
    <w:name w:val="heading 8"/>
    <w:basedOn w:val="Normal"/>
    <w:next w:val="Normal"/>
    <w:qFormat/>
    <w:rsid w:val="00102ED6"/>
    <w:pPr>
      <w:spacing w:before="240" w:after="60"/>
      <w:outlineLvl w:val="7"/>
    </w:pPr>
    <w:rPr>
      <w:i/>
      <w:iCs/>
      <w:sz w:val="24"/>
      <w:szCs w:val="24"/>
    </w:rPr>
  </w:style>
  <w:style w:type="paragraph" w:styleId="Heading9">
    <w:name w:val="heading 9"/>
    <w:basedOn w:val="Normal"/>
    <w:next w:val="Normal"/>
    <w:qFormat/>
    <w:rsid w:val="00102ED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B0A7A"/>
    <w:rPr>
      <w:rFonts w:ascii="Lucida Grande" w:hAnsi="Lucida Grande"/>
      <w:sz w:val="18"/>
      <w:szCs w:val="18"/>
    </w:rPr>
  </w:style>
  <w:style w:type="character" w:customStyle="1" w:styleId="BalloonTextChar">
    <w:name w:val="Balloon Text Char"/>
    <w:basedOn w:val="DefaultParagraphFont"/>
    <w:uiPriority w:val="99"/>
    <w:semiHidden/>
    <w:rsid w:val="001B2108"/>
    <w:rPr>
      <w:rFonts w:ascii="Lucida Grande" w:hAnsi="Lucida Grande"/>
      <w:sz w:val="18"/>
      <w:szCs w:val="18"/>
    </w:rPr>
  </w:style>
  <w:style w:type="character" w:customStyle="1" w:styleId="BalloonTextChar0">
    <w:name w:val="Balloon Text Char"/>
    <w:basedOn w:val="DefaultParagraphFont"/>
    <w:uiPriority w:val="99"/>
    <w:semiHidden/>
    <w:rsid w:val="001B2108"/>
    <w:rPr>
      <w:rFonts w:ascii="Lucida Grande" w:hAnsi="Lucida Grande"/>
      <w:sz w:val="18"/>
      <w:szCs w:val="18"/>
    </w:rPr>
  </w:style>
  <w:style w:type="character" w:customStyle="1" w:styleId="BalloonTextChar2">
    <w:name w:val="Balloon Text Char"/>
    <w:basedOn w:val="DefaultParagraphFont"/>
    <w:uiPriority w:val="99"/>
    <w:semiHidden/>
    <w:rsid w:val="001B2DBB"/>
    <w:rPr>
      <w:rFonts w:ascii="Lucida Grande" w:hAnsi="Lucida Grande"/>
      <w:sz w:val="18"/>
      <w:szCs w:val="18"/>
    </w:rPr>
  </w:style>
  <w:style w:type="paragraph" w:styleId="TOC3">
    <w:name w:val="toc 3"/>
    <w:basedOn w:val="Normal"/>
    <w:next w:val="Normal"/>
    <w:autoRedefine/>
    <w:semiHidden/>
    <w:rsid w:val="00103DF1"/>
    <w:pPr>
      <w:ind w:left="1440"/>
      <w:jc w:val="right"/>
    </w:pPr>
    <w:rPr>
      <w:rFonts w:ascii="Times" w:hAnsi="Times"/>
    </w:rPr>
  </w:style>
  <w:style w:type="character" w:styleId="Hyperlink">
    <w:name w:val="Hyperlink"/>
    <w:basedOn w:val="DefaultParagraphFont"/>
    <w:rsid w:val="00102ED6"/>
    <w:rPr>
      <w:color w:val="0000FF"/>
      <w:u w:val="single"/>
    </w:rPr>
  </w:style>
  <w:style w:type="character" w:styleId="Strong">
    <w:name w:val="Strong"/>
    <w:basedOn w:val="DefaultParagraphFont"/>
    <w:qFormat/>
    <w:rsid w:val="00102ED6"/>
    <w:rPr>
      <w:b/>
      <w:bCs/>
    </w:rPr>
  </w:style>
  <w:style w:type="paragraph" w:styleId="NormalWeb">
    <w:name w:val="Normal (Web)"/>
    <w:basedOn w:val="Normal"/>
    <w:rsid w:val="00102ED6"/>
    <w:pPr>
      <w:spacing w:before="100" w:beforeAutospacing="1" w:after="100" w:afterAutospacing="1"/>
    </w:pPr>
    <w:rPr>
      <w:color w:val="000000"/>
      <w:sz w:val="24"/>
      <w:szCs w:val="24"/>
    </w:rPr>
  </w:style>
  <w:style w:type="paragraph" w:styleId="BodyTextIndent">
    <w:name w:val="Body Text Indent"/>
    <w:basedOn w:val="Normal"/>
    <w:rsid w:val="00102ED6"/>
    <w:pPr>
      <w:ind w:firstLine="720"/>
    </w:pPr>
  </w:style>
  <w:style w:type="character" w:styleId="FollowedHyperlink">
    <w:name w:val="FollowedHyperlink"/>
    <w:basedOn w:val="DefaultParagraphFont"/>
    <w:rsid w:val="00102ED6"/>
    <w:rPr>
      <w:color w:val="800080"/>
      <w:u w:val="single"/>
    </w:rPr>
  </w:style>
  <w:style w:type="paragraph" w:styleId="BlockText">
    <w:name w:val="Block Text"/>
    <w:basedOn w:val="Normal"/>
    <w:rsid w:val="00102ED6"/>
    <w:pPr>
      <w:spacing w:after="120"/>
      <w:ind w:left="1440" w:right="1440"/>
    </w:pPr>
  </w:style>
  <w:style w:type="paragraph" w:styleId="BodyText">
    <w:name w:val="Body Text"/>
    <w:basedOn w:val="Normal"/>
    <w:rsid w:val="00102ED6"/>
    <w:pPr>
      <w:spacing w:after="120"/>
    </w:pPr>
  </w:style>
  <w:style w:type="paragraph" w:styleId="BodyText2">
    <w:name w:val="Body Text 2"/>
    <w:basedOn w:val="Normal"/>
    <w:rsid w:val="00102ED6"/>
    <w:pPr>
      <w:spacing w:after="120" w:line="480" w:lineRule="auto"/>
    </w:pPr>
  </w:style>
  <w:style w:type="paragraph" w:styleId="BodyText3">
    <w:name w:val="Body Text 3"/>
    <w:basedOn w:val="Normal"/>
    <w:rsid w:val="00102ED6"/>
    <w:pPr>
      <w:spacing w:after="120"/>
    </w:pPr>
    <w:rPr>
      <w:sz w:val="16"/>
      <w:szCs w:val="16"/>
    </w:rPr>
  </w:style>
  <w:style w:type="paragraph" w:styleId="BodyTextFirstIndent">
    <w:name w:val="Body Text First Indent"/>
    <w:basedOn w:val="BodyText"/>
    <w:rsid w:val="00102ED6"/>
    <w:pPr>
      <w:ind w:firstLine="210"/>
    </w:pPr>
  </w:style>
  <w:style w:type="paragraph" w:styleId="BodyTextFirstIndent2">
    <w:name w:val="Body Text First Indent 2"/>
    <w:basedOn w:val="BodyTextIndent"/>
    <w:rsid w:val="00102ED6"/>
    <w:pPr>
      <w:spacing w:after="120"/>
      <w:ind w:left="360" w:firstLine="210"/>
    </w:pPr>
  </w:style>
  <w:style w:type="paragraph" w:styleId="BodyTextIndent2">
    <w:name w:val="Body Text Indent 2"/>
    <w:basedOn w:val="Normal"/>
    <w:rsid w:val="00102ED6"/>
    <w:pPr>
      <w:spacing w:after="120" w:line="480" w:lineRule="auto"/>
      <w:ind w:left="360"/>
    </w:pPr>
  </w:style>
  <w:style w:type="paragraph" w:styleId="BodyTextIndent3">
    <w:name w:val="Body Text Indent 3"/>
    <w:basedOn w:val="Normal"/>
    <w:rsid w:val="00102ED6"/>
    <w:pPr>
      <w:spacing w:after="120"/>
      <w:ind w:left="360"/>
    </w:pPr>
    <w:rPr>
      <w:sz w:val="16"/>
      <w:szCs w:val="16"/>
    </w:rPr>
  </w:style>
  <w:style w:type="paragraph" w:styleId="Closing">
    <w:name w:val="Closing"/>
    <w:basedOn w:val="Normal"/>
    <w:rsid w:val="00102ED6"/>
    <w:pPr>
      <w:ind w:left="4320"/>
    </w:pPr>
  </w:style>
  <w:style w:type="paragraph" w:styleId="Date">
    <w:name w:val="Date"/>
    <w:basedOn w:val="Normal"/>
    <w:next w:val="Normal"/>
    <w:rsid w:val="00102ED6"/>
  </w:style>
  <w:style w:type="paragraph" w:styleId="E-mailSignature">
    <w:name w:val="E-mail Signature"/>
    <w:basedOn w:val="Normal"/>
    <w:rsid w:val="00102ED6"/>
  </w:style>
  <w:style w:type="paragraph" w:styleId="EnvelopeAddress">
    <w:name w:val="envelope address"/>
    <w:basedOn w:val="Normal"/>
    <w:rsid w:val="00102ED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02ED6"/>
    <w:rPr>
      <w:rFonts w:ascii="Arial" w:hAnsi="Arial" w:cs="Arial"/>
    </w:rPr>
  </w:style>
  <w:style w:type="paragraph" w:styleId="Footer">
    <w:name w:val="footer"/>
    <w:basedOn w:val="Normal"/>
    <w:rsid w:val="00102ED6"/>
    <w:pPr>
      <w:tabs>
        <w:tab w:val="center" w:pos="4320"/>
        <w:tab w:val="right" w:pos="8640"/>
      </w:tabs>
    </w:pPr>
  </w:style>
  <w:style w:type="paragraph" w:styleId="Header">
    <w:name w:val="header"/>
    <w:basedOn w:val="Normal"/>
    <w:rsid w:val="00102ED6"/>
    <w:pPr>
      <w:tabs>
        <w:tab w:val="center" w:pos="4320"/>
        <w:tab w:val="right" w:pos="8640"/>
      </w:tabs>
    </w:pPr>
  </w:style>
  <w:style w:type="paragraph" w:styleId="HTMLAddress">
    <w:name w:val="HTML Address"/>
    <w:basedOn w:val="Normal"/>
    <w:rsid w:val="00102ED6"/>
    <w:rPr>
      <w:i/>
      <w:iCs/>
    </w:rPr>
  </w:style>
  <w:style w:type="paragraph" w:styleId="HTMLPreformatted">
    <w:name w:val="HTML Preformatted"/>
    <w:basedOn w:val="Normal"/>
    <w:rsid w:val="00102ED6"/>
    <w:rPr>
      <w:rFonts w:ascii="Courier New" w:hAnsi="Courier New" w:cs="Courier New"/>
    </w:rPr>
  </w:style>
  <w:style w:type="paragraph" w:styleId="List">
    <w:name w:val="List"/>
    <w:basedOn w:val="Normal"/>
    <w:rsid w:val="00102ED6"/>
    <w:pPr>
      <w:ind w:left="360" w:hanging="360"/>
    </w:pPr>
  </w:style>
  <w:style w:type="paragraph" w:styleId="List2">
    <w:name w:val="List 2"/>
    <w:basedOn w:val="Normal"/>
    <w:rsid w:val="00102ED6"/>
    <w:pPr>
      <w:ind w:left="720" w:hanging="360"/>
    </w:pPr>
  </w:style>
  <w:style w:type="paragraph" w:styleId="List3">
    <w:name w:val="List 3"/>
    <w:basedOn w:val="Normal"/>
    <w:rsid w:val="00102ED6"/>
    <w:pPr>
      <w:ind w:left="1080" w:hanging="360"/>
    </w:pPr>
  </w:style>
  <w:style w:type="paragraph" w:styleId="List4">
    <w:name w:val="List 4"/>
    <w:basedOn w:val="Normal"/>
    <w:rsid w:val="00102ED6"/>
    <w:pPr>
      <w:ind w:left="1440" w:hanging="360"/>
    </w:pPr>
  </w:style>
  <w:style w:type="paragraph" w:styleId="List5">
    <w:name w:val="List 5"/>
    <w:basedOn w:val="Normal"/>
    <w:rsid w:val="00102ED6"/>
    <w:pPr>
      <w:ind w:left="1800" w:hanging="360"/>
    </w:pPr>
  </w:style>
  <w:style w:type="paragraph" w:styleId="ListBullet">
    <w:name w:val="List Bullet"/>
    <w:basedOn w:val="Normal"/>
    <w:autoRedefine/>
    <w:rsid w:val="00102ED6"/>
    <w:pPr>
      <w:tabs>
        <w:tab w:val="num" w:pos="360"/>
      </w:tabs>
      <w:ind w:left="360" w:hanging="360"/>
    </w:pPr>
  </w:style>
  <w:style w:type="paragraph" w:styleId="ListBullet2">
    <w:name w:val="List Bullet 2"/>
    <w:basedOn w:val="Normal"/>
    <w:autoRedefine/>
    <w:rsid w:val="00102ED6"/>
    <w:pPr>
      <w:tabs>
        <w:tab w:val="num" w:pos="720"/>
      </w:tabs>
      <w:ind w:left="720" w:hanging="360"/>
    </w:pPr>
  </w:style>
  <w:style w:type="paragraph" w:styleId="ListBullet3">
    <w:name w:val="List Bullet 3"/>
    <w:basedOn w:val="Normal"/>
    <w:autoRedefine/>
    <w:rsid w:val="00102ED6"/>
    <w:pPr>
      <w:tabs>
        <w:tab w:val="num" w:pos="1080"/>
      </w:tabs>
      <w:ind w:left="1080" w:hanging="360"/>
    </w:pPr>
  </w:style>
  <w:style w:type="paragraph" w:styleId="ListBullet4">
    <w:name w:val="List Bullet 4"/>
    <w:basedOn w:val="Normal"/>
    <w:autoRedefine/>
    <w:rsid w:val="00102ED6"/>
    <w:pPr>
      <w:tabs>
        <w:tab w:val="num" w:pos="1440"/>
      </w:tabs>
      <w:ind w:left="1440" w:hanging="360"/>
    </w:pPr>
  </w:style>
  <w:style w:type="paragraph" w:styleId="ListBullet5">
    <w:name w:val="List Bullet 5"/>
    <w:basedOn w:val="Normal"/>
    <w:autoRedefine/>
    <w:rsid w:val="00102ED6"/>
    <w:pPr>
      <w:tabs>
        <w:tab w:val="num" w:pos="1800"/>
      </w:tabs>
      <w:ind w:left="1800" w:hanging="360"/>
    </w:pPr>
  </w:style>
  <w:style w:type="paragraph" w:styleId="ListContinue">
    <w:name w:val="List Continue"/>
    <w:basedOn w:val="Normal"/>
    <w:rsid w:val="00102ED6"/>
    <w:pPr>
      <w:spacing w:after="120"/>
      <w:ind w:left="360"/>
    </w:pPr>
  </w:style>
  <w:style w:type="paragraph" w:styleId="ListContinue2">
    <w:name w:val="List Continue 2"/>
    <w:basedOn w:val="Normal"/>
    <w:rsid w:val="00102ED6"/>
    <w:pPr>
      <w:spacing w:after="120"/>
      <w:ind w:left="720"/>
    </w:pPr>
  </w:style>
  <w:style w:type="paragraph" w:styleId="ListContinue3">
    <w:name w:val="List Continue 3"/>
    <w:basedOn w:val="Normal"/>
    <w:rsid w:val="00102ED6"/>
    <w:pPr>
      <w:spacing w:after="120"/>
      <w:ind w:left="1080"/>
    </w:pPr>
  </w:style>
  <w:style w:type="paragraph" w:styleId="ListContinue4">
    <w:name w:val="List Continue 4"/>
    <w:basedOn w:val="Normal"/>
    <w:rsid w:val="00102ED6"/>
    <w:pPr>
      <w:spacing w:after="120"/>
      <w:ind w:left="1440"/>
    </w:pPr>
  </w:style>
  <w:style w:type="paragraph" w:styleId="ListContinue5">
    <w:name w:val="List Continue 5"/>
    <w:basedOn w:val="Normal"/>
    <w:rsid w:val="00102ED6"/>
    <w:pPr>
      <w:spacing w:after="120"/>
      <w:ind w:left="1800"/>
    </w:pPr>
  </w:style>
  <w:style w:type="paragraph" w:styleId="ListNumber">
    <w:name w:val="List Number"/>
    <w:basedOn w:val="Normal"/>
    <w:rsid w:val="00102ED6"/>
    <w:pPr>
      <w:tabs>
        <w:tab w:val="num" w:pos="360"/>
      </w:tabs>
      <w:ind w:left="360" w:hanging="360"/>
    </w:pPr>
  </w:style>
  <w:style w:type="paragraph" w:styleId="ListNumber2">
    <w:name w:val="List Number 2"/>
    <w:basedOn w:val="Normal"/>
    <w:rsid w:val="00102ED6"/>
    <w:pPr>
      <w:tabs>
        <w:tab w:val="num" w:pos="720"/>
      </w:tabs>
      <w:ind w:left="720" w:hanging="360"/>
    </w:pPr>
  </w:style>
  <w:style w:type="paragraph" w:styleId="ListNumber3">
    <w:name w:val="List Number 3"/>
    <w:basedOn w:val="Normal"/>
    <w:rsid w:val="00102ED6"/>
    <w:pPr>
      <w:tabs>
        <w:tab w:val="num" w:pos="1080"/>
      </w:tabs>
      <w:ind w:left="1080" w:hanging="360"/>
    </w:pPr>
  </w:style>
  <w:style w:type="paragraph" w:styleId="ListNumber4">
    <w:name w:val="List Number 4"/>
    <w:basedOn w:val="Normal"/>
    <w:rsid w:val="00102ED6"/>
    <w:pPr>
      <w:tabs>
        <w:tab w:val="num" w:pos="1440"/>
      </w:tabs>
      <w:ind w:left="1440" w:hanging="360"/>
    </w:pPr>
  </w:style>
  <w:style w:type="paragraph" w:styleId="ListNumber5">
    <w:name w:val="List Number 5"/>
    <w:basedOn w:val="Normal"/>
    <w:rsid w:val="00102ED6"/>
    <w:pPr>
      <w:tabs>
        <w:tab w:val="num" w:pos="1800"/>
      </w:tabs>
      <w:ind w:left="1800" w:hanging="360"/>
    </w:pPr>
  </w:style>
  <w:style w:type="paragraph" w:styleId="MessageHeader">
    <w:name w:val="Message Header"/>
    <w:basedOn w:val="Normal"/>
    <w:rsid w:val="00102ED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rsid w:val="00102ED6"/>
    <w:pPr>
      <w:ind w:left="720"/>
    </w:pPr>
  </w:style>
  <w:style w:type="paragraph" w:styleId="NoteHeading">
    <w:name w:val="Note Heading"/>
    <w:basedOn w:val="Normal"/>
    <w:next w:val="Normal"/>
    <w:rsid w:val="00102ED6"/>
  </w:style>
  <w:style w:type="paragraph" w:styleId="PlainText">
    <w:name w:val="Plain Text"/>
    <w:basedOn w:val="Normal"/>
    <w:rsid w:val="00102ED6"/>
    <w:rPr>
      <w:rFonts w:ascii="Courier New" w:hAnsi="Courier New" w:cs="Courier New"/>
    </w:rPr>
  </w:style>
  <w:style w:type="paragraph" w:styleId="Salutation">
    <w:name w:val="Salutation"/>
    <w:basedOn w:val="Normal"/>
    <w:next w:val="Normal"/>
    <w:rsid w:val="00102ED6"/>
  </w:style>
  <w:style w:type="paragraph" w:styleId="Signature">
    <w:name w:val="Signature"/>
    <w:basedOn w:val="Normal"/>
    <w:rsid w:val="00102ED6"/>
    <w:pPr>
      <w:ind w:left="4320"/>
    </w:pPr>
  </w:style>
  <w:style w:type="paragraph" w:styleId="Subtitle">
    <w:name w:val="Subtitle"/>
    <w:basedOn w:val="Normal"/>
    <w:qFormat/>
    <w:rsid w:val="00102ED6"/>
    <w:pPr>
      <w:spacing w:after="60"/>
      <w:jc w:val="center"/>
      <w:outlineLvl w:val="1"/>
    </w:pPr>
    <w:rPr>
      <w:rFonts w:ascii="Arial" w:hAnsi="Arial" w:cs="Arial"/>
      <w:sz w:val="24"/>
      <w:szCs w:val="24"/>
    </w:rPr>
  </w:style>
  <w:style w:type="paragraph" w:styleId="Title">
    <w:name w:val="Title"/>
    <w:basedOn w:val="Normal"/>
    <w:qFormat/>
    <w:rsid w:val="00102ED6"/>
    <w:pPr>
      <w:spacing w:before="240" w:after="60"/>
      <w:jc w:val="center"/>
      <w:outlineLvl w:val="0"/>
    </w:pPr>
    <w:rPr>
      <w:rFonts w:ascii="Arial" w:hAnsi="Arial" w:cs="Arial"/>
      <w:b/>
      <w:bCs/>
      <w:kern w:val="28"/>
      <w:sz w:val="32"/>
      <w:szCs w:val="32"/>
    </w:rPr>
  </w:style>
  <w:style w:type="character" w:styleId="PageNumber">
    <w:name w:val="page number"/>
    <w:basedOn w:val="DefaultParagraphFont"/>
    <w:rsid w:val="00102ED6"/>
  </w:style>
  <w:style w:type="character" w:customStyle="1" w:styleId="BalloonTextChar1">
    <w:name w:val="Balloon Text Char1"/>
    <w:basedOn w:val="DefaultParagraphFont"/>
    <w:link w:val="BalloonText"/>
    <w:uiPriority w:val="99"/>
    <w:semiHidden/>
    <w:rsid w:val="008B0A7A"/>
    <w:rPr>
      <w:rFonts w:ascii="Lucida Grande" w:hAnsi="Lucida Grande"/>
      <w:sz w:val="18"/>
      <w:szCs w:val="18"/>
    </w:rPr>
  </w:style>
  <w:style w:type="paragraph" w:styleId="ListParagraph">
    <w:name w:val="List Paragraph"/>
    <w:basedOn w:val="Normal"/>
    <w:uiPriority w:val="34"/>
    <w:qFormat/>
    <w:rsid w:val="00711364"/>
    <w:pPr>
      <w:ind w:left="720"/>
      <w:contextualSpacing/>
    </w:pPr>
  </w:style>
  <w:style w:type="character" w:styleId="CommentReference">
    <w:name w:val="annotation reference"/>
    <w:basedOn w:val="DefaultParagraphFont"/>
    <w:uiPriority w:val="99"/>
    <w:semiHidden/>
    <w:unhideWhenUsed/>
    <w:rsid w:val="00C12BE1"/>
    <w:rPr>
      <w:sz w:val="16"/>
      <w:szCs w:val="16"/>
    </w:rPr>
  </w:style>
  <w:style w:type="paragraph" w:styleId="CommentText">
    <w:name w:val="annotation text"/>
    <w:basedOn w:val="Normal"/>
    <w:link w:val="CommentTextChar"/>
    <w:uiPriority w:val="99"/>
    <w:semiHidden/>
    <w:unhideWhenUsed/>
    <w:rsid w:val="00C12BE1"/>
  </w:style>
  <w:style w:type="character" w:customStyle="1" w:styleId="CommentTextChar">
    <w:name w:val="Comment Text Char"/>
    <w:basedOn w:val="DefaultParagraphFont"/>
    <w:link w:val="CommentText"/>
    <w:uiPriority w:val="99"/>
    <w:semiHidden/>
    <w:rsid w:val="00C12BE1"/>
  </w:style>
  <w:style w:type="paragraph" w:styleId="CommentSubject">
    <w:name w:val="annotation subject"/>
    <w:basedOn w:val="CommentText"/>
    <w:next w:val="CommentText"/>
    <w:link w:val="CommentSubjectChar"/>
    <w:uiPriority w:val="99"/>
    <w:semiHidden/>
    <w:unhideWhenUsed/>
    <w:rsid w:val="00C12BE1"/>
    <w:rPr>
      <w:b/>
      <w:bCs/>
    </w:rPr>
  </w:style>
  <w:style w:type="character" w:customStyle="1" w:styleId="CommentSubjectChar">
    <w:name w:val="Comment Subject Char"/>
    <w:basedOn w:val="CommentTextChar"/>
    <w:link w:val="CommentSubject"/>
    <w:uiPriority w:val="99"/>
    <w:semiHidden/>
    <w:rsid w:val="00C12BE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71232">
      <w:bodyDiv w:val="1"/>
      <w:marLeft w:val="0"/>
      <w:marRight w:val="0"/>
      <w:marTop w:val="0"/>
      <w:marBottom w:val="0"/>
      <w:divBdr>
        <w:top w:val="none" w:sz="0" w:space="0" w:color="auto"/>
        <w:left w:val="none" w:sz="0" w:space="0" w:color="auto"/>
        <w:bottom w:val="none" w:sz="0" w:space="0" w:color="auto"/>
        <w:right w:val="none" w:sz="0" w:space="0" w:color="auto"/>
      </w:divBdr>
    </w:div>
    <w:div w:id="249437615">
      <w:bodyDiv w:val="1"/>
      <w:marLeft w:val="0"/>
      <w:marRight w:val="0"/>
      <w:marTop w:val="0"/>
      <w:marBottom w:val="0"/>
      <w:divBdr>
        <w:top w:val="none" w:sz="0" w:space="0" w:color="auto"/>
        <w:left w:val="none" w:sz="0" w:space="0" w:color="auto"/>
        <w:bottom w:val="none" w:sz="0" w:space="0" w:color="auto"/>
        <w:right w:val="none" w:sz="0" w:space="0" w:color="auto"/>
      </w:divBdr>
    </w:div>
    <w:div w:id="880282382">
      <w:bodyDiv w:val="1"/>
      <w:marLeft w:val="0"/>
      <w:marRight w:val="0"/>
      <w:marTop w:val="0"/>
      <w:marBottom w:val="0"/>
      <w:divBdr>
        <w:top w:val="none" w:sz="0" w:space="0" w:color="auto"/>
        <w:left w:val="none" w:sz="0" w:space="0" w:color="auto"/>
        <w:bottom w:val="none" w:sz="0" w:space="0" w:color="auto"/>
        <w:right w:val="none" w:sz="0" w:space="0" w:color="auto"/>
      </w:divBdr>
    </w:div>
    <w:div w:id="1343438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studio.org/download/" TargetMode="External"/><Relationship Id="rId12" Type="http://schemas.openxmlformats.org/officeDocument/2006/relationships/hyperlink" Target="http://www.tc.umn.edu/~zief0002/8282.ht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ief0002@umn.edu" TargetMode="External"/><Relationship Id="rId9" Type="http://schemas.openxmlformats.org/officeDocument/2006/relationships/hyperlink" Target="mailto:zoplu001@umn.edu" TargetMode="External"/><Relationship Id="rId10" Type="http://schemas.openxmlformats.org/officeDocument/2006/relationships/hyperlink" Target="http://www.r-projec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2521</Words>
  <Characters>14371</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Statistical Methods I: Probability and Inference </vt:lpstr>
      <vt:lpstr>    Teaching Assistants</vt:lpstr>
      <vt:lpstr>    Rebekah Isaak</vt:lpstr>
      <vt:lpstr>    Office Hours: Friday 12:00 PM – 1:00 PM in Peik Hall 325; and by appointment</vt:lpstr>
      <vt:lpstr>    Katherine Edwards</vt:lpstr>
      <vt:lpstr>    Office Hours: Friday 1:00 PM – 2:00 PM in Peik Hall 325; Friday 1:00 PM – 2:00 P</vt:lpstr>
      <vt:lpstr>COURSE DESCRIPTION</vt:lpstr>
      <vt:lpstr>        CALENDAR</vt:lpstr>
      <vt:lpstr>        </vt:lpstr>
      <vt:lpstr>        </vt:lpstr>
      <vt:lpstr>        Writing Support: The University Center for Writing provides free writing instruc</vt:lpstr>
      <vt:lpstr>        </vt:lpstr>
      <vt:lpstr>        Quantitative Methods in Education (QME)</vt:lpstr>
      <vt:lpstr>        Psychological Foundations of Education Program Mission Statement</vt:lpstr>
      <vt:lpstr>        Department of Educational Psychology Mission Statement</vt:lpstr>
      <vt:lpstr>        College of Education &amp; Human Development Mission Statement</vt:lpstr>
      <vt:lpstr/>
      <vt:lpstr>University Grading Standards</vt:lpstr>
      <vt:lpstr>        Additional Statements: This publication/material is available in alternative for</vt:lpstr>
    </vt:vector>
  </TitlesOfParts>
  <Company>University of Minnesota</Company>
  <LinksUpToDate>false</LinksUpToDate>
  <CharactersWithSpaces>16859</CharactersWithSpaces>
  <SharedDoc>false</SharedDoc>
  <HLinks>
    <vt:vector size="54" baseType="variant">
      <vt:variant>
        <vt:i4>3145832</vt:i4>
      </vt:variant>
      <vt:variant>
        <vt:i4>21</vt:i4>
      </vt:variant>
      <vt:variant>
        <vt:i4>0</vt:i4>
      </vt:variant>
      <vt:variant>
        <vt:i4>5</vt:i4>
      </vt:variant>
      <vt:variant>
        <vt:lpwstr>http://writing.umn.edu</vt:lpwstr>
      </vt:variant>
      <vt:variant>
        <vt:lpwstr/>
      </vt:variant>
      <vt:variant>
        <vt:i4>1966204</vt:i4>
      </vt:variant>
      <vt:variant>
        <vt:i4>18</vt:i4>
      </vt:variant>
      <vt:variant>
        <vt:i4>0</vt:i4>
      </vt:variant>
      <vt:variant>
        <vt:i4>5</vt:i4>
      </vt:variant>
      <vt:variant>
        <vt:lpwstr>http://www1.umn.edu/adcs/help</vt:lpwstr>
      </vt:variant>
      <vt:variant>
        <vt:lpwstr/>
      </vt:variant>
      <vt:variant>
        <vt:i4>4849684</vt:i4>
      </vt:variant>
      <vt:variant>
        <vt:i4>15</vt:i4>
      </vt:variant>
      <vt:variant>
        <vt:i4>0</vt:i4>
      </vt:variant>
      <vt:variant>
        <vt:i4>5</vt:i4>
      </vt:variant>
      <vt:variant>
        <vt:lpwstr>http://www.tc.umn.edu/~zief0002/3264.htm</vt:lpwstr>
      </vt:variant>
      <vt:variant>
        <vt:lpwstr/>
      </vt:variant>
      <vt:variant>
        <vt:i4>4849684</vt:i4>
      </vt:variant>
      <vt:variant>
        <vt:i4>12</vt:i4>
      </vt:variant>
      <vt:variant>
        <vt:i4>0</vt:i4>
      </vt:variant>
      <vt:variant>
        <vt:i4>5</vt:i4>
      </vt:variant>
      <vt:variant>
        <vt:lpwstr>http://www.tc.umn.edu/~zief0002/3264.htm</vt:lpwstr>
      </vt:variant>
      <vt:variant>
        <vt:lpwstr/>
      </vt:variant>
      <vt:variant>
        <vt:i4>6029400</vt:i4>
      </vt:variant>
      <vt:variant>
        <vt:i4>9</vt:i4>
      </vt:variant>
      <vt:variant>
        <vt:i4>0</vt:i4>
      </vt:variant>
      <vt:variant>
        <vt:i4>5</vt:i4>
      </vt:variant>
      <vt:variant>
        <vt:lpwstr>mailto:huang371@umn.edu</vt:lpwstr>
      </vt:variant>
      <vt:variant>
        <vt:lpwstr/>
      </vt:variant>
      <vt:variant>
        <vt:i4>458839</vt:i4>
      </vt:variant>
      <vt:variant>
        <vt:i4>6</vt:i4>
      </vt:variant>
      <vt:variant>
        <vt:i4>0</vt:i4>
      </vt:variant>
      <vt:variant>
        <vt:i4>5</vt:i4>
      </vt:variant>
      <vt:variant>
        <vt:lpwstr>mailto:free0312@umn.edu</vt:lpwstr>
      </vt:variant>
      <vt:variant>
        <vt:lpwstr/>
      </vt:variant>
      <vt:variant>
        <vt:i4>5636186</vt:i4>
      </vt:variant>
      <vt:variant>
        <vt:i4>3</vt:i4>
      </vt:variant>
      <vt:variant>
        <vt:i4>0</vt:i4>
      </vt:variant>
      <vt:variant>
        <vt:i4>5</vt:i4>
      </vt:variant>
      <vt:variant>
        <vt:lpwstr>mailto:isaak009@umn.edu</vt:lpwstr>
      </vt:variant>
      <vt:variant>
        <vt:lpwstr/>
      </vt:variant>
      <vt:variant>
        <vt:i4>1704012</vt:i4>
      </vt:variant>
      <vt:variant>
        <vt:i4>0</vt:i4>
      </vt:variant>
      <vt:variant>
        <vt:i4>0</vt:i4>
      </vt:variant>
      <vt:variant>
        <vt:i4>5</vt:i4>
      </vt:variant>
      <vt:variant>
        <vt:lpwstr>mailto:zief0002@umn.edu</vt:lpwstr>
      </vt:variant>
      <vt:variant>
        <vt:lpwstr/>
      </vt:variant>
      <vt:variant>
        <vt:i4>6684683</vt:i4>
      </vt:variant>
      <vt:variant>
        <vt:i4>-1</vt:i4>
      </vt:variant>
      <vt:variant>
        <vt:i4>2050</vt:i4>
      </vt:variant>
      <vt:variant>
        <vt:i4>1</vt:i4>
      </vt:variant>
      <vt:variant>
        <vt:lpwstr>100px-Goldy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Methods I: Probability and Inference </dc:title>
  <dc:subject/>
  <dc:creator>Andrew Zieffler</dc:creator>
  <cp:keywords/>
  <cp:lastModifiedBy>Andrew Zieffler</cp:lastModifiedBy>
  <cp:revision>24</cp:revision>
  <cp:lastPrinted>2012-01-12T23:27:00Z</cp:lastPrinted>
  <dcterms:created xsi:type="dcterms:W3CDTF">2010-09-01T12:57:00Z</dcterms:created>
  <dcterms:modified xsi:type="dcterms:W3CDTF">2012-01-12T23:27:00Z</dcterms:modified>
</cp:coreProperties>
</file>