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C545E2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C545E2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B66862" w:rsidRDefault="00A50300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B66862" w:rsidRDefault="00B66862" w:rsidP="00B66862">
      <w:pPr>
        <w:jc w:val="center"/>
        <w:rPr>
          <w:b/>
          <w:sz w:val="40"/>
          <w:u w:val="single"/>
        </w:rPr>
      </w:pPr>
    </w:p>
    <w:p w:rsidR="00401246" w:rsidRPr="00332F0D" w:rsidRDefault="00401246" w:rsidP="00B6686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/>
          </m:sSub>
          <m:r>
            <w:rPr>
              <w:rFonts w:ascii="Cambria Math" w:eastAsiaTheme="minorEastAsia" w:hAnsi="Cambria Math"/>
            </w:rPr>
            <m:t>=91k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/>
              </m:sSub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4*4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C545E2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682BBF" w:rsidRPr="00A31B00" w:rsidRDefault="00C545E2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=820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CB5557" w:rsidP="00A31B00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3886200" cy="32575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CB5557" w:rsidP="00682BBF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999797"/>
            <wp:effectExtent l="19050" t="0" r="2540" b="0"/>
            <wp:docPr id="14" name="Obraz 14" descr="http://puu.sh/gIvFz/5c16f1b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uu.sh/gIvFz/5c16f1bdb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9B9" w:rsidRPr="00CB5557" w:rsidRDefault="00C437FD" w:rsidP="00CB555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</w:t>
      </w:r>
      <w:r w:rsidR="00CB5557">
        <w:rPr>
          <w:rFonts w:eastAsiaTheme="minorEastAsia"/>
          <w:sz w:val="16"/>
        </w:rPr>
        <w:t>Pobudzenie i odpowiedź układu różniczkującego</w:t>
      </w:r>
    </w:p>
    <w:p w:rsidR="001D381D" w:rsidRDefault="005D53E5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Część laboratoryjna</w:t>
      </w:r>
    </w:p>
    <w:p w:rsidR="00B66862" w:rsidRPr="005D53E5" w:rsidRDefault="00B66862" w:rsidP="00B66862">
      <w:pPr>
        <w:jc w:val="center"/>
        <w:rPr>
          <w:b/>
          <w:sz w:val="40"/>
          <w:u w:val="single"/>
        </w:rPr>
      </w:pPr>
    </w:p>
    <w:p w:rsidR="00B66862" w:rsidRPr="00CB5557" w:rsidRDefault="00B66862" w:rsidP="00B6686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Charakterystyki czasowe układu różniczkującego</w:t>
      </w:r>
    </w:p>
    <w:p w:rsidR="00B66862" w:rsidRDefault="00B66862" w:rsidP="00CB5557">
      <w:pPr>
        <w:jc w:val="center"/>
        <w:rPr>
          <w:color w:val="000000"/>
          <w:shd w:val="clear" w:color="auto" w:fill="FFFFFF"/>
        </w:rPr>
      </w:pPr>
      <w:r w:rsidRPr="00B66862">
        <w:rPr>
          <w:color w:val="000000"/>
          <w:shd w:val="clear" w:color="auto" w:fill="FFFFFF"/>
        </w:rPr>
        <w:drawing>
          <wp:inline distT="0" distB="0" distL="0" distR="0">
            <wp:extent cx="4210050" cy="3097113"/>
            <wp:effectExtent l="19050" t="0" r="0" b="0"/>
            <wp:docPr id="5" name="Obraz 4" descr="http://puu.sh/gItxL/9a930f3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ItxL/9a930f3bb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9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62" w:rsidRPr="00CB5557" w:rsidRDefault="00B66862" w:rsidP="00CB555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Rys.3 </w:t>
      </w:r>
      <w:r w:rsidR="00803A54">
        <w:rPr>
          <w:rFonts w:eastAsiaTheme="minorEastAsia"/>
          <w:sz w:val="16"/>
        </w:rPr>
        <w:t xml:space="preserve">Pobudzenie i </w:t>
      </w:r>
      <w:r w:rsidR="00CB5557">
        <w:rPr>
          <w:rFonts w:eastAsiaTheme="minorEastAsia"/>
          <w:sz w:val="16"/>
        </w:rPr>
        <w:t>odpowiedź układu różniczkującego</w:t>
      </w:r>
    </w:p>
    <w:p w:rsidR="00316432" w:rsidRPr="00B66862" w:rsidRDefault="00B66862" w:rsidP="00B6686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Częstotliwość graniczna poprawnej pracy układu</w:t>
      </w:r>
    </w:p>
    <w:p w:rsidR="00B66862" w:rsidRDefault="00B66862" w:rsidP="00B66862">
      <w:pPr>
        <w:rPr>
          <w:sz w:val="24"/>
        </w:rPr>
      </w:pPr>
    </w:p>
    <w:p w:rsidR="00B66862" w:rsidRDefault="00B66862" w:rsidP="00B66862">
      <w:pPr>
        <w:rPr>
          <w:sz w:val="24"/>
        </w:rPr>
      </w:pPr>
    </w:p>
    <w:p w:rsidR="00B66862" w:rsidRDefault="00B66862" w:rsidP="00B66862">
      <w:pPr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5731510" cy="4386217"/>
            <wp:effectExtent l="19050" t="0" r="2540" b="0"/>
            <wp:docPr id="10" name="Obraz 10" descr="http://puu.sh/gItVY/3eba3dc7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gItVY/3eba3dc74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62" w:rsidRPr="00B66862" w:rsidRDefault="00B66862" w:rsidP="00B66862">
      <w:pPr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B66862" w:rsidRDefault="00B66862" w:rsidP="00316432">
      <w:pPr>
        <w:jc w:val="center"/>
        <w:rPr>
          <w:sz w:val="24"/>
        </w:rPr>
      </w:pPr>
    </w:p>
    <w:p w:rsidR="00B66862" w:rsidRDefault="00B66862" w:rsidP="00316432">
      <w:pPr>
        <w:jc w:val="center"/>
        <w:rPr>
          <w:sz w:val="24"/>
        </w:rPr>
      </w:pPr>
    </w:p>
    <w:p w:rsidR="00B66862" w:rsidRDefault="00B66862" w:rsidP="00316432">
      <w:pPr>
        <w:jc w:val="center"/>
        <w:rPr>
          <w:sz w:val="24"/>
        </w:rPr>
      </w:pPr>
    </w:p>
    <w:p w:rsidR="00B66862" w:rsidRDefault="00B66862" w:rsidP="00316432">
      <w:pPr>
        <w:jc w:val="center"/>
        <w:rPr>
          <w:sz w:val="24"/>
        </w:rPr>
      </w:pPr>
    </w:p>
    <w:p w:rsidR="00B66862" w:rsidRDefault="00B66862" w:rsidP="00316432">
      <w:pPr>
        <w:jc w:val="center"/>
        <w:rPr>
          <w:sz w:val="24"/>
        </w:rPr>
      </w:pPr>
    </w:p>
    <w:p w:rsidR="00B66862" w:rsidRDefault="00B66862" w:rsidP="00316432">
      <w:pPr>
        <w:jc w:val="center"/>
        <w:rPr>
          <w:sz w:val="24"/>
        </w:rPr>
      </w:pPr>
    </w:p>
    <w:p w:rsidR="00B66862" w:rsidRDefault="00B66862" w:rsidP="00316432">
      <w:pPr>
        <w:jc w:val="center"/>
        <w:rPr>
          <w:sz w:val="24"/>
        </w:rPr>
      </w:pPr>
    </w:p>
    <w:p w:rsidR="00B66862" w:rsidRDefault="00B66862" w:rsidP="00316432">
      <w:pPr>
        <w:jc w:val="center"/>
        <w:rPr>
          <w:sz w:val="24"/>
        </w:rPr>
      </w:pPr>
    </w:p>
    <w:p w:rsidR="00B66862" w:rsidRDefault="00B66862" w:rsidP="00316432">
      <w:pPr>
        <w:jc w:val="center"/>
        <w:rPr>
          <w:sz w:val="24"/>
        </w:rPr>
      </w:pPr>
    </w:p>
    <w:p w:rsidR="00B66862" w:rsidRPr="00316432" w:rsidRDefault="00B66862" w:rsidP="00316432">
      <w:pPr>
        <w:jc w:val="center"/>
        <w:rPr>
          <w:sz w:val="24"/>
        </w:rPr>
      </w:pPr>
    </w:p>
    <w:p w:rsidR="001D381D" w:rsidRDefault="006359B9" w:rsidP="00B66862">
      <w:pPr>
        <w:pStyle w:val="Akapitzlist"/>
        <w:numPr>
          <w:ilvl w:val="0"/>
          <w:numId w:val="5"/>
        </w:numPr>
        <w:rPr>
          <w:sz w:val="24"/>
        </w:rPr>
      </w:pPr>
      <w:r w:rsidRPr="006359B9">
        <w:rPr>
          <w:sz w:val="24"/>
        </w:rPr>
        <w:t xml:space="preserve">Charakterystyka amplitudowo-fazowa </w:t>
      </w:r>
      <w:r w:rsidR="00A61327">
        <w:rPr>
          <w:sz w:val="24"/>
        </w:rPr>
        <w:t>układu różniczkującego</w:t>
      </w:r>
    </w:p>
    <w:p w:rsidR="00B66862" w:rsidRDefault="00B66862" w:rsidP="00B66862">
      <w:pPr>
        <w:pStyle w:val="Akapitzlist"/>
        <w:ind w:left="1080"/>
        <w:rPr>
          <w:sz w:val="24"/>
        </w:rPr>
      </w:pPr>
    </w:p>
    <w:p w:rsidR="00B66862" w:rsidRPr="00B66862" w:rsidRDefault="00B66862" w:rsidP="00B66862">
      <w:pPr>
        <w:pStyle w:val="Akapitzlist"/>
        <w:ind w:left="1080"/>
        <w:rPr>
          <w:sz w:val="24"/>
        </w:rPr>
      </w:pPr>
    </w:p>
    <w:tbl>
      <w:tblPr>
        <w:tblW w:w="8028" w:type="dxa"/>
        <w:tblInd w:w="93" w:type="dxa"/>
        <w:tblLook w:val="04A0"/>
      </w:tblPr>
      <w:tblGrid>
        <w:gridCol w:w="997"/>
        <w:gridCol w:w="1300"/>
        <w:gridCol w:w="148"/>
        <w:gridCol w:w="1440"/>
        <w:gridCol w:w="2250"/>
        <w:gridCol w:w="1053"/>
        <w:gridCol w:w="993"/>
      </w:tblGrid>
      <w:tr w:rsidR="00A5025D" w:rsidRPr="00A5025D" w:rsidTr="00A5025D">
        <w:trPr>
          <w:trHeight w:val="315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f [ Hz ]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Vwe p-p [V]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Vwy p-p [V]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Vwy p-p / Vwe p-p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t[us]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Faza [</w:t>
            </w:r>
            <w:r w:rsidRPr="00A5025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4"/>
                <w:szCs w:val="24"/>
                <w:lang w:val="en-US"/>
              </w:rPr>
              <w:t>°</w:t>
            </w:r>
            <w:r w:rsidRPr="00A5025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12.40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0.00129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17000.00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118.80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0.00925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9600.00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110.88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16.60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0.32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0.01928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4600.00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97.20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16.60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0.63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0.03795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2360.00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95.04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16.60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1.24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0.07470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1180.00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95.04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16.60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3.16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0.19036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480.00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93.60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16.60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6.48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0.39036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236.00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95.04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16.80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12.60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0.75000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120.00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93.60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12.90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22.60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1.75194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44.00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100.80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4.72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12.50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2.64831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19.00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111.60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2.40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17.20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7.16667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6.40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133.92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5.60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10.14493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162.00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3.40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6.20438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1.56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123.84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0.56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1.74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3.10714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100.80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500000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0.56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0.73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1.30000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75.60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0.49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0.71545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133.20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2000000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0.47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0.34188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-2.88</w:t>
            </w:r>
          </w:p>
        </w:tc>
      </w:tr>
      <w:tr w:rsidR="00A5025D" w:rsidRPr="00A5025D" w:rsidTr="00A5025D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3000000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0.34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0.17560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5D" w:rsidRPr="00A5025D" w:rsidRDefault="00A5025D" w:rsidP="00A502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5025D">
              <w:rPr>
                <w:rFonts w:ascii="Calibri" w:eastAsia="Times New Roman" w:hAnsi="Calibri" w:cs="Times New Roman"/>
                <w:color w:val="000000"/>
                <w:lang w:val="en-US"/>
              </w:rPr>
              <w:t>39.60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803A54" w:rsidP="00803A54">
      <w:pPr>
        <w:pStyle w:val="Akapitzlist"/>
        <w:ind w:left="0"/>
        <w:jc w:val="center"/>
        <w:rPr>
          <w:sz w:val="24"/>
        </w:rPr>
      </w:pPr>
      <w:r w:rsidRPr="00803A54">
        <w:rPr>
          <w:sz w:val="24"/>
        </w:rPr>
        <w:drawing>
          <wp:inline distT="0" distB="0" distL="0" distR="0">
            <wp:extent cx="5095875" cy="3152775"/>
            <wp:effectExtent l="19050" t="0" r="9525" b="0"/>
            <wp:docPr id="8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803A54" w:rsidP="00803A54">
      <w:pPr>
        <w:pStyle w:val="Akapitzlist"/>
        <w:ind w:left="0"/>
        <w:jc w:val="center"/>
        <w:rPr>
          <w:sz w:val="24"/>
        </w:rPr>
      </w:pPr>
      <w:r w:rsidRPr="00803A54">
        <w:rPr>
          <w:sz w:val="24"/>
        </w:rPr>
        <w:drawing>
          <wp:inline distT="0" distB="0" distL="0" distR="0">
            <wp:extent cx="5067300" cy="3171825"/>
            <wp:effectExtent l="19050" t="0" r="19050" b="0"/>
            <wp:docPr id="9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B5557" w:rsidRDefault="00CB5557" w:rsidP="00CB555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</w:p>
    <w:p w:rsidR="00B66862" w:rsidRDefault="005E10EC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Df</w:t>
      </w:r>
    </w:p>
    <w:p w:rsidR="005E10EC" w:rsidRDefault="005E10EC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Fd</w:t>
      </w:r>
    </w:p>
    <w:p w:rsidR="005E10EC" w:rsidRDefault="005E10EC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F</w:t>
      </w:r>
    </w:p>
    <w:p w:rsidR="005E10EC" w:rsidRDefault="005E10EC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F</w:t>
      </w:r>
    </w:p>
    <w:p w:rsidR="005E10EC" w:rsidRPr="006359B9" w:rsidRDefault="005E10EC" w:rsidP="005E10EC">
      <w:pPr>
        <w:pStyle w:val="Akapitzlist"/>
        <w:ind w:left="1800"/>
        <w:rPr>
          <w:sz w:val="24"/>
        </w:rPr>
      </w:pPr>
    </w:p>
    <w:sectPr w:rsidR="005E10EC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6D7"/>
    <w:multiLevelType w:val="hybridMultilevel"/>
    <w:tmpl w:val="1982E5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413855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5742823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AB192C"/>
    <w:multiLevelType w:val="hybridMultilevel"/>
    <w:tmpl w:val="DFE858C6"/>
    <w:lvl w:ilvl="0" w:tplc="6530823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1A42"/>
    <w:rsid w:val="00025C9D"/>
    <w:rsid w:val="00094681"/>
    <w:rsid w:val="000956A7"/>
    <w:rsid w:val="000B50F4"/>
    <w:rsid w:val="000E62E0"/>
    <w:rsid w:val="000F5A1B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A3195"/>
    <w:rsid w:val="004005D0"/>
    <w:rsid w:val="00401246"/>
    <w:rsid w:val="00410D18"/>
    <w:rsid w:val="0043043D"/>
    <w:rsid w:val="004C178E"/>
    <w:rsid w:val="00501295"/>
    <w:rsid w:val="005437E1"/>
    <w:rsid w:val="005445C3"/>
    <w:rsid w:val="00576163"/>
    <w:rsid w:val="005D53E5"/>
    <w:rsid w:val="005E10EC"/>
    <w:rsid w:val="006119F8"/>
    <w:rsid w:val="006146C2"/>
    <w:rsid w:val="00624FB9"/>
    <w:rsid w:val="006359B9"/>
    <w:rsid w:val="00636D05"/>
    <w:rsid w:val="00682BBF"/>
    <w:rsid w:val="00693E48"/>
    <w:rsid w:val="006958E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803A54"/>
    <w:rsid w:val="008331A8"/>
    <w:rsid w:val="00850E76"/>
    <w:rsid w:val="00855EB3"/>
    <w:rsid w:val="009E152D"/>
    <w:rsid w:val="00A31B00"/>
    <w:rsid w:val="00A5025D"/>
    <w:rsid w:val="00A50300"/>
    <w:rsid w:val="00A61327"/>
    <w:rsid w:val="00A80B35"/>
    <w:rsid w:val="00A839CE"/>
    <w:rsid w:val="00AA3186"/>
    <w:rsid w:val="00B66862"/>
    <w:rsid w:val="00BA0EB0"/>
    <w:rsid w:val="00BD0636"/>
    <w:rsid w:val="00BE5348"/>
    <w:rsid w:val="00C07554"/>
    <w:rsid w:val="00C334D6"/>
    <w:rsid w:val="00C437FD"/>
    <w:rsid w:val="00C545E2"/>
    <w:rsid w:val="00C60BBC"/>
    <w:rsid w:val="00C65B90"/>
    <w:rsid w:val="00C955C5"/>
    <w:rsid w:val="00CA1DCC"/>
    <w:rsid w:val="00CB2F1D"/>
    <w:rsid w:val="00CB5557"/>
    <w:rsid w:val="00D24BFC"/>
    <w:rsid w:val="00D82B7C"/>
    <w:rsid w:val="00DB0422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ub\Desktop\SAiC\Pomiary_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ub\Desktop\SAiC\Pomiary_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pl-PL"/>
              <a:t>Charakterystyka</a:t>
            </a:r>
            <a:r>
              <a:rPr lang="pl-PL" baseline="0"/>
              <a:t> amplitudowo-częstotliwościowa </a:t>
            </a:r>
            <a:endParaRPr lang="en-US"/>
          </a:p>
        </c:rich>
      </c:tx>
    </c:title>
    <c:plotArea>
      <c:layout/>
      <c:lineChart>
        <c:grouping val="stacked"/>
        <c:ser>
          <c:idx val="0"/>
          <c:order val="0"/>
          <c:cat>
            <c:numRef>
              <c:f>Arkusz1!$A$3:$A$20</c:f>
              <c:numCache>
                <c:formatCode>General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cat>
          <c:val>
            <c:numRef>
              <c:f>Arkusz1!$D$3:$D$20</c:f>
              <c:numCache>
                <c:formatCode>0.00000</c:formatCode>
                <c:ptCount val="18"/>
                <c:pt idx="0">
                  <c:v>1.2903225806451615E-3</c:v>
                </c:pt>
                <c:pt idx="1">
                  <c:v>9.2500000000000013E-3</c:v>
                </c:pt>
                <c:pt idx="2">
                  <c:v>1.9277108433734941E-2</c:v>
                </c:pt>
                <c:pt idx="3">
                  <c:v>3.7951807228915675E-2</c:v>
                </c:pt>
                <c:pt idx="4">
                  <c:v>7.4698795180722893E-2</c:v>
                </c:pt>
                <c:pt idx="5">
                  <c:v>0.19036144578313255</c:v>
                </c:pt>
                <c:pt idx="6">
                  <c:v>0.39036144578313259</c:v>
                </c:pt>
                <c:pt idx="7">
                  <c:v>0.75000000000000011</c:v>
                </c:pt>
                <c:pt idx="8">
                  <c:v>1.751937984496124</c:v>
                </c:pt>
                <c:pt idx="9">
                  <c:v>2.648305084745763</c:v>
                </c:pt>
                <c:pt idx="10">
                  <c:v>7.166666666666667</c:v>
                </c:pt>
                <c:pt idx="11">
                  <c:v>10.144927536231881</c:v>
                </c:pt>
                <c:pt idx="12">
                  <c:v>6.2043795620437949</c:v>
                </c:pt>
                <c:pt idx="13">
                  <c:v>3.1071428571428577</c:v>
                </c:pt>
                <c:pt idx="14">
                  <c:v>1.2999999999999996</c:v>
                </c:pt>
                <c:pt idx="15">
                  <c:v>0.71544715447154472</c:v>
                </c:pt>
                <c:pt idx="16">
                  <c:v>0.341880341880342</c:v>
                </c:pt>
                <c:pt idx="17">
                  <c:v>0.17559523809523814</c:v>
                </c:pt>
              </c:numCache>
            </c:numRef>
          </c:val>
        </c:ser>
        <c:hiLowLines/>
        <c:marker val="1"/>
        <c:axId val="112650112"/>
        <c:axId val="112836608"/>
      </c:lineChart>
      <c:catAx>
        <c:axId val="1126501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112836608"/>
        <c:crosses val="autoZero"/>
        <c:auto val="1"/>
        <c:lblAlgn val="ctr"/>
        <c:lblOffset val="100"/>
      </c:catAx>
      <c:valAx>
        <c:axId val="1128366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Vwy/Vwe [V/V]</a:t>
                </a:r>
                <a:endParaRPr lang="en-US"/>
              </a:p>
            </c:rich>
          </c:tx>
        </c:title>
        <c:numFmt formatCode="0.0" sourceLinked="0"/>
        <c:tickLblPos val="nextTo"/>
        <c:crossAx val="11265011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pl-PL"/>
              <a:t>Charakterystyka</a:t>
            </a:r>
            <a:r>
              <a:rPr lang="pl-PL" baseline="0"/>
              <a:t> fazowa</a:t>
            </a:r>
            <a:endParaRPr lang="en-US"/>
          </a:p>
        </c:rich>
      </c:tx>
    </c:title>
    <c:plotArea>
      <c:layout/>
      <c:lineChart>
        <c:grouping val="stacked"/>
        <c:ser>
          <c:idx val="0"/>
          <c:order val="0"/>
          <c:cat>
            <c:numRef>
              <c:f>Arkusz1!$A$3:$A$20</c:f>
              <c:numCache>
                <c:formatCode>General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cat>
          <c:val>
            <c:numRef>
              <c:f>Arkusz1!$F$3:$F$20</c:f>
              <c:numCache>
                <c:formatCode>0.00</c:formatCode>
                <c:ptCount val="18"/>
                <c:pt idx="0">
                  <c:v>118.8</c:v>
                </c:pt>
                <c:pt idx="1">
                  <c:v>110.88</c:v>
                </c:pt>
                <c:pt idx="2">
                  <c:v>97.2</c:v>
                </c:pt>
                <c:pt idx="3">
                  <c:v>95.04</c:v>
                </c:pt>
                <c:pt idx="4">
                  <c:v>95.04</c:v>
                </c:pt>
                <c:pt idx="5">
                  <c:v>93.6</c:v>
                </c:pt>
                <c:pt idx="6">
                  <c:v>95.04</c:v>
                </c:pt>
                <c:pt idx="7">
                  <c:v>93.6</c:v>
                </c:pt>
                <c:pt idx="8">
                  <c:v>100.8</c:v>
                </c:pt>
                <c:pt idx="9">
                  <c:v>111.6</c:v>
                </c:pt>
                <c:pt idx="10">
                  <c:v>133.92000000000004</c:v>
                </c:pt>
                <c:pt idx="11">
                  <c:v>162</c:v>
                </c:pt>
                <c:pt idx="12">
                  <c:v>123.84</c:v>
                </c:pt>
                <c:pt idx="13">
                  <c:v>100.8</c:v>
                </c:pt>
                <c:pt idx="14">
                  <c:v>75.599999999999994</c:v>
                </c:pt>
                <c:pt idx="15">
                  <c:v>133.19999999999999</c:v>
                </c:pt>
                <c:pt idx="16">
                  <c:v>-2.879999999999995</c:v>
                </c:pt>
                <c:pt idx="17">
                  <c:v>39.600000000000009</c:v>
                </c:pt>
              </c:numCache>
            </c:numRef>
          </c:val>
        </c:ser>
        <c:hiLowLines/>
        <c:marker val="1"/>
        <c:axId val="114390528"/>
        <c:axId val="114421760"/>
      </c:lineChart>
      <c:catAx>
        <c:axId val="114390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14421760"/>
        <c:crosses val="autoZero"/>
        <c:auto val="1"/>
        <c:lblAlgn val="ctr"/>
        <c:lblOffset val="100"/>
      </c:catAx>
      <c:valAx>
        <c:axId val="1144217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Faza [</a:t>
                </a:r>
                <a:r>
                  <a:rPr lang="pl-PL">
                    <a:latin typeface="DaunPenh"/>
                    <a:cs typeface="DaunPenh"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</c:title>
        <c:numFmt formatCode="0.00" sourceLinked="1"/>
        <c:tickLblPos val="nextTo"/>
        <c:crossAx val="1143905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DDE6E-AC17-4CC8-B325-862587EA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138</cp:revision>
  <dcterms:created xsi:type="dcterms:W3CDTF">2015-03-09T21:12:00Z</dcterms:created>
  <dcterms:modified xsi:type="dcterms:W3CDTF">2015-03-20T20:57:00Z</dcterms:modified>
</cp:coreProperties>
</file>