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1A1A42" w:rsidP="001A1A42">
      <w:r w:rsidRPr="00A50300">
        <w:t>Zaprojektować wzmacniacz odwracalny i ni</w:t>
      </w:r>
      <w:r w:rsidR="00A31B00">
        <w:t>eodwracalny o parametrach</w:t>
      </w:r>
      <w:r w:rsidRPr="00A50300">
        <w:t>:</w:t>
      </w:r>
    </w:p>
    <w:p w:rsidR="001A1A42" w:rsidRPr="00A50300" w:rsidRDefault="00FB1BB9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u+</m:t>
            </m:r>
          </m:sub>
        </m:sSub>
        <m:r>
          <w:rPr>
            <w:rFonts w:ascii="Cambria Math" w:hAnsi="Cambria Math"/>
          </w:rPr>
          <m:t>=7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]</m:t>
        </m:r>
      </m:oMath>
    </w:p>
    <w:p w:rsidR="00A31B00" w:rsidRDefault="00FB1BB9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u-</m:t>
            </m:r>
          </m:sub>
        </m:sSub>
        <m:r>
          <w:rPr>
            <w:rFonts w:ascii="Cambria Math" w:hAnsi="Cambria Math"/>
          </w:rPr>
          <m:t>=70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]</m:t>
        </m:r>
      </m:oMath>
    </w:p>
    <w:p w:rsidR="00A31B00" w:rsidRPr="00A50300" w:rsidRDefault="00A31B0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C=1.</m:t>
        </m:r>
      </m:oMath>
      <w:r>
        <w:t>8 uF</w:t>
      </w:r>
    </w:p>
    <w:p w:rsidR="00A50300" w:rsidRPr="00A50300" w:rsidRDefault="00A50300" w:rsidP="00A31B00">
      <w:pPr>
        <w:pStyle w:val="Akapitzlist"/>
      </w:pPr>
    </w:p>
    <w:p w:rsidR="00A50300" w:rsidRDefault="00A50300" w:rsidP="00A50300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756A4C" w:rsidRPr="00CA1DCC" w:rsidRDefault="00756A4C" w:rsidP="00A50300">
      <w:pPr>
        <w:jc w:val="center"/>
        <w:rPr>
          <w:b/>
          <w:sz w:val="36"/>
          <w:u w:val="single"/>
        </w:rPr>
      </w:pPr>
    </w:p>
    <w:p w:rsidR="00D82B7C" w:rsidRPr="00CA1DCC" w:rsidRDefault="00756A4C" w:rsidP="00756A4C">
      <w:pPr>
        <w:pStyle w:val="Akapitzlist"/>
        <w:numPr>
          <w:ilvl w:val="0"/>
          <w:numId w:val="3"/>
        </w:numPr>
        <w:rPr>
          <w:rFonts w:eastAsiaTheme="minorEastAsia"/>
          <w:sz w:val="28"/>
        </w:rPr>
      </w:pPr>
      <w:r w:rsidRPr="00CA1DCC">
        <w:rPr>
          <w:rFonts w:eastAsiaTheme="minorEastAsia"/>
          <w:sz w:val="28"/>
        </w:rPr>
        <w:t>Wzmacniacza operacyjny odwracający</w:t>
      </w:r>
    </w:p>
    <w:p w:rsidR="00682BBF" w:rsidRPr="00682BBF" w:rsidRDefault="00682BBF" w:rsidP="00682BBF">
      <w:pPr>
        <w:rPr>
          <w:rFonts w:eastAsiaTheme="minorEastAsia"/>
          <w:sz w:val="28"/>
        </w:rPr>
      </w:pPr>
    </w:p>
    <w:p w:rsidR="00D82B7C" w:rsidRPr="00A31B00" w:rsidRDefault="00FB1BB9" w:rsidP="00FD25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w:rPr>
              <w:rFonts w:ascii="Cambria Math" w:hAnsi="Cambria Math"/>
            </w:rPr>
            <m:t xml:space="preserve"> ↔K=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, stąd</m:t>
          </m:r>
        </m:oMath>
      </m:oMathPara>
    </w:p>
    <w:p w:rsidR="00A31B00" w:rsidRPr="00682BBF" w:rsidRDefault="00FB1BB9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u-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69K</m:t>
              </m:r>
            </m:num>
            <m:den>
              <m:r>
                <w:rPr>
                  <w:rFonts w:ascii="Cambria Math" w:hAnsi="Cambria Math"/>
                </w:rPr>
                <m:t>1K</m:t>
              </m:r>
            </m:den>
          </m:f>
          <m:r>
            <w:rPr>
              <w:rFonts w:ascii="Cambria Math" w:hAnsi="Cambria Math"/>
            </w:rPr>
            <m:t xml:space="preserve"> =69[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682BBF" w:rsidRPr="00A31B00" w:rsidRDefault="00682BBF" w:rsidP="00A31B00">
      <w:pPr>
        <w:rPr>
          <w:rFonts w:eastAsiaTheme="minorEastAsia"/>
        </w:rPr>
      </w:pPr>
    </w:p>
    <w:p w:rsidR="00756A4C" w:rsidRDefault="00A31B00" w:rsidP="00A31B00">
      <w:pPr>
        <w:rPr>
          <w:rFonts w:eastAsiaTheme="minorEastAsia"/>
        </w:rPr>
      </w:pPr>
      <w:r>
        <w:rPr>
          <w:rFonts w:eastAsiaTheme="minorEastAsia"/>
        </w:rPr>
        <w:t>Gdzie „-” oznacza odwrócenie fazy napięcia wyjściowego względem napięcia wejściowego</w:t>
      </w:r>
    </w:p>
    <w:p w:rsidR="00682BBF" w:rsidRPr="00A31B00" w:rsidRDefault="00682BBF" w:rsidP="00A31B00">
      <w:pPr>
        <w:rPr>
          <w:rFonts w:eastAsiaTheme="minorEastAsia"/>
        </w:rPr>
      </w:pPr>
    </w:p>
    <w:p w:rsidR="00682BBF" w:rsidRDefault="0043043D" w:rsidP="00682BBF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4086225" cy="2781300"/>
            <wp:effectExtent l="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Rys.1 Schemat wzmacniacza operacyjnego odwracającego ( bez kondensatora )</w:t>
      </w:r>
    </w:p>
    <w:p w:rsidR="00682BBF" w:rsidRDefault="0043043D" w:rsidP="00682BBF">
      <w:pPr>
        <w:jc w:val="center"/>
        <w:rPr>
          <w:rFonts w:eastAsiaTheme="minorEastAsia"/>
          <w:sz w:val="1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318154"/>
            <wp:effectExtent l="19050" t="0" r="2540" b="0"/>
            <wp:docPr id="5" name="Obraz 3" descr="http://puu.sh/gA6Kg/5d1b6ee8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gA6Kg/5d1b6ee89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F57771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Bodego wzmacniacza operacyjnego odwracającego ( bez kondensatora )</w:t>
      </w:r>
    </w:p>
    <w:p w:rsidR="00F57771" w:rsidRDefault="00252818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val="en-US"/>
        </w:rPr>
        <w:drawing>
          <wp:inline distT="0" distB="0" distL="0" distR="0">
            <wp:extent cx="4086225" cy="316230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682BBF" w:rsidP="00682BBF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Rys.3 Schemat wzmacniacza operacyjnego odwracającego ( z kondensatorem)</w:t>
      </w:r>
    </w:p>
    <w:p w:rsidR="00682BBF" w:rsidRDefault="00252818" w:rsidP="00252818">
      <w:pPr>
        <w:jc w:val="center"/>
        <w:rPr>
          <w:rFonts w:eastAsiaTheme="minorEastAsia"/>
          <w:sz w:val="1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53075" cy="4149798"/>
            <wp:effectExtent l="19050" t="0" r="9525" b="0"/>
            <wp:docPr id="10" name="Obraz 27" descr="http://puu.sh/gA6Ry/4876ffd2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uu.sh/gA6Ry/4876ffd27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4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18" w:rsidRDefault="0025798B" w:rsidP="003244AD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</w:t>
      </w:r>
      <w:r w:rsidR="000956A7">
        <w:rPr>
          <w:rFonts w:eastAsiaTheme="minorEastAsia"/>
          <w:sz w:val="16"/>
        </w:rPr>
        <w:t>4</w:t>
      </w:r>
      <w:r>
        <w:rPr>
          <w:rFonts w:eastAsiaTheme="minorEastAsia"/>
          <w:sz w:val="16"/>
        </w:rPr>
        <w:t xml:space="preserve"> Charakterystyki Bodego wzmacniacza operacyjnego o</w:t>
      </w:r>
      <w:r w:rsidR="000B50F4">
        <w:rPr>
          <w:rFonts w:eastAsiaTheme="minorEastAsia"/>
          <w:sz w:val="16"/>
        </w:rPr>
        <w:t>dwracającego ( z kondensatore</w:t>
      </w:r>
      <w:r w:rsidR="00756A4C">
        <w:rPr>
          <w:rFonts w:eastAsiaTheme="minorEastAsia"/>
          <w:sz w:val="16"/>
        </w:rPr>
        <w:t>m )</w:t>
      </w:r>
    </w:p>
    <w:p w:rsidR="000B50F4" w:rsidRPr="00CA1DCC" w:rsidRDefault="000B50F4" w:rsidP="000B50F4">
      <w:pPr>
        <w:pStyle w:val="Akapitzlist"/>
        <w:numPr>
          <w:ilvl w:val="0"/>
          <w:numId w:val="3"/>
        </w:numPr>
        <w:rPr>
          <w:rFonts w:eastAsiaTheme="minorEastAsia"/>
          <w:sz w:val="28"/>
        </w:rPr>
      </w:pPr>
      <w:r w:rsidRPr="00CA1DCC">
        <w:rPr>
          <w:rFonts w:eastAsiaTheme="minorEastAsia"/>
          <w:sz w:val="28"/>
        </w:rPr>
        <w:t>Wzmacniacza operacyj</w:t>
      </w:r>
      <w:r w:rsidR="006119F8" w:rsidRPr="00CA1DCC">
        <w:rPr>
          <w:rFonts w:eastAsiaTheme="minorEastAsia"/>
          <w:sz w:val="28"/>
        </w:rPr>
        <w:t xml:space="preserve">ny </w:t>
      </w:r>
      <w:r w:rsidR="00F32FF0" w:rsidRPr="00CA1DCC">
        <w:rPr>
          <w:rFonts w:eastAsiaTheme="minorEastAsia"/>
          <w:sz w:val="28"/>
        </w:rPr>
        <w:t>nie</w:t>
      </w:r>
      <w:r w:rsidR="006119F8" w:rsidRPr="00CA1DCC">
        <w:rPr>
          <w:rFonts w:eastAsiaTheme="minorEastAsia"/>
          <w:sz w:val="28"/>
        </w:rPr>
        <w:t>odwracający</w:t>
      </w:r>
    </w:p>
    <w:p w:rsidR="00756A4C" w:rsidRPr="00756A4C" w:rsidRDefault="00756A4C" w:rsidP="00756A4C">
      <w:pPr>
        <w:pStyle w:val="Akapitzlist"/>
        <w:ind w:left="765"/>
        <w:rPr>
          <w:rFonts w:eastAsiaTheme="minorEastAsia"/>
        </w:rPr>
      </w:pPr>
    </w:p>
    <w:p w:rsidR="00F57771" w:rsidRPr="00756A4C" w:rsidRDefault="00FB1BB9" w:rsidP="00756A4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w:rPr>
              <w:rFonts w:ascii="Cambria Math" w:hAnsi="Cambria Math"/>
            </w:rPr>
            <m:t xml:space="preserve"> ↔K= 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, stąd</m:t>
          </m:r>
        </m:oMath>
      </m:oMathPara>
    </w:p>
    <w:p w:rsidR="0025798B" w:rsidRPr="00CA1DCC" w:rsidRDefault="00FB1BB9" w:rsidP="00CA1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u+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 =7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693E48" w:rsidRDefault="0093700C" w:rsidP="00CA1DCC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val="en-US"/>
        </w:rPr>
        <w:drawing>
          <wp:inline distT="0" distB="0" distL="0" distR="0">
            <wp:extent cx="4248150" cy="2476500"/>
            <wp:effectExtent l="0" t="0" r="0" b="0"/>
            <wp:docPr id="1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36" w:rsidRDefault="000B50F4" w:rsidP="00BD0636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Rys.5 Schemat wzma</w:t>
      </w:r>
      <w:r w:rsidR="00BD0636">
        <w:rPr>
          <w:rFonts w:eastAsiaTheme="minorEastAsia"/>
          <w:sz w:val="16"/>
        </w:rPr>
        <w:t>c</w:t>
      </w:r>
      <w:r w:rsidR="0093700C">
        <w:rPr>
          <w:rFonts w:eastAsiaTheme="minorEastAsia"/>
          <w:sz w:val="16"/>
        </w:rPr>
        <w:t>niacza operacyjnego ieodwra</w:t>
      </w:r>
      <w:r>
        <w:rPr>
          <w:rFonts w:eastAsiaTheme="minorEastAsia"/>
          <w:sz w:val="16"/>
        </w:rPr>
        <w:t>ającego ( bez kondensatora )</w:t>
      </w:r>
    </w:p>
    <w:p w:rsidR="00BD0636" w:rsidRDefault="0093700C" w:rsidP="00BD0636">
      <w:pPr>
        <w:jc w:val="center"/>
        <w:rPr>
          <w:rFonts w:eastAsiaTheme="minorEastAsia"/>
          <w:sz w:val="1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294891"/>
            <wp:effectExtent l="19050" t="0" r="2540" b="0"/>
            <wp:docPr id="12" name="Obraz 11" descr="http://puu.sh/gD3nO/5f1c140c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gD3nO/5f1c140c2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71" w:rsidRDefault="000B50F4" w:rsidP="005437E1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Rys.6</w:t>
      </w:r>
      <w:r w:rsidR="00F57771">
        <w:rPr>
          <w:rFonts w:eastAsiaTheme="minorEastAsia"/>
          <w:sz w:val="16"/>
        </w:rPr>
        <w:t xml:space="preserve"> Charakterystyki Bodego wzmacniacza operacyjnego nieodwracającego ( bez kondensatora )</w:t>
      </w:r>
    </w:p>
    <w:p w:rsidR="00693E48" w:rsidRDefault="00693E48" w:rsidP="00F57771">
      <w:pPr>
        <w:jc w:val="center"/>
        <w:rPr>
          <w:rFonts w:eastAsiaTheme="minorEastAsia"/>
          <w:sz w:val="16"/>
        </w:rPr>
      </w:pPr>
    </w:p>
    <w:p w:rsidR="00693E48" w:rsidRDefault="0093700C" w:rsidP="00F57771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val="en-US"/>
        </w:rPr>
        <w:drawing>
          <wp:inline distT="0" distB="0" distL="0" distR="0">
            <wp:extent cx="4248150" cy="2857500"/>
            <wp:effectExtent l="0" t="0" r="0" b="0"/>
            <wp:docPr id="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E48" w:rsidRPr="00F57771" w:rsidRDefault="00693E48" w:rsidP="00F57771">
      <w:pPr>
        <w:jc w:val="center"/>
        <w:rPr>
          <w:rFonts w:eastAsiaTheme="minorEastAsia"/>
          <w:sz w:val="16"/>
        </w:rPr>
      </w:pPr>
    </w:p>
    <w:p w:rsidR="00A31B00" w:rsidRPr="00A31B00" w:rsidRDefault="00A31B00" w:rsidP="00FD250E">
      <w:pPr>
        <w:rPr>
          <w:rFonts w:eastAsiaTheme="minorEastAsia"/>
          <w:b/>
        </w:rPr>
      </w:pPr>
    </w:p>
    <w:p w:rsidR="00BD0636" w:rsidRDefault="00BD0636" w:rsidP="00BD0636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Rys.7 Schemat wzmacniacza operacyjnego nieodwracającego ( z kondensatorem )</w:t>
      </w:r>
    </w:p>
    <w:p w:rsidR="00D82B7C" w:rsidRPr="00A50300" w:rsidRDefault="00D82B7C" w:rsidP="00A50300">
      <w:pPr>
        <w:jc w:val="center"/>
        <w:rPr>
          <w:b/>
          <w:sz w:val="40"/>
          <w:u w:val="single"/>
        </w:rPr>
      </w:pPr>
    </w:p>
    <w:p w:rsidR="004005D0" w:rsidRDefault="0093700C" w:rsidP="004005D0">
      <w:pPr>
        <w:pStyle w:val="Akapitzlist"/>
        <w:jc w:val="center"/>
        <w:rPr>
          <w:rFonts w:eastAsiaTheme="minorEastAsia"/>
          <w:sz w:val="16"/>
        </w:rPr>
      </w:pPr>
      <w:r>
        <w:rPr>
          <w:noProof/>
          <w:lang w:val="en-US"/>
        </w:rPr>
        <w:drawing>
          <wp:inline distT="0" distB="0" distL="0" distR="0">
            <wp:extent cx="5731510" cy="4280024"/>
            <wp:effectExtent l="19050" t="0" r="2540" b="0"/>
            <wp:docPr id="9" name="Obraz 7" descr="http://puu.sh/gD39Q/1bec956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gD39Q/1bec95679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5D0" w:rsidRDefault="004005D0" w:rsidP="004005D0">
      <w:pPr>
        <w:pStyle w:val="Akapitzlist"/>
        <w:jc w:val="center"/>
        <w:rPr>
          <w:rFonts w:eastAsiaTheme="minorEastAsia"/>
          <w:sz w:val="16"/>
        </w:rPr>
      </w:pPr>
    </w:p>
    <w:p w:rsidR="00BD0636" w:rsidRPr="004005D0" w:rsidRDefault="00BD0636" w:rsidP="004005D0">
      <w:pPr>
        <w:pStyle w:val="Akapitzlist"/>
        <w:jc w:val="center"/>
        <w:rPr>
          <w:b/>
        </w:rPr>
      </w:pPr>
      <w:r>
        <w:rPr>
          <w:rFonts w:eastAsiaTheme="minorEastAsia"/>
          <w:sz w:val="16"/>
        </w:rPr>
        <w:t>Rys.8 Charakterystyki Bodego wzmacniacza operacyjnego nieodwracającego ( z kondensatorem )</w:t>
      </w:r>
    </w:p>
    <w:p w:rsidR="00BD0636" w:rsidRDefault="00BD0636" w:rsidP="00A50300">
      <w:pPr>
        <w:pStyle w:val="Akapitzlist"/>
        <w:rPr>
          <w:b/>
        </w:rPr>
      </w:pPr>
    </w:p>
    <w:p w:rsidR="006359B9" w:rsidRPr="00410D18" w:rsidRDefault="006359B9" w:rsidP="00410D18">
      <w:pPr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bookmarkStart w:id="0" w:name="_GoBack"/>
      <w:bookmarkEnd w:id="0"/>
      <w:r>
        <w:rPr>
          <w:b/>
          <w:sz w:val="40"/>
          <w:u w:val="single"/>
        </w:rPr>
        <w:lastRenderedPageBreak/>
        <w:t>Część laboratoryjna</w:t>
      </w:r>
    </w:p>
    <w:p w:rsidR="00316432" w:rsidRDefault="00316432" w:rsidP="00316432">
      <w:pPr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4792028" cy="37147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94" cy="37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32" w:rsidRPr="00FC18BE" w:rsidRDefault="00FC18BE" w:rsidP="00316432">
      <w:pPr>
        <w:jc w:val="center"/>
        <w:rPr>
          <w:sz w:val="20"/>
          <w:lang w:val="en-US"/>
        </w:rPr>
      </w:pPr>
      <w:r w:rsidRPr="00FC18BE">
        <w:rPr>
          <w:sz w:val="20"/>
        </w:rPr>
        <w:t>Rys.9 Charakterystyka przejsciowa wzmacniacza operacyjnego</w:t>
      </w: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FC18BE" w:rsidRDefault="00FC18BE" w:rsidP="00316432">
      <w:pPr>
        <w:jc w:val="center"/>
        <w:rPr>
          <w:sz w:val="24"/>
        </w:rPr>
      </w:pPr>
    </w:p>
    <w:p w:rsidR="00FC18BE" w:rsidRDefault="00FC18BE" w:rsidP="00316432">
      <w:pPr>
        <w:jc w:val="center"/>
        <w:rPr>
          <w:sz w:val="24"/>
        </w:rPr>
      </w:pPr>
    </w:p>
    <w:p w:rsidR="00316432" w:rsidRPr="00316432" w:rsidRDefault="00316432" w:rsidP="00316432">
      <w:pPr>
        <w:jc w:val="center"/>
        <w:rPr>
          <w:sz w:val="24"/>
        </w:rPr>
      </w:pPr>
    </w:p>
    <w:p w:rsidR="006359B9" w:rsidRPr="005D53E5" w:rsidRDefault="006359B9" w:rsidP="005D53E5">
      <w:pPr>
        <w:pStyle w:val="Akapitzlist"/>
        <w:rPr>
          <w:sz w:val="24"/>
        </w:rPr>
      </w:pPr>
      <w:r w:rsidRPr="006359B9">
        <w:rPr>
          <w:sz w:val="24"/>
        </w:rPr>
        <w:t xml:space="preserve">2. Charakterystyka amplitudowo-fazowa wzmacniacza operacyjnego </w:t>
      </w:r>
    </w:p>
    <w:p w:rsidR="001D381D" w:rsidRDefault="001D381D" w:rsidP="006359B9">
      <w:pPr>
        <w:pStyle w:val="Akapitzlist"/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tbl>
      <w:tblPr>
        <w:tblW w:w="8501" w:type="dxa"/>
        <w:jc w:val="center"/>
        <w:tblCellMar>
          <w:left w:w="70" w:type="dxa"/>
          <w:right w:w="70" w:type="dxa"/>
        </w:tblCellMar>
        <w:tblLook w:val="04A0"/>
      </w:tblPr>
      <w:tblGrid>
        <w:gridCol w:w="960"/>
        <w:gridCol w:w="1445"/>
        <w:gridCol w:w="1418"/>
        <w:gridCol w:w="2126"/>
        <w:gridCol w:w="1276"/>
        <w:gridCol w:w="1276"/>
      </w:tblGrid>
      <w:tr w:rsidR="006B2B48" w:rsidRPr="006359B9" w:rsidTr="00C4214C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 [ Hz ]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 p-p [V]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[V]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/ Vwe p-p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       [V/V]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Pr="001D381D" w:rsidRDefault="006B2B48" w:rsidP="006B2B48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1D381D">
              <w:rPr>
                <w:rFonts w:ascii="Calibri" w:hAnsi="Calibri"/>
                <w:b/>
                <w:color w:val="000000"/>
                <w:sz w:val="28"/>
              </w:rPr>
              <w:t>t [us]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Pr="006B2B48" w:rsidRDefault="006B2B48" w:rsidP="006B2B48">
            <w:pPr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6B2B48">
              <w:rPr>
                <w:rFonts w:ascii="Calibri" w:hAnsi="Calibri"/>
                <w:b/>
                <w:color w:val="000000"/>
                <w:sz w:val="28"/>
                <w:szCs w:val="28"/>
              </w:rPr>
              <w:t>Faza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 [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  <w:vertAlign w:val="superscript"/>
              </w:rPr>
              <w:t>O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>]</w:t>
            </w:r>
          </w:p>
        </w:tc>
      </w:tr>
      <w:tr w:rsidR="006B2B48" w:rsidRPr="006359B9" w:rsidTr="00C4214C">
        <w:trPr>
          <w:trHeight w:val="31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3,10*10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180,00</w:t>
            </w:r>
          </w:p>
        </w:tc>
      </w:tr>
      <w:tr w:rsidR="006B2B48" w:rsidRPr="006359B9" w:rsidTr="00C4214C">
        <w:trPr>
          <w:trHeight w:val="29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180,00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6,20*10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178,20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3,08*10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174,96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20,600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167,76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18,000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6,16*10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146,88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14,800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3,10*10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135,36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118,08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5,200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6,24*10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104,40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3,000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3,10*10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84,96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1,360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96,48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0,536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6,20*10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90,00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0,290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3,20*10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93,60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0,188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1,95*10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79,20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0,128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7,84*10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57,60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0,088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3,84*10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50,40</w:t>
            </w:r>
          </w:p>
        </w:tc>
      </w:tr>
    </w:tbl>
    <w:p w:rsidR="00E3089E" w:rsidRPr="00FC18BE" w:rsidRDefault="00E3089E" w:rsidP="001D381D">
      <w:pPr>
        <w:pStyle w:val="Akapitzlist"/>
        <w:ind w:left="0"/>
        <w:rPr>
          <w:sz w:val="24"/>
        </w:rPr>
      </w:pPr>
      <w:r w:rsidRPr="00FC18BE">
        <w:rPr>
          <w:noProof/>
          <w:lang w:val="en-US"/>
        </w:rPr>
        <w:lastRenderedPageBreak/>
        <w:drawing>
          <wp:inline distT="0" distB="0" distL="0" distR="0">
            <wp:extent cx="5705475" cy="3800475"/>
            <wp:effectExtent l="1905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3089E" w:rsidRPr="00FC18BE" w:rsidRDefault="00FC18BE" w:rsidP="00FC18BE">
      <w:pPr>
        <w:pStyle w:val="Akapitzlist"/>
        <w:jc w:val="center"/>
        <w:rPr>
          <w:sz w:val="14"/>
        </w:rPr>
      </w:pPr>
      <w:r w:rsidRPr="00FC18BE">
        <w:rPr>
          <w:sz w:val="18"/>
        </w:rPr>
        <w:t>Rys.10</w:t>
      </w:r>
    </w:p>
    <w:p w:rsidR="00E3089E" w:rsidRDefault="00E3089E" w:rsidP="006359B9">
      <w:pPr>
        <w:pStyle w:val="Akapitzlist"/>
        <w:rPr>
          <w:sz w:val="24"/>
        </w:rPr>
      </w:pPr>
    </w:p>
    <w:p w:rsidR="00714457" w:rsidRDefault="00714457" w:rsidP="005D53E5">
      <w:pPr>
        <w:pStyle w:val="Akapitzlist"/>
        <w:ind w:left="0"/>
        <w:rPr>
          <w:sz w:val="24"/>
        </w:rPr>
      </w:pPr>
    </w:p>
    <w:p w:rsidR="00714457" w:rsidRDefault="00714457" w:rsidP="005D53E5">
      <w:pPr>
        <w:pStyle w:val="Akapitzlist"/>
        <w:ind w:left="0"/>
        <w:rPr>
          <w:sz w:val="24"/>
        </w:rPr>
      </w:pPr>
    </w:p>
    <w:p w:rsidR="00714457" w:rsidRDefault="00410D18" w:rsidP="005D53E5">
      <w:pPr>
        <w:pStyle w:val="Akapitzlist"/>
        <w:ind w:left="0"/>
        <w:rPr>
          <w:sz w:val="24"/>
        </w:rPr>
      </w:pPr>
      <w:r w:rsidRPr="00410D18">
        <w:rPr>
          <w:noProof/>
          <w:sz w:val="24"/>
          <w:lang w:val="en-US"/>
        </w:rPr>
        <w:drawing>
          <wp:inline distT="0" distB="0" distL="0" distR="0">
            <wp:extent cx="5731510" cy="3740150"/>
            <wp:effectExtent l="19050" t="0" r="21590" b="0"/>
            <wp:docPr id="14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C18BE" w:rsidRPr="00FC18BE" w:rsidRDefault="00FC18BE" w:rsidP="00FC18BE">
      <w:pPr>
        <w:pStyle w:val="Akapitzlist"/>
        <w:ind w:left="0"/>
        <w:jc w:val="center"/>
        <w:rPr>
          <w:sz w:val="16"/>
        </w:rPr>
      </w:pPr>
      <w:r w:rsidRPr="00FC18BE">
        <w:rPr>
          <w:sz w:val="18"/>
        </w:rPr>
        <w:t>Rys.11</w:t>
      </w:r>
    </w:p>
    <w:p w:rsidR="00FC18BE" w:rsidRDefault="00FC18BE" w:rsidP="005D53E5">
      <w:pPr>
        <w:pStyle w:val="Akapitzlist"/>
        <w:ind w:left="0"/>
        <w:rPr>
          <w:sz w:val="24"/>
        </w:rPr>
      </w:pPr>
    </w:p>
    <w:p w:rsidR="00FC18BE" w:rsidRDefault="00FC18BE" w:rsidP="005D53E5">
      <w:pPr>
        <w:pStyle w:val="Akapitzlist"/>
        <w:ind w:left="0"/>
        <w:rPr>
          <w:sz w:val="24"/>
        </w:rPr>
      </w:pPr>
    </w:p>
    <w:p w:rsidR="00FC18BE" w:rsidRPr="00FC18BE" w:rsidRDefault="00FC18BE" w:rsidP="00FC18BE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Wnioski</w:t>
      </w:r>
    </w:p>
    <w:p w:rsidR="00FC18BE" w:rsidRPr="00FC18BE" w:rsidRDefault="00FC18BE" w:rsidP="00FC18BE">
      <w:pPr>
        <w:rPr>
          <w:sz w:val="24"/>
        </w:rPr>
      </w:pPr>
    </w:p>
    <w:p w:rsidR="00FC18BE" w:rsidRPr="0097398A" w:rsidRDefault="00FC18BE" w:rsidP="00FC18BE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Na podstawie rys.</w:t>
      </w:r>
      <w:r w:rsidR="0097398A">
        <w:rPr>
          <w:sz w:val="24"/>
        </w:rPr>
        <w:t xml:space="preserve"> </w:t>
      </w:r>
      <w:r>
        <w:rPr>
          <w:sz w:val="24"/>
        </w:rPr>
        <w:t>9 wnioskujemy , iż charakterystyka przejsciowa jest zgodna z oczekiwaniami teoretycznymia wzmacniacza odwracajacego. Możemy obliczyc przyblizone wzm</w:t>
      </w:r>
      <w:r w:rsidR="0097398A">
        <w:rPr>
          <w:sz w:val="24"/>
        </w:rPr>
        <w:t xml:space="preserve">ocnienie wzmacniacza 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U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∆U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 xml:space="preserve">d </m:t>
                </m:r>
              </m:sub>
            </m:sSub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12500</m:t>
            </m:r>
          </m:num>
          <m:den>
            <m:r>
              <w:rPr>
                <w:rFonts w:ascii="Cambria Math" w:hAnsi="Cambria Math"/>
                <w:sz w:val="24"/>
              </w:rPr>
              <m:t>180</m:t>
            </m:r>
          </m:den>
        </m:f>
        <m:r>
          <w:rPr>
            <w:rFonts w:ascii="Cambria Math" w:hAnsi="Cambria Math"/>
            <w:sz w:val="24"/>
          </w:rPr>
          <m:t>=69.44[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</m:t>
            </m:r>
          </m:num>
          <m:den>
            <m:r>
              <w:rPr>
                <w:rFonts w:ascii="Cambria Math" w:hAnsi="Cambria Math"/>
                <w:sz w:val="24"/>
              </w:rPr>
              <m:t>V</m:t>
            </m:r>
          </m:den>
        </m:f>
        <m:r>
          <w:rPr>
            <w:rFonts w:ascii="Cambria Math" w:hAnsi="Cambria Math"/>
            <w:sz w:val="24"/>
          </w:rPr>
          <m:t>]</m:t>
        </m:r>
      </m:oMath>
      <w:r w:rsidR="0097398A">
        <w:rPr>
          <w:rFonts w:eastAsiaTheme="minorEastAsia"/>
          <w:sz w:val="24"/>
        </w:rPr>
        <w:t xml:space="preserve"> .</w:t>
      </w:r>
    </w:p>
    <w:p w:rsidR="0097398A" w:rsidRDefault="0097398A" w:rsidP="0097398A">
      <w:pPr>
        <w:pStyle w:val="Akapitzlist"/>
        <w:rPr>
          <w:sz w:val="24"/>
        </w:rPr>
      </w:pPr>
      <w:r>
        <w:rPr>
          <w:rFonts w:eastAsiaTheme="minorEastAsia"/>
          <w:sz w:val="24"/>
        </w:rPr>
        <w:t xml:space="preserve">Szerokosc przedzialu liniowej pracy wynosi </w:t>
      </w:r>
      <m:oMath>
        <m:r>
          <w:rPr>
            <w:rFonts w:ascii="Cambria Math" w:eastAsiaTheme="minorEastAsia" w:hAnsi="Cambria Math"/>
            <w:sz w:val="24"/>
          </w:rPr>
          <m:t>360 [mV]</m:t>
        </m:r>
      </m:oMath>
    </w:p>
    <w:p w:rsidR="004B00C0" w:rsidRPr="004B00C0" w:rsidRDefault="0097398A" w:rsidP="004B00C0">
      <w:pPr>
        <w:pStyle w:val="Akapitzlist"/>
        <w:numPr>
          <w:ilvl w:val="0"/>
          <w:numId w:val="6"/>
        </w:numPr>
        <w:rPr>
          <w:rFonts w:eastAsiaTheme="minorEastAsia"/>
          <w:sz w:val="24"/>
        </w:rPr>
      </w:pPr>
      <w:r>
        <w:rPr>
          <w:sz w:val="24"/>
        </w:rPr>
        <w:t xml:space="preserve">Na podstawie rys. 10 , iż wzmocnienie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u</m:t>
            </m:r>
          </m:sub>
        </m:sSub>
      </m:oMath>
      <w:r>
        <w:rPr>
          <w:sz w:val="24"/>
        </w:rPr>
        <w:t xml:space="preserve">wynosi około </w:t>
      </w:r>
      <m:oMath>
        <m:r>
          <w:rPr>
            <w:rFonts w:ascii="Cambria Math" w:hAnsi="Cambria Math"/>
            <w:sz w:val="24"/>
          </w:rPr>
          <m:t xml:space="preserve">69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V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V</m:t>
                </m:r>
              </m:den>
            </m:f>
          </m:e>
        </m:d>
      </m:oMath>
      <w:r>
        <w:rPr>
          <w:rFonts w:eastAsiaTheme="minorEastAsia"/>
          <w:sz w:val="24"/>
        </w:rPr>
        <w:t xml:space="preserve"> co jest zgodne z wczesniejszymi symulacjami. Przy czestotliwosci 10-100Hz uklad wzmacnia napiecie o stala wartosc wynoszaca około  </w:t>
      </w:r>
      <m:oMath>
        <m:r>
          <w:rPr>
            <w:rFonts w:ascii="Cambria Math" w:eastAsiaTheme="minorEastAsia" w:hAnsi="Cambria Math"/>
            <w:sz w:val="24"/>
          </w:rPr>
          <m:t xml:space="preserve">69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den>
            </m:f>
          </m:e>
        </m:d>
      </m:oMath>
      <w:r>
        <w:rPr>
          <w:rFonts w:eastAsiaTheme="minorEastAsia"/>
          <w:sz w:val="24"/>
        </w:rPr>
        <w:t xml:space="preserve"> . </w:t>
      </w:r>
      <w:r w:rsidR="00E978E8">
        <w:rPr>
          <w:rFonts w:eastAsiaTheme="minorEastAsia"/>
          <w:sz w:val="24"/>
        </w:rPr>
        <w:t>Dla</w:t>
      </w:r>
      <w:r w:rsidR="00AF7DE3">
        <w:rPr>
          <w:rFonts w:eastAsiaTheme="minorEastAsia"/>
          <w:sz w:val="24"/>
        </w:rPr>
        <w:t xml:space="preserve"> czestotliowsci 100-400kHz</w:t>
      </w:r>
      <w:r w:rsidR="004B00C0">
        <w:rPr>
          <w:rFonts w:eastAsiaTheme="minorEastAsia"/>
          <w:sz w:val="24"/>
        </w:rPr>
        <w:t xml:space="preserve">, </w:t>
      </w:r>
      <w:r w:rsidR="00AF7DE3">
        <w:rPr>
          <w:rFonts w:eastAsiaTheme="minorEastAsia"/>
          <w:sz w:val="24"/>
        </w:rPr>
        <w:t>wzmocnienie maleje liniowo wykazujac cechy ukladu calkujacego .</w:t>
      </w:r>
      <w:r w:rsidR="004B00C0">
        <w:rPr>
          <w:rFonts w:eastAsiaTheme="minorEastAsia"/>
          <w:sz w:val="24"/>
        </w:rPr>
        <w:t xml:space="preserve"> Czestotliwosc graniczna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g</m:t>
            </m:r>
          </m:sub>
        </m:sSub>
      </m:oMath>
      <w:r w:rsidR="004B00C0">
        <w:rPr>
          <w:rFonts w:eastAsiaTheme="minorEastAsia"/>
          <w:sz w:val="24"/>
        </w:rPr>
        <w:t xml:space="preserve"> ksztal</w:t>
      </w:r>
      <w:r w:rsidR="002B2CF0">
        <w:rPr>
          <w:rFonts w:eastAsiaTheme="minorEastAsia"/>
          <w:sz w:val="24"/>
        </w:rPr>
        <w:t xml:space="preserve">tuje </w:t>
      </w:r>
      <w:r w:rsidR="004B00C0">
        <w:rPr>
          <w:rFonts w:eastAsiaTheme="minorEastAsia"/>
          <w:sz w:val="24"/>
        </w:rPr>
        <w:t>się na poziomie</w:t>
      </w:r>
      <w:r w:rsidR="002B2CF0">
        <w:rPr>
          <w:rFonts w:eastAsiaTheme="minorEastAsia"/>
          <w:sz w:val="24"/>
        </w:rPr>
        <w:t xml:space="preserve"> około 1kHz</w:t>
      </w:r>
    </w:p>
    <w:p w:rsidR="004B00C0" w:rsidRPr="00D91B2F" w:rsidRDefault="004B00C0" w:rsidP="004B00C0">
      <w:pPr>
        <w:pStyle w:val="Akapitzlist"/>
        <w:numPr>
          <w:ilvl w:val="0"/>
          <w:numId w:val="6"/>
        </w:numPr>
        <w:rPr>
          <w:sz w:val="24"/>
        </w:rPr>
      </w:pPr>
      <w:r>
        <w:rPr>
          <w:rFonts w:eastAsiaTheme="minorEastAsia"/>
          <w:sz w:val="24"/>
        </w:rPr>
        <w:t>Z uwagi na to , ze faza dla niskich czestotliwosci wynosi 180</w:t>
      </w:r>
      <w:r>
        <w:rPr>
          <w:rFonts w:eastAsiaTheme="minorEastAsia" w:cstheme="minorHAnsi"/>
          <w:sz w:val="24"/>
        </w:rPr>
        <w:t xml:space="preserve">° , możemy </w:t>
      </w:r>
      <w:r>
        <w:rPr>
          <w:rFonts w:eastAsiaTheme="minorEastAsia" w:cstheme="minorHAnsi"/>
          <w:sz w:val="24"/>
          <w:lang w:val="en-US"/>
        </w:rPr>
        <w:t>implikowac, ze uklad pracuje w trybie odwracajacym. Poniewaz w ukladzie znajdowal sie dodatkowy kondensator.</w:t>
      </w:r>
    </w:p>
    <w:p w:rsidR="00D91B2F" w:rsidRPr="004B00C0" w:rsidRDefault="00D91B2F" w:rsidP="004B00C0">
      <w:pPr>
        <w:pStyle w:val="Akapitzlist"/>
        <w:numPr>
          <w:ilvl w:val="0"/>
          <w:numId w:val="6"/>
        </w:numPr>
        <w:rPr>
          <w:sz w:val="24"/>
        </w:rPr>
      </w:pPr>
      <w:r>
        <w:rPr>
          <w:rFonts w:eastAsiaTheme="minorEastAsia"/>
          <w:sz w:val="24"/>
        </w:rPr>
        <w:t>Uzyskane wyniki sa zgodne z obliczeniami projektowymi.</w:t>
      </w:r>
      <w:r w:rsidR="004C4A5D">
        <w:rPr>
          <w:rFonts w:eastAsiaTheme="minorEastAsia"/>
          <w:sz w:val="24"/>
        </w:rPr>
        <w:t xml:space="preserve"> </w:t>
      </w:r>
    </w:p>
    <w:p w:rsidR="004B00C0" w:rsidRPr="004B00C0" w:rsidRDefault="004B00C0" w:rsidP="004B00C0">
      <w:pPr>
        <w:rPr>
          <w:sz w:val="24"/>
        </w:rPr>
      </w:pPr>
    </w:p>
    <w:p w:rsidR="00FC18BE" w:rsidRPr="00FC18BE" w:rsidRDefault="00FC18BE" w:rsidP="00FC18BE">
      <w:pPr>
        <w:rPr>
          <w:sz w:val="24"/>
        </w:rPr>
      </w:pPr>
    </w:p>
    <w:p w:rsidR="004B00C0" w:rsidRPr="00FC18BE" w:rsidRDefault="004B00C0">
      <w:pPr>
        <w:rPr>
          <w:sz w:val="24"/>
        </w:rPr>
      </w:pPr>
    </w:p>
    <w:sectPr w:rsidR="004B00C0" w:rsidRPr="00FC18BE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23C" w:rsidRDefault="00CA723C" w:rsidP="00FC18BE">
      <w:pPr>
        <w:spacing w:after="0" w:line="240" w:lineRule="auto"/>
      </w:pPr>
      <w:r>
        <w:separator/>
      </w:r>
    </w:p>
  </w:endnote>
  <w:endnote w:type="continuationSeparator" w:id="1">
    <w:p w:rsidR="00CA723C" w:rsidRDefault="00CA723C" w:rsidP="00FC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23C" w:rsidRDefault="00CA723C" w:rsidP="00FC18BE">
      <w:pPr>
        <w:spacing w:after="0" w:line="240" w:lineRule="auto"/>
      </w:pPr>
      <w:r>
        <w:separator/>
      </w:r>
    </w:p>
  </w:footnote>
  <w:footnote w:type="continuationSeparator" w:id="1">
    <w:p w:rsidR="00CA723C" w:rsidRDefault="00CA723C" w:rsidP="00FC1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461A9"/>
    <w:multiLevelType w:val="hybridMultilevel"/>
    <w:tmpl w:val="AEFC79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1A42"/>
    <w:rsid w:val="00025C9D"/>
    <w:rsid w:val="00094681"/>
    <w:rsid w:val="000956A7"/>
    <w:rsid w:val="000B50F4"/>
    <w:rsid w:val="000E62E0"/>
    <w:rsid w:val="001A1A42"/>
    <w:rsid w:val="001B7098"/>
    <w:rsid w:val="001D381D"/>
    <w:rsid w:val="00231FED"/>
    <w:rsid w:val="00252818"/>
    <w:rsid w:val="0025798B"/>
    <w:rsid w:val="00272942"/>
    <w:rsid w:val="002739A6"/>
    <w:rsid w:val="002B2CF0"/>
    <w:rsid w:val="00312B15"/>
    <w:rsid w:val="00316432"/>
    <w:rsid w:val="003244AD"/>
    <w:rsid w:val="00325D89"/>
    <w:rsid w:val="003269DD"/>
    <w:rsid w:val="003A3195"/>
    <w:rsid w:val="004005D0"/>
    <w:rsid w:val="00410D18"/>
    <w:rsid w:val="0043043D"/>
    <w:rsid w:val="004B00C0"/>
    <w:rsid w:val="004C4A5D"/>
    <w:rsid w:val="005437E1"/>
    <w:rsid w:val="005D53E5"/>
    <w:rsid w:val="006119F8"/>
    <w:rsid w:val="006146C2"/>
    <w:rsid w:val="00624FB9"/>
    <w:rsid w:val="006359B9"/>
    <w:rsid w:val="00682BBF"/>
    <w:rsid w:val="00693E48"/>
    <w:rsid w:val="006958E2"/>
    <w:rsid w:val="006B0432"/>
    <w:rsid w:val="006B2B48"/>
    <w:rsid w:val="006F0AC2"/>
    <w:rsid w:val="00714457"/>
    <w:rsid w:val="00756A4C"/>
    <w:rsid w:val="007903DD"/>
    <w:rsid w:val="007964D2"/>
    <w:rsid w:val="00850E76"/>
    <w:rsid w:val="00855EB3"/>
    <w:rsid w:val="0093700C"/>
    <w:rsid w:val="0097398A"/>
    <w:rsid w:val="009E152D"/>
    <w:rsid w:val="00A31B00"/>
    <w:rsid w:val="00A50300"/>
    <w:rsid w:val="00A80B35"/>
    <w:rsid w:val="00AA3186"/>
    <w:rsid w:val="00AD4949"/>
    <w:rsid w:val="00AF7DE3"/>
    <w:rsid w:val="00BD0636"/>
    <w:rsid w:val="00BE5348"/>
    <w:rsid w:val="00C07554"/>
    <w:rsid w:val="00C95485"/>
    <w:rsid w:val="00CA1DCC"/>
    <w:rsid w:val="00CA723C"/>
    <w:rsid w:val="00D82B7C"/>
    <w:rsid w:val="00D91B2F"/>
    <w:rsid w:val="00DF3E68"/>
    <w:rsid w:val="00E00A0D"/>
    <w:rsid w:val="00E02CE7"/>
    <w:rsid w:val="00E26FFC"/>
    <w:rsid w:val="00E3089E"/>
    <w:rsid w:val="00E978E8"/>
    <w:rsid w:val="00F32FF0"/>
    <w:rsid w:val="00F57771"/>
    <w:rsid w:val="00FB1BB9"/>
    <w:rsid w:val="00FB3378"/>
    <w:rsid w:val="00FC18BE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FC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C18BE"/>
  </w:style>
  <w:style w:type="paragraph" w:styleId="Stopka">
    <w:name w:val="footer"/>
    <w:basedOn w:val="Normalny"/>
    <w:link w:val="StopkaZnak"/>
    <w:uiPriority w:val="99"/>
    <w:semiHidden/>
    <w:unhideWhenUsed/>
    <w:rsid w:val="00FC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C18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bert%20Koban\Desktop\POMIAR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io&#322;o\Downloads\POMIA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lang="pl-PL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</a:t>
            </a:r>
            <a:r>
              <a:rPr lang="pl-PL" baseline="0"/>
              <a:t> amplitudowo-częstotliwościowa</a:t>
            </a:r>
            <a:endParaRPr lang="pl-PL"/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8.2695831635402908E-2"/>
          <c:y val="4.18952894046139E-2"/>
          <c:w val="0.85853018372703316"/>
          <c:h val="0.84167468649752231"/>
        </c:manualLayout>
      </c:layout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Arkusz1!$A$2:$A$17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xVal>
          <c:yVal>
            <c:numRef>
              <c:f>Arkusz1!$E$2:$E$17</c:f>
              <c:numCache>
                <c:formatCode>General</c:formatCode>
                <c:ptCount val="16"/>
                <c:pt idx="0">
                  <c:v>69.032258064516128</c:v>
                </c:pt>
                <c:pt idx="1">
                  <c:v>69.032258064516128</c:v>
                </c:pt>
                <c:pt idx="2">
                  <c:v>69.032258064516128</c:v>
                </c:pt>
                <c:pt idx="3">
                  <c:v>68.83116883116881</c:v>
                </c:pt>
                <c:pt idx="4">
                  <c:v>66.883116883116884</c:v>
                </c:pt>
                <c:pt idx="5">
                  <c:v>58.441558441558442</c:v>
                </c:pt>
                <c:pt idx="6">
                  <c:v>47.741935483870968</c:v>
                </c:pt>
                <c:pt idx="7">
                  <c:v>32.258064516129032</c:v>
                </c:pt>
                <c:pt idx="8">
                  <c:v>16.666666666666668</c:v>
                </c:pt>
                <c:pt idx="9">
                  <c:v>9.6774193548387206</c:v>
                </c:pt>
                <c:pt idx="10">
                  <c:v>4.3870967741935489</c:v>
                </c:pt>
                <c:pt idx="11">
                  <c:v>1.7290322580645152</c:v>
                </c:pt>
                <c:pt idx="12">
                  <c:v>0.90624999999999989</c:v>
                </c:pt>
                <c:pt idx="13">
                  <c:v>0.48205128205128206</c:v>
                </c:pt>
                <c:pt idx="14">
                  <c:v>0.32653061224489854</c:v>
                </c:pt>
                <c:pt idx="15">
                  <c:v>0.22916666666666669</c:v>
                </c:pt>
              </c:numCache>
            </c:numRef>
          </c:yVal>
          <c:smooth val="1"/>
        </c:ser>
        <c:axId val="76105600"/>
        <c:axId val="72331648"/>
      </c:scatterChart>
      <c:valAx>
        <c:axId val="76105600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częstotliwość [Hz]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2652399668739238"/>
              <c:y val="0.94918950920608613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31648"/>
        <c:crosses val="autoZero"/>
        <c:crossBetween val="midCat"/>
      </c:valAx>
      <c:valAx>
        <c:axId val="723316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Vwy/Vwe</a:t>
                </a:r>
                <a:r>
                  <a:rPr lang="pl-PL" baseline="0"/>
                  <a:t> [v/v]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05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lang="pl-PL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Charaktetystyka fazowa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[POMIARY.xlsx]Arkusz2!$A$2:$A$17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xVal>
          <c:yVal>
            <c:numRef>
              <c:f>[POMIARY.xlsx]Arkusz2!$L$2:$L$17</c:f>
              <c:numCache>
                <c:formatCode>0.00</c:formatCode>
                <c:ptCount val="16"/>
                <c:pt idx="0">
                  <c:v>180</c:v>
                </c:pt>
                <c:pt idx="1">
                  <c:v>180</c:v>
                </c:pt>
                <c:pt idx="2">
                  <c:v>178.2</c:v>
                </c:pt>
                <c:pt idx="3">
                  <c:v>174.96</c:v>
                </c:pt>
                <c:pt idx="4">
                  <c:v>167.76</c:v>
                </c:pt>
                <c:pt idx="5">
                  <c:v>146.88000000000022</c:v>
                </c:pt>
                <c:pt idx="6">
                  <c:v>135.36000000000001</c:v>
                </c:pt>
                <c:pt idx="7">
                  <c:v>118.08</c:v>
                </c:pt>
                <c:pt idx="8">
                  <c:v>104.4</c:v>
                </c:pt>
                <c:pt idx="9">
                  <c:v>84.960000000000022</c:v>
                </c:pt>
                <c:pt idx="10">
                  <c:v>96.48</c:v>
                </c:pt>
                <c:pt idx="11">
                  <c:v>90</c:v>
                </c:pt>
                <c:pt idx="12">
                  <c:v>93.6</c:v>
                </c:pt>
                <c:pt idx="13">
                  <c:v>79.2</c:v>
                </c:pt>
                <c:pt idx="14">
                  <c:v>57.600000000000009</c:v>
                </c:pt>
                <c:pt idx="15">
                  <c:v>50.400000000000006</c:v>
                </c:pt>
              </c:numCache>
            </c:numRef>
          </c:yVal>
          <c:smooth val="1"/>
        </c:ser>
        <c:axId val="73619328"/>
        <c:axId val="72349568"/>
      </c:scatterChart>
      <c:valAx>
        <c:axId val="73619328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49568"/>
        <c:crosses val="autoZero"/>
        <c:crossBetween val="midCat"/>
      </c:valAx>
      <c:valAx>
        <c:axId val="7234956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Faza [</a:t>
                </a:r>
                <a:r>
                  <a:rPr lang="pl-PL" baseline="30000"/>
                  <a:t>O</a:t>
                </a:r>
                <a:r>
                  <a:rPr lang="pl-PL" baseline="0"/>
                  <a:t>]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19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2425A-E769-43E1-BA7D-6E5ED6440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9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Jakub</cp:lastModifiedBy>
  <cp:revision>127</cp:revision>
  <dcterms:created xsi:type="dcterms:W3CDTF">2015-03-09T21:12:00Z</dcterms:created>
  <dcterms:modified xsi:type="dcterms:W3CDTF">2015-03-16T19:49:00Z</dcterms:modified>
</cp:coreProperties>
</file>