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A50300" w:rsidRDefault="001A1A42" w:rsidP="001A1A42">
      <w:r w:rsidRPr="00A50300">
        <w:t>Zaprojektować wzmacniacz odwracalny i ni</w:t>
      </w:r>
      <w:r w:rsidR="00A31B00">
        <w:t>eodwracalny o parametrach</w:t>
      </w:r>
      <w:r w:rsidRPr="00A50300">
        <w:t>:</w:t>
      </w:r>
    </w:p>
    <w:p w:rsidR="001A1A42" w:rsidRPr="00A50300" w:rsidRDefault="00316432" w:rsidP="00A503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u+</m:t>
            </m:r>
          </m:sub>
        </m:sSub>
        <m:r>
          <w:rPr>
            <w:rFonts w:ascii="Cambria Math" w:hAnsi="Cambria Math"/>
          </w:rPr>
          <m:t>=7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]</m:t>
        </m:r>
      </m:oMath>
    </w:p>
    <w:p w:rsidR="00A31B00" w:rsidRDefault="00316432" w:rsidP="00A31B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u-</m:t>
            </m:r>
          </m:sub>
        </m:sSub>
        <m:r>
          <w:rPr>
            <w:rFonts w:ascii="Cambria Math" w:hAnsi="Cambria Math"/>
          </w:rPr>
          <m:t>=70</m:t>
        </m:r>
        <m:r>
          <w:rPr>
            <w:rFonts w:ascii="Cambria Math" w:hAnsi="Cambria Math"/>
          </w:rPr>
          <m:t xml:space="preserve">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]</m:t>
        </m:r>
      </m:oMath>
    </w:p>
    <w:p w:rsidR="00A31B00" w:rsidRPr="00A50300" w:rsidRDefault="00A31B00" w:rsidP="00A31B00">
      <w:pPr>
        <w:pStyle w:val="Akapitzlist"/>
        <w:numPr>
          <w:ilvl w:val="0"/>
          <w:numId w:val="2"/>
        </w:numPr>
      </w:pPr>
      <m:oMath>
        <m:r>
          <w:rPr>
            <w:rFonts w:ascii="Cambria Math" w:hAnsi="Cambria Math"/>
          </w:rPr>
          <m:t>C=1.</m:t>
        </m:r>
      </m:oMath>
      <w:r>
        <w:t>8 uF</w:t>
      </w:r>
    </w:p>
    <w:p w:rsidR="00A50300" w:rsidRPr="00A50300" w:rsidRDefault="00A50300" w:rsidP="00A31B00">
      <w:pPr>
        <w:pStyle w:val="Akapitzlist"/>
      </w:pPr>
    </w:p>
    <w:p w:rsidR="00A50300" w:rsidRDefault="00A50300" w:rsidP="00A50300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756A4C" w:rsidRPr="00CA1DCC" w:rsidRDefault="00756A4C" w:rsidP="00A50300">
      <w:pPr>
        <w:jc w:val="center"/>
        <w:rPr>
          <w:b/>
          <w:sz w:val="36"/>
          <w:u w:val="single"/>
        </w:rPr>
      </w:pPr>
    </w:p>
    <w:p w:rsidR="00D82B7C" w:rsidRPr="00CA1DCC" w:rsidRDefault="00756A4C" w:rsidP="00756A4C">
      <w:pPr>
        <w:pStyle w:val="Akapitzlist"/>
        <w:numPr>
          <w:ilvl w:val="0"/>
          <w:numId w:val="3"/>
        </w:numPr>
        <w:rPr>
          <w:rFonts w:eastAsiaTheme="minorEastAsia"/>
          <w:sz w:val="28"/>
        </w:rPr>
      </w:pPr>
      <w:r w:rsidRPr="00CA1DCC">
        <w:rPr>
          <w:rFonts w:eastAsiaTheme="minorEastAsia"/>
          <w:sz w:val="28"/>
        </w:rPr>
        <w:t>Wzmacniacza operacyjny odwracający</w:t>
      </w:r>
    </w:p>
    <w:p w:rsidR="00682BBF" w:rsidRPr="00682BBF" w:rsidRDefault="00682BBF" w:rsidP="00682BBF">
      <w:pPr>
        <w:rPr>
          <w:rFonts w:eastAsiaTheme="minorEastAsia"/>
          <w:sz w:val="28"/>
        </w:rPr>
      </w:pPr>
    </w:p>
    <w:p w:rsidR="00D82B7C" w:rsidRPr="00A31B00" w:rsidRDefault="00316432" w:rsidP="00FD250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we</m:t>
              </m:r>
            </m:sub>
          </m:sSub>
          <m:r>
            <w:rPr>
              <w:rFonts w:ascii="Cambria Math" w:hAnsi="Cambria Math"/>
            </w:rPr>
            <m:t xml:space="preserve"> ↔K=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wy</m:t>
                  </m:r>
                </m:sub>
              </m:sSub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, stąd</m:t>
          </m:r>
        </m:oMath>
      </m:oMathPara>
    </w:p>
    <w:p w:rsidR="00A31B00" w:rsidRPr="00682BBF" w:rsidRDefault="00316432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u-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69K</m:t>
              </m:r>
            </m:num>
            <m:den>
              <m:r>
                <w:rPr>
                  <w:rFonts w:ascii="Cambria Math" w:hAnsi="Cambria Math"/>
                </w:rPr>
                <m:t>1K</m:t>
              </m:r>
            </m:den>
          </m:f>
          <m:r>
            <w:rPr>
              <w:rFonts w:ascii="Cambria Math" w:hAnsi="Cambria Math"/>
            </w:rPr>
            <m:t xml:space="preserve"> =69[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682BBF" w:rsidRPr="00A31B00" w:rsidRDefault="00682BBF" w:rsidP="00A31B00">
      <w:pPr>
        <w:rPr>
          <w:rFonts w:eastAsiaTheme="minorEastAsia"/>
        </w:rPr>
      </w:pPr>
    </w:p>
    <w:p w:rsidR="00756A4C" w:rsidRDefault="00A31B00" w:rsidP="00A31B00">
      <w:pPr>
        <w:rPr>
          <w:rFonts w:eastAsiaTheme="minorEastAsia"/>
        </w:rPr>
      </w:pPr>
      <w:r>
        <w:rPr>
          <w:rFonts w:eastAsiaTheme="minorEastAsia"/>
        </w:rPr>
        <w:t>Gdzie „-” oznacza odwrócenie fazy napięcia wyjściowego względem napięcia wejściowego</w:t>
      </w:r>
    </w:p>
    <w:p w:rsidR="00682BBF" w:rsidRPr="00A31B00" w:rsidRDefault="00682BBF" w:rsidP="00A31B00">
      <w:pPr>
        <w:rPr>
          <w:rFonts w:eastAsiaTheme="minorEastAsia"/>
        </w:rPr>
      </w:pPr>
    </w:p>
    <w:p w:rsidR="00682BBF" w:rsidRDefault="0043043D" w:rsidP="00682BBF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4086225" cy="2781300"/>
            <wp:effectExtent l="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Rys.1 Schemat wzmacniacza operacyjnego odwracającego ( bez kondensatora )</w:t>
      </w:r>
    </w:p>
    <w:p w:rsidR="00682BBF" w:rsidRDefault="0043043D" w:rsidP="00682BBF">
      <w:pPr>
        <w:jc w:val="center"/>
        <w:rPr>
          <w:rFonts w:eastAsiaTheme="minorEastAsia"/>
          <w:sz w:val="16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31510" cy="4318154"/>
            <wp:effectExtent l="19050" t="0" r="2540" b="0"/>
            <wp:docPr id="5" name="Obraz 3" descr="http://puu.sh/gA6Kg/5d1b6ee8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gA6Kg/5d1b6ee89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BF" w:rsidRDefault="00F57771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Rys.2 Charakterystyki Bodego wzmacniacza operacyjnego odwracającego ( bez kondensatora )</w:t>
      </w:r>
    </w:p>
    <w:p w:rsidR="00F57771" w:rsidRDefault="00252818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noProof/>
          <w:sz w:val="16"/>
          <w:lang w:eastAsia="pl-PL"/>
        </w:rPr>
        <w:drawing>
          <wp:inline distT="0" distB="0" distL="0" distR="0">
            <wp:extent cx="4086225" cy="316230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BF" w:rsidRDefault="00682BBF" w:rsidP="00682BBF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Rys.3 Schemat wzmacniacza operacyjnego odwracającego ( z kondensatorem)</w:t>
      </w:r>
    </w:p>
    <w:p w:rsidR="00682BBF" w:rsidRDefault="00252818" w:rsidP="00252818">
      <w:pPr>
        <w:jc w:val="center"/>
        <w:rPr>
          <w:rFonts w:eastAsiaTheme="minorEastAsia"/>
          <w:sz w:val="16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553075" cy="4149798"/>
            <wp:effectExtent l="19050" t="0" r="9525" b="0"/>
            <wp:docPr id="10" name="Obraz 27" descr="http://puu.sh/gA6Ry/4876ffd2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uu.sh/gA6Ry/4876ffd27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14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D18" w:rsidRDefault="0025798B" w:rsidP="003244AD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</w:t>
      </w:r>
      <w:r w:rsidR="000956A7">
        <w:rPr>
          <w:rFonts w:eastAsiaTheme="minorEastAsia"/>
          <w:sz w:val="16"/>
        </w:rPr>
        <w:t>4</w:t>
      </w:r>
      <w:r>
        <w:rPr>
          <w:rFonts w:eastAsiaTheme="minorEastAsia"/>
          <w:sz w:val="16"/>
        </w:rPr>
        <w:t xml:space="preserve"> Charakterystyki Bodego wzmacniacza operacyjnego o</w:t>
      </w:r>
      <w:r w:rsidR="000B50F4">
        <w:rPr>
          <w:rFonts w:eastAsiaTheme="minorEastAsia"/>
          <w:sz w:val="16"/>
        </w:rPr>
        <w:t>dwracającego ( z kondensatore</w:t>
      </w:r>
      <w:r w:rsidR="00756A4C">
        <w:rPr>
          <w:rFonts w:eastAsiaTheme="minorEastAsia"/>
          <w:sz w:val="16"/>
        </w:rPr>
        <w:t>m )</w:t>
      </w:r>
    </w:p>
    <w:p w:rsidR="000B50F4" w:rsidRPr="00CA1DCC" w:rsidRDefault="000B50F4" w:rsidP="000B50F4">
      <w:pPr>
        <w:pStyle w:val="Akapitzlist"/>
        <w:numPr>
          <w:ilvl w:val="0"/>
          <w:numId w:val="3"/>
        </w:numPr>
        <w:rPr>
          <w:rFonts w:eastAsiaTheme="minorEastAsia"/>
          <w:sz w:val="28"/>
        </w:rPr>
      </w:pPr>
      <w:r w:rsidRPr="00CA1DCC">
        <w:rPr>
          <w:rFonts w:eastAsiaTheme="minorEastAsia"/>
          <w:sz w:val="28"/>
        </w:rPr>
        <w:t>Wzmacniacza operacyj</w:t>
      </w:r>
      <w:r w:rsidR="006119F8" w:rsidRPr="00CA1DCC">
        <w:rPr>
          <w:rFonts w:eastAsiaTheme="minorEastAsia"/>
          <w:sz w:val="28"/>
        </w:rPr>
        <w:t xml:space="preserve">ny </w:t>
      </w:r>
      <w:r w:rsidR="00F32FF0" w:rsidRPr="00CA1DCC">
        <w:rPr>
          <w:rFonts w:eastAsiaTheme="minorEastAsia"/>
          <w:sz w:val="28"/>
        </w:rPr>
        <w:t>nie</w:t>
      </w:r>
      <w:r w:rsidR="006119F8" w:rsidRPr="00CA1DCC">
        <w:rPr>
          <w:rFonts w:eastAsiaTheme="minorEastAsia"/>
          <w:sz w:val="28"/>
        </w:rPr>
        <w:t>odwracający</w:t>
      </w:r>
    </w:p>
    <w:p w:rsidR="00756A4C" w:rsidRPr="00756A4C" w:rsidRDefault="00756A4C" w:rsidP="00756A4C">
      <w:pPr>
        <w:pStyle w:val="Akapitzlist"/>
        <w:ind w:left="765"/>
        <w:rPr>
          <w:rFonts w:eastAsiaTheme="minorEastAsia"/>
        </w:rPr>
      </w:pPr>
    </w:p>
    <w:p w:rsidR="00F57771" w:rsidRPr="00756A4C" w:rsidRDefault="00316432" w:rsidP="00756A4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we</m:t>
              </m:r>
            </m:sub>
          </m:sSub>
          <m:r>
            <w:rPr>
              <w:rFonts w:ascii="Cambria Math" w:hAnsi="Cambria Math"/>
            </w:rPr>
            <m:t xml:space="preserve"> ↔K= 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, stąd</m:t>
          </m:r>
        </m:oMath>
      </m:oMathPara>
    </w:p>
    <w:p w:rsidR="0025798B" w:rsidRPr="00CA1DCC" w:rsidRDefault="00316432" w:rsidP="00CA1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u+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 xml:space="preserve"> =7 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693E48" w:rsidRDefault="00CA1DCC" w:rsidP="00CA1DCC">
      <w:pPr>
        <w:jc w:val="center"/>
        <w:rPr>
          <w:rFonts w:eastAsiaTheme="minorEastAsia"/>
          <w:sz w:val="16"/>
        </w:rPr>
      </w:pPr>
      <w:r>
        <w:rPr>
          <w:rFonts w:eastAsiaTheme="minorEastAsia"/>
          <w:noProof/>
          <w:sz w:val="16"/>
          <w:lang w:eastAsia="pl-PL"/>
        </w:rPr>
        <w:drawing>
          <wp:inline distT="0" distB="0" distL="0" distR="0">
            <wp:extent cx="4248150" cy="247650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636" w:rsidRDefault="000B50F4" w:rsidP="00BD0636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Rys.5 Schemat wzma</w:t>
      </w:r>
      <w:r w:rsidR="00BD0636">
        <w:rPr>
          <w:rFonts w:eastAsiaTheme="minorEastAsia"/>
          <w:sz w:val="16"/>
        </w:rPr>
        <w:t>c</w:t>
      </w:r>
      <w:r>
        <w:rPr>
          <w:rFonts w:eastAsiaTheme="minorEastAsia"/>
          <w:sz w:val="16"/>
        </w:rPr>
        <w:t>niacza operacyjnego nieodwracającego ( bez kondensatora )</w:t>
      </w:r>
    </w:p>
    <w:p w:rsidR="00BD0636" w:rsidRDefault="006B0432" w:rsidP="00BD0636">
      <w:pPr>
        <w:jc w:val="center"/>
        <w:rPr>
          <w:rFonts w:eastAsiaTheme="minorEastAsia"/>
          <w:sz w:val="16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31510" cy="4271597"/>
            <wp:effectExtent l="19050" t="0" r="2540" b="0"/>
            <wp:docPr id="32" name="Obraz 32" descr="http://puu.sh/gA7nW/e7531a3d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uu.sh/gA7nW/e7531a3dd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71" w:rsidRDefault="000B50F4" w:rsidP="005437E1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Rys.6</w:t>
      </w:r>
      <w:r w:rsidR="00F57771">
        <w:rPr>
          <w:rFonts w:eastAsiaTheme="minorEastAsia"/>
          <w:sz w:val="16"/>
        </w:rPr>
        <w:t xml:space="preserve"> Charakterystyki Bodego wzmacniacza operacyjnego nieodwracającego ( bez kondensatora )</w:t>
      </w:r>
    </w:p>
    <w:p w:rsidR="00693E48" w:rsidRDefault="00693E48" w:rsidP="00F57771">
      <w:pPr>
        <w:jc w:val="center"/>
        <w:rPr>
          <w:rFonts w:eastAsiaTheme="minorEastAsia"/>
          <w:sz w:val="16"/>
        </w:rPr>
      </w:pPr>
    </w:p>
    <w:p w:rsidR="00693E48" w:rsidRDefault="00E00A0D" w:rsidP="00F57771">
      <w:pPr>
        <w:jc w:val="center"/>
        <w:rPr>
          <w:rFonts w:eastAsiaTheme="minorEastAsia"/>
          <w:sz w:val="16"/>
        </w:rPr>
      </w:pPr>
      <w:r>
        <w:rPr>
          <w:rFonts w:eastAsiaTheme="minorEastAsia"/>
          <w:noProof/>
          <w:sz w:val="16"/>
          <w:lang w:eastAsia="pl-PL"/>
        </w:rPr>
        <w:drawing>
          <wp:inline distT="0" distB="0" distL="0" distR="0">
            <wp:extent cx="4248150" cy="2952750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E48" w:rsidRPr="00F57771" w:rsidRDefault="00693E48" w:rsidP="00F57771">
      <w:pPr>
        <w:jc w:val="center"/>
        <w:rPr>
          <w:rFonts w:eastAsiaTheme="minorEastAsia"/>
          <w:sz w:val="16"/>
        </w:rPr>
      </w:pPr>
    </w:p>
    <w:p w:rsidR="00A31B00" w:rsidRPr="00A31B00" w:rsidRDefault="00A31B00" w:rsidP="00FD250E">
      <w:pPr>
        <w:rPr>
          <w:rFonts w:eastAsiaTheme="minorEastAsia"/>
          <w:b/>
        </w:rPr>
      </w:pPr>
    </w:p>
    <w:p w:rsidR="00BD0636" w:rsidRDefault="00BD0636" w:rsidP="00BD0636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Rys.7 Schemat wzmacniacza operacyjnego nieodwracającego ( z kondensatorem )</w:t>
      </w:r>
    </w:p>
    <w:p w:rsidR="00D82B7C" w:rsidRPr="00A50300" w:rsidRDefault="00D82B7C" w:rsidP="00A50300">
      <w:pPr>
        <w:jc w:val="center"/>
        <w:rPr>
          <w:b/>
          <w:sz w:val="40"/>
          <w:u w:val="single"/>
        </w:rPr>
      </w:pPr>
    </w:p>
    <w:p w:rsidR="004005D0" w:rsidRDefault="00410D18" w:rsidP="004005D0">
      <w:pPr>
        <w:pStyle w:val="Akapitzlist"/>
        <w:jc w:val="center"/>
        <w:rPr>
          <w:rFonts w:eastAsiaTheme="minorEastAsia"/>
          <w:sz w:val="16"/>
        </w:rPr>
      </w:pPr>
      <w:r>
        <w:rPr>
          <w:noProof/>
          <w:lang w:eastAsia="pl-PL"/>
        </w:rPr>
        <w:drawing>
          <wp:inline distT="0" distB="0" distL="0" distR="0">
            <wp:extent cx="5731510" cy="4248693"/>
            <wp:effectExtent l="19050" t="0" r="2540" b="0"/>
            <wp:docPr id="36" name="Obraz 36" descr="http://puu.sh/gA7yN/72a28c2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uu.sh/gA7yN/72a28c224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5D0" w:rsidRDefault="004005D0" w:rsidP="004005D0">
      <w:pPr>
        <w:pStyle w:val="Akapitzlist"/>
        <w:jc w:val="center"/>
        <w:rPr>
          <w:rFonts w:eastAsiaTheme="minorEastAsia"/>
          <w:sz w:val="16"/>
        </w:rPr>
      </w:pPr>
    </w:p>
    <w:p w:rsidR="00BD0636" w:rsidRPr="004005D0" w:rsidRDefault="00BD0636" w:rsidP="004005D0">
      <w:pPr>
        <w:pStyle w:val="Akapitzlist"/>
        <w:jc w:val="center"/>
        <w:rPr>
          <w:b/>
        </w:rPr>
      </w:pPr>
      <w:r>
        <w:rPr>
          <w:rFonts w:eastAsiaTheme="minorEastAsia"/>
          <w:sz w:val="16"/>
        </w:rPr>
        <w:t>Rys.8 Charakterystyki Bodego wzmacniacza operacyjnego nieodwracającego ( z kondensatorem )</w:t>
      </w:r>
    </w:p>
    <w:p w:rsidR="00BD0636" w:rsidRDefault="00BD0636" w:rsidP="00A50300">
      <w:pPr>
        <w:pStyle w:val="Akapitzlist"/>
        <w:rPr>
          <w:b/>
        </w:rPr>
      </w:pPr>
    </w:p>
    <w:p w:rsidR="006359B9" w:rsidRPr="00410D18" w:rsidRDefault="006359B9" w:rsidP="00410D18">
      <w:pPr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6359B9" w:rsidRDefault="005D53E5" w:rsidP="005D53E5">
      <w:pPr>
        <w:jc w:val="center"/>
        <w:rPr>
          <w:b/>
          <w:sz w:val="40"/>
          <w:u w:val="single"/>
        </w:rPr>
      </w:pPr>
      <w:bookmarkStart w:id="0" w:name="_GoBack"/>
      <w:bookmarkEnd w:id="0"/>
      <w:r>
        <w:rPr>
          <w:b/>
          <w:sz w:val="40"/>
          <w:u w:val="single"/>
        </w:rPr>
        <w:lastRenderedPageBreak/>
        <w:t>Część laboratoryjna</w:t>
      </w:r>
    </w:p>
    <w:p w:rsidR="001D381D" w:rsidRPr="005D53E5" w:rsidRDefault="001D381D" w:rsidP="005D53E5">
      <w:pPr>
        <w:jc w:val="center"/>
        <w:rPr>
          <w:b/>
          <w:sz w:val="40"/>
          <w:u w:val="single"/>
        </w:rPr>
      </w:pPr>
    </w:p>
    <w:p w:rsidR="00316432" w:rsidRDefault="00316432" w:rsidP="00316432">
      <w:pPr>
        <w:pStyle w:val="Akapitzlist"/>
        <w:numPr>
          <w:ilvl w:val="0"/>
          <w:numId w:val="5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Charakterystyka przejściowa wzmacniacza operacyjnego</w:t>
      </w:r>
    </w:p>
    <w:p w:rsidR="00316432" w:rsidRDefault="00316432" w:rsidP="00316432">
      <w:pPr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4792028" cy="37147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094" cy="37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Pr="00316432" w:rsidRDefault="00316432" w:rsidP="00316432">
      <w:pPr>
        <w:jc w:val="center"/>
        <w:rPr>
          <w:sz w:val="24"/>
        </w:rPr>
      </w:pPr>
    </w:p>
    <w:p w:rsidR="006359B9" w:rsidRPr="005D53E5" w:rsidRDefault="006359B9" w:rsidP="005D53E5">
      <w:pPr>
        <w:pStyle w:val="Akapitzlist"/>
        <w:rPr>
          <w:sz w:val="24"/>
        </w:rPr>
      </w:pPr>
      <w:r w:rsidRPr="006359B9">
        <w:rPr>
          <w:sz w:val="24"/>
        </w:rPr>
        <w:t xml:space="preserve">2. Charakterystyka amplitudowo-fazowa wzmacniacza operacyjnego </w:t>
      </w:r>
    </w:p>
    <w:p w:rsidR="001D381D" w:rsidRDefault="001D381D" w:rsidP="006359B9">
      <w:pPr>
        <w:pStyle w:val="Akapitzlist"/>
        <w:rPr>
          <w:sz w:val="24"/>
        </w:rPr>
      </w:pPr>
    </w:p>
    <w:p w:rsidR="001D381D" w:rsidRDefault="001D381D" w:rsidP="006359B9">
      <w:pPr>
        <w:pStyle w:val="Akapitzlist"/>
        <w:rPr>
          <w:sz w:val="24"/>
        </w:rPr>
      </w:pPr>
    </w:p>
    <w:p w:rsidR="001D381D" w:rsidRDefault="001D381D" w:rsidP="006359B9">
      <w:pPr>
        <w:pStyle w:val="Akapitzlist"/>
        <w:rPr>
          <w:sz w:val="24"/>
        </w:rPr>
      </w:pPr>
    </w:p>
    <w:tbl>
      <w:tblPr>
        <w:tblW w:w="85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45"/>
        <w:gridCol w:w="1418"/>
        <w:gridCol w:w="2126"/>
        <w:gridCol w:w="1276"/>
        <w:gridCol w:w="1276"/>
      </w:tblGrid>
      <w:tr w:rsidR="006B2B48" w:rsidRPr="006359B9" w:rsidTr="00C4214C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B48" w:rsidRPr="006359B9" w:rsidRDefault="006B2B48" w:rsidP="006B2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f [ </w:t>
            </w:r>
            <w:proofErr w:type="spellStart"/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Hz</w:t>
            </w:r>
            <w:proofErr w:type="spellEnd"/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]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B48" w:rsidRPr="006359B9" w:rsidRDefault="006B2B48" w:rsidP="006B2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</w:t>
            </w:r>
            <w:proofErr w:type="spellEnd"/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[V]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B48" w:rsidRPr="006359B9" w:rsidRDefault="006B2B48" w:rsidP="006B2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</w:t>
            </w:r>
            <w:proofErr w:type="spellEnd"/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[V]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B48" w:rsidRPr="006359B9" w:rsidRDefault="006B2B48" w:rsidP="006B2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</w:t>
            </w:r>
            <w:proofErr w:type="spellEnd"/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/ </w:t>
            </w:r>
            <w:proofErr w:type="spellStart"/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</w:t>
            </w:r>
            <w:proofErr w:type="spellEnd"/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       [V/V]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Pr="001D381D" w:rsidRDefault="006B2B48" w:rsidP="006B2B48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1D381D">
              <w:rPr>
                <w:rFonts w:ascii="Calibri" w:hAnsi="Calibri"/>
                <w:b/>
                <w:color w:val="000000"/>
                <w:sz w:val="28"/>
              </w:rPr>
              <w:t>t [</w:t>
            </w:r>
            <w:proofErr w:type="spellStart"/>
            <w:r w:rsidRPr="001D381D">
              <w:rPr>
                <w:rFonts w:ascii="Calibri" w:hAnsi="Calibri"/>
                <w:b/>
                <w:color w:val="000000"/>
                <w:sz w:val="28"/>
              </w:rPr>
              <w:t>us</w:t>
            </w:r>
            <w:proofErr w:type="spellEnd"/>
            <w:r w:rsidRPr="001D381D">
              <w:rPr>
                <w:rFonts w:ascii="Calibri" w:hAnsi="Calibri"/>
                <w:b/>
                <w:color w:val="000000"/>
                <w:sz w:val="28"/>
              </w:rPr>
              <w:t>]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Pr="006B2B48" w:rsidRDefault="006B2B48" w:rsidP="006B2B48">
            <w:pPr>
              <w:jc w:val="center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6B2B48">
              <w:rPr>
                <w:rFonts w:ascii="Calibri" w:hAnsi="Calibri"/>
                <w:b/>
                <w:color w:val="000000"/>
                <w:sz w:val="28"/>
                <w:szCs w:val="28"/>
              </w:rPr>
              <w:t>Faza</w:t>
            </w:r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 xml:space="preserve"> [</w:t>
            </w:r>
            <w:r>
              <w:rPr>
                <w:rFonts w:ascii="Calibri" w:hAnsi="Calibri"/>
                <w:b/>
                <w:color w:val="000000"/>
                <w:sz w:val="28"/>
                <w:szCs w:val="28"/>
                <w:vertAlign w:val="superscript"/>
              </w:rPr>
              <w:t>O</w:t>
            </w:r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>]</w:t>
            </w:r>
          </w:p>
        </w:tc>
      </w:tr>
      <w:tr w:rsidR="006B2B48" w:rsidRPr="006359B9" w:rsidTr="00C4214C">
        <w:trPr>
          <w:trHeight w:val="31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21,400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3,10*10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180,00</w:t>
            </w:r>
          </w:p>
        </w:tc>
      </w:tr>
      <w:tr w:rsidR="006B2B48" w:rsidRPr="006359B9" w:rsidTr="00C4214C">
        <w:trPr>
          <w:trHeight w:val="29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21,400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1,55*10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180,00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21,400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6,20*10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178,20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21,200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3,08*10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174,96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20,600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1,54*10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167,76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18,000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6,16*10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184,00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146,88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14,800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3,10*10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135,36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10,000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1,55*10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118,08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5,200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6,24*10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104,40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3,000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3,10*10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26,40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84,96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1,360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1,55*10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96,48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0,536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6,20*10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90,00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0,290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3,20*10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93,60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0,188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1,95*10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79,20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0,128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7,84*10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57,60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0,088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3,84*10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50,40</w:t>
            </w:r>
          </w:p>
        </w:tc>
      </w:tr>
    </w:tbl>
    <w:p w:rsidR="00E3089E" w:rsidRDefault="00E3089E" w:rsidP="001D381D">
      <w:pPr>
        <w:pStyle w:val="Akapitzlist"/>
        <w:ind w:left="0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05475" cy="3800475"/>
            <wp:effectExtent l="0" t="0" r="9525" b="952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3089E" w:rsidRDefault="00E3089E" w:rsidP="001D381D">
      <w:pPr>
        <w:pStyle w:val="Akapitzlist"/>
        <w:rPr>
          <w:sz w:val="24"/>
        </w:rPr>
      </w:pPr>
    </w:p>
    <w:p w:rsidR="00E3089E" w:rsidRDefault="00E3089E" w:rsidP="006359B9">
      <w:pPr>
        <w:pStyle w:val="Akapitzlist"/>
        <w:rPr>
          <w:sz w:val="24"/>
        </w:rPr>
      </w:pPr>
    </w:p>
    <w:p w:rsidR="006359B9" w:rsidRDefault="006359B9" w:rsidP="005D53E5">
      <w:pPr>
        <w:pStyle w:val="Akapitzlist"/>
        <w:ind w:left="0"/>
        <w:rPr>
          <w:sz w:val="24"/>
        </w:rPr>
      </w:pPr>
    </w:p>
    <w:p w:rsidR="00714457" w:rsidRDefault="00714457" w:rsidP="005D53E5">
      <w:pPr>
        <w:pStyle w:val="Akapitzlist"/>
        <w:ind w:left="0"/>
        <w:rPr>
          <w:sz w:val="24"/>
        </w:rPr>
      </w:pPr>
    </w:p>
    <w:p w:rsidR="00714457" w:rsidRDefault="00714457" w:rsidP="005D53E5">
      <w:pPr>
        <w:pStyle w:val="Akapitzlist"/>
        <w:ind w:left="0"/>
        <w:rPr>
          <w:sz w:val="24"/>
        </w:rPr>
      </w:pPr>
    </w:p>
    <w:p w:rsidR="00714457" w:rsidRPr="006359B9" w:rsidRDefault="00410D18" w:rsidP="005D53E5">
      <w:pPr>
        <w:pStyle w:val="Akapitzlist"/>
        <w:ind w:left="0"/>
        <w:rPr>
          <w:sz w:val="24"/>
        </w:rPr>
      </w:pPr>
      <w:r w:rsidRPr="00410D18">
        <w:rPr>
          <w:noProof/>
          <w:sz w:val="24"/>
          <w:lang w:eastAsia="pl-PL"/>
        </w:rPr>
        <w:drawing>
          <wp:inline distT="0" distB="0" distL="0" distR="0">
            <wp:extent cx="5731510" cy="3740150"/>
            <wp:effectExtent l="19050" t="0" r="21590" b="0"/>
            <wp:docPr id="14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714457" w:rsidRPr="006359B9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536D4EAE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1A42"/>
    <w:rsid w:val="00025C9D"/>
    <w:rsid w:val="00094681"/>
    <w:rsid w:val="000956A7"/>
    <w:rsid w:val="000B50F4"/>
    <w:rsid w:val="000E62E0"/>
    <w:rsid w:val="001A1A42"/>
    <w:rsid w:val="001B7098"/>
    <w:rsid w:val="001D381D"/>
    <w:rsid w:val="00231FED"/>
    <w:rsid w:val="00252818"/>
    <w:rsid w:val="0025798B"/>
    <w:rsid w:val="00272942"/>
    <w:rsid w:val="002739A6"/>
    <w:rsid w:val="00312B15"/>
    <w:rsid w:val="00316432"/>
    <w:rsid w:val="003244AD"/>
    <w:rsid w:val="003269DD"/>
    <w:rsid w:val="003A3195"/>
    <w:rsid w:val="004005D0"/>
    <w:rsid w:val="00410D18"/>
    <w:rsid w:val="0043043D"/>
    <w:rsid w:val="005437E1"/>
    <w:rsid w:val="005D53E5"/>
    <w:rsid w:val="006119F8"/>
    <w:rsid w:val="006146C2"/>
    <w:rsid w:val="00624FB9"/>
    <w:rsid w:val="006359B9"/>
    <w:rsid w:val="00682BBF"/>
    <w:rsid w:val="00693E48"/>
    <w:rsid w:val="006958E2"/>
    <w:rsid w:val="006B0432"/>
    <w:rsid w:val="006B2B48"/>
    <w:rsid w:val="006F0AC2"/>
    <w:rsid w:val="00714457"/>
    <w:rsid w:val="00756A4C"/>
    <w:rsid w:val="007903DD"/>
    <w:rsid w:val="007964D2"/>
    <w:rsid w:val="00850E76"/>
    <w:rsid w:val="00855EB3"/>
    <w:rsid w:val="009E152D"/>
    <w:rsid w:val="00A31B00"/>
    <w:rsid w:val="00A50300"/>
    <w:rsid w:val="00A80B35"/>
    <w:rsid w:val="00AA3186"/>
    <w:rsid w:val="00BD0636"/>
    <w:rsid w:val="00BE5348"/>
    <w:rsid w:val="00C07554"/>
    <w:rsid w:val="00CA1DCC"/>
    <w:rsid w:val="00D82B7C"/>
    <w:rsid w:val="00DF3E68"/>
    <w:rsid w:val="00E00A0D"/>
    <w:rsid w:val="00E02CE7"/>
    <w:rsid w:val="00E26FFC"/>
    <w:rsid w:val="00E3089E"/>
    <w:rsid w:val="00F32FF0"/>
    <w:rsid w:val="00F57771"/>
    <w:rsid w:val="00FB3378"/>
    <w:rsid w:val="00FD2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D8538E-FC0E-4510-B59D-5519A3DD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bert%20Koban\Desktop\POMIAR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io&#322;o\Downloads\POMIAR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pl-PL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</a:t>
            </a:r>
            <a:r>
              <a:rPr lang="pl-PL" baseline="0"/>
              <a:t> amplitudowo-częstotliwościowa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0469816272965858E-2"/>
          <c:y val="7.407407407407407E-2"/>
          <c:w val="0.85853018372703382"/>
          <c:h val="0.8416746864975216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Arkusz1!$A$2:$A$17</c:f>
              <c:numCache>
                <c:formatCode>General</c:formatCode>
                <c:ptCount val="1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</c:numCache>
            </c:numRef>
          </c:xVal>
          <c:yVal>
            <c:numRef>
              <c:f>Arkusz1!$E$2:$E$17</c:f>
              <c:numCache>
                <c:formatCode>General</c:formatCode>
                <c:ptCount val="16"/>
                <c:pt idx="0">
                  <c:v>69.032258064516128</c:v>
                </c:pt>
                <c:pt idx="1">
                  <c:v>69.032258064516128</c:v>
                </c:pt>
                <c:pt idx="2">
                  <c:v>69.032258064516128</c:v>
                </c:pt>
                <c:pt idx="3">
                  <c:v>68.83116883116881</c:v>
                </c:pt>
                <c:pt idx="4">
                  <c:v>66.883116883116884</c:v>
                </c:pt>
                <c:pt idx="5">
                  <c:v>58.441558441558442</c:v>
                </c:pt>
                <c:pt idx="6">
                  <c:v>47.741935483870968</c:v>
                </c:pt>
                <c:pt idx="7">
                  <c:v>32.258064516129032</c:v>
                </c:pt>
                <c:pt idx="8">
                  <c:v>16.666666666666668</c:v>
                </c:pt>
                <c:pt idx="9">
                  <c:v>9.6774193548387135</c:v>
                </c:pt>
                <c:pt idx="10">
                  <c:v>4.3870967741935489</c:v>
                </c:pt>
                <c:pt idx="11">
                  <c:v>1.7290322580645157</c:v>
                </c:pt>
                <c:pt idx="12">
                  <c:v>0.90624999999999989</c:v>
                </c:pt>
                <c:pt idx="13">
                  <c:v>0.48205128205128206</c:v>
                </c:pt>
                <c:pt idx="14">
                  <c:v>0.32653061224489816</c:v>
                </c:pt>
                <c:pt idx="15">
                  <c:v>0.22916666666666666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9564144"/>
        <c:axId val="359565824"/>
      </c:scatterChart>
      <c:valAx>
        <c:axId val="35956414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pl-PL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częstotliwość [Hz]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l-PL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9565824"/>
        <c:crosses val="autoZero"/>
        <c:crossBetween val="midCat"/>
      </c:valAx>
      <c:valAx>
        <c:axId val="35956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pl-PL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Vwy/Vwe</a:t>
                </a:r>
                <a:r>
                  <a:rPr lang="pl-PL" baseline="0"/>
                  <a:t> [v/v]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l-PL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59564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pl-PL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Charaktetystyka fazowa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[POMIARY.xlsx]Arkusz2!$A$2:$A$17</c:f>
              <c:numCache>
                <c:formatCode>General</c:formatCode>
                <c:ptCount val="1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</c:numCache>
            </c:numRef>
          </c:xVal>
          <c:yVal>
            <c:numRef>
              <c:f>[POMIARY.xlsx]Arkusz2!$L$2:$L$17</c:f>
              <c:numCache>
                <c:formatCode>0.00</c:formatCode>
                <c:ptCount val="16"/>
                <c:pt idx="0">
                  <c:v>180</c:v>
                </c:pt>
                <c:pt idx="1">
                  <c:v>180</c:v>
                </c:pt>
                <c:pt idx="2">
                  <c:v>178.2</c:v>
                </c:pt>
                <c:pt idx="3">
                  <c:v>174.96</c:v>
                </c:pt>
                <c:pt idx="4">
                  <c:v>167.76</c:v>
                </c:pt>
                <c:pt idx="5">
                  <c:v>146.88000000000011</c:v>
                </c:pt>
                <c:pt idx="6">
                  <c:v>135.36000000000001</c:v>
                </c:pt>
                <c:pt idx="7">
                  <c:v>118.08</c:v>
                </c:pt>
                <c:pt idx="8">
                  <c:v>104.4</c:v>
                </c:pt>
                <c:pt idx="9">
                  <c:v>84.960000000000022</c:v>
                </c:pt>
                <c:pt idx="10">
                  <c:v>96.48</c:v>
                </c:pt>
                <c:pt idx="11">
                  <c:v>90</c:v>
                </c:pt>
                <c:pt idx="12">
                  <c:v>93.6</c:v>
                </c:pt>
                <c:pt idx="13">
                  <c:v>79.2</c:v>
                </c:pt>
                <c:pt idx="14">
                  <c:v>57.600000000000009</c:v>
                </c:pt>
                <c:pt idx="15">
                  <c:v>50.400000000000006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0194480"/>
        <c:axId val="240195040"/>
      </c:scatterChart>
      <c:valAx>
        <c:axId val="24019448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pl-PL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Częstotliwość</a:t>
                </a:r>
                <a:r>
                  <a:rPr lang="pl-PL" baseline="0"/>
                  <a:t> [Hz]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l-PL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40195040"/>
        <c:crosses val="autoZero"/>
        <c:crossBetween val="midCat"/>
      </c:valAx>
      <c:valAx>
        <c:axId val="24019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pl-PL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Faza [</a:t>
                </a:r>
                <a:r>
                  <a:rPr lang="pl-PL" baseline="30000"/>
                  <a:t>O</a:t>
                </a:r>
                <a:r>
                  <a:rPr lang="pl-PL" baseline="0"/>
                  <a:t>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l-PL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40194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2425A-E769-43E1-BA7D-6E5ED6440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316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Zioło</cp:lastModifiedBy>
  <cp:revision>110</cp:revision>
  <dcterms:created xsi:type="dcterms:W3CDTF">2015-03-09T21:12:00Z</dcterms:created>
  <dcterms:modified xsi:type="dcterms:W3CDTF">2015-03-15T20:01:00Z</dcterms:modified>
</cp:coreProperties>
</file>