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52DD2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Predicting </w:t>
      </w:r>
      <w:proofErr w:type="spellStart"/>
      <w:r>
        <w:rPr>
          <w:sz w:val="30"/>
          <w:szCs w:val="30"/>
        </w:rPr>
        <w:t>Fetal</w:t>
      </w:r>
      <w:proofErr w:type="spellEnd"/>
      <w:r>
        <w:rPr>
          <w:sz w:val="30"/>
          <w:szCs w:val="30"/>
        </w:rPr>
        <w:t xml:space="preserve"> Distress Using Cardiotocography Data</w:t>
      </w:r>
    </w:p>
    <w:p w14:paraId="00000002" w14:textId="77777777" w:rsidR="00652DD2" w:rsidRDefault="00652DD2">
      <w:pPr>
        <w:rPr>
          <w:sz w:val="30"/>
          <w:szCs w:val="30"/>
        </w:rPr>
      </w:pPr>
    </w:p>
    <w:p w14:paraId="00000003" w14:textId="77777777" w:rsidR="00652DD2" w:rsidRDefault="00000000">
      <w:r>
        <w:t xml:space="preserve">Objective: develop a machine learning model that assists clinicians in identifying </w:t>
      </w:r>
      <w:proofErr w:type="spellStart"/>
      <w:r>
        <w:t>fetal</w:t>
      </w:r>
      <w:proofErr w:type="spellEnd"/>
      <w:r>
        <w:t xml:space="preserve"> distress using real-world cardiotocography (CTG) recordings. The model classifies each CTG record into one of three risk categories—Normal, Suspect, or Pathologic—to support timely clinical decisions. The goal is to create a system that is not only accurate but also interpretable and applicable in real-world healthcare settings.</w:t>
      </w:r>
    </w:p>
    <w:p w14:paraId="00000004" w14:textId="77777777" w:rsidR="00652DD2" w:rsidRDefault="00652DD2"/>
    <w:p w14:paraId="00000005" w14:textId="77777777" w:rsidR="00652DD2" w:rsidRDefault="00000000">
      <w:r>
        <w:t>Data and Preprocessing Pipeline:</w:t>
      </w:r>
    </w:p>
    <w:p w14:paraId="00000006" w14:textId="77777777" w:rsidR="00652DD2" w:rsidRDefault="00000000">
      <w:r>
        <w:t>First, we obtain the data from the given link (Dua &amp; Graff, 2019). Data cleaning involved checking for missing values and duplicate rows. Since the dataset is largely complete, there were no missing values, and a few duplicate rows were removed. Next, after splitting the data to test and train, feature scaling was performed to normalise feature distributions and prevent dominance of variables.</w:t>
      </w:r>
    </w:p>
    <w:p w14:paraId="00000007" w14:textId="77777777" w:rsidR="00652DD2" w:rsidRDefault="00652DD2"/>
    <w:p w14:paraId="00000008" w14:textId="77777777" w:rsidR="00652DD2" w:rsidRDefault="00652DD2"/>
    <w:p w14:paraId="00000009" w14:textId="77777777" w:rsidR="00652DD2" w:rsidRDefault="00000000">
      <w:r>
        <w:t>Model Design and Rationale:</w:t>
      </w:r>
    </w:p>
    <w:p w14:paraId="0000000A" w14:textId="77777777" w:rsidR="00652DD2" w:rsidRDefault="00000000">
      <w:r>
        <w:t>We compared a few algorithm models to find the best-performing one: Gradient Boosting.</w:t>
      </w:r>
    </w:p>
    <w:p w14:paraId="0000000B" w14:textId="77777777" w:rsidR="00652DD2" w:rsidRDefault="00000000">
      <w:r>
        <w:t xml:space="preserve">Logistic Regression was selected as a baseline due to its interpretability and clinical transparency. Decision Trees were included for feature importance visualisation, helping clinicians understand which CTG parameters influence outcomes most strongly. </w:t>
      </w:r>
      <w:proofErr w:type="spellStart"/>
      <w:r>
        <w:t>XGBoost</w:t>
      </w:r>
      <w:proofErr w:type="spellEnd"/>
      <w:r>
        <w:t xml:space="preserve"> was explored for potential performance gains through ensemble learning.</w:t>
      </w:r>
    </w:p>
    <w:p w14:paraId="0000000C" w14:textId="77777777" w:rsidR="00652DD2" w:rsidRDefault="00652DD2"/>
    <w:p w14:paraId="0000000D" w14:textId="77777777" w:rsidR="00652DD2" w:rsidRDefault="00000000">
      <w:r>
        <w:t>Model evaluation used recall and F1-score as key metrics to prioritise identifying pathologic cases—minimising false negatives, which are clinically critical. Cross-validation and confusion matrices were used to assess performance consistency.</w:t>
      </w:r>
    </w:p>
    <w:p w14:paraId="0000000E" w14:textId="77777777" w:rsidR="00652DD2" w:rsidRDefault="00652DD2"/>
    <w:p w14:paraId="0000000F" w14:textId="77777777" w:rsidR="00652DD2" w:rsidRDefault="00652DD2"/>
    <w:p w14:paraId="00000010" w14:textId="77777777" w:rsidR="00652DD2" w:rsidRDefault="00000000">
      <w:r>
        <w:t>Reference</w:t>
      </w:r>
    </w:p>
    <w:p w14:paraId="00000011" w14:textId="77777777" w:rsidR="00652DD2" w:rsidRDefault="00000000">
      <w:r>
        <w:t xml:space="preserve">Dua, D., &amp; Graff, C. (2019). </w:t>
      </w:r>
      <w:r>
        <w:rPr>
          <w:i/>
        </w:rPr>
        <w:t>Cardiotocography</w:t>
      </w:r>
      <w:r>
        <w:t xml:space="preserve"> [Data set]. UCI Machine Learning Repository. </w:t>
      </w:r>
      <w:hyperlink r:id="rId4">
        <w:r>
          <w:rPr>
            <w:color w:val="1155CC"/>
            <w:u w:val="single"/>
          </w:rPr>
          <w:t>https://archive.ics.uci.edu/ml/datasets/cardiotocography</w:t>
        </w:r>
      </w:hyperlink>
    </w:p>
    <w:sectPr w:rsidR="00652D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DD2"/>
    <w:rsid w:val="00135465"/>
    <w:rsid w:val="00652DD2"/>
    <w:rsid w:val="00DE4F51"/>
    <w:rsid w:val="00FC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32100F-B960-4CFB-B69B-D109798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cardiotoc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#TEH ZI EN#</cp:lastModifiedBy>
  <cp:revision>2</cp:revision>
  <dcterms:created xsi:type="dcterms:W3CDTF">2025-10-05T11:44:00Z</dcterms:created>
  <dcterms:modified xsi:type="dcterms:W3CDTF">2025-10-05T11:44:00Z</dcterms:modified>
</cp:coreProperties>
</file>