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32" w:rsidRPr="00BD6C32" w:rsidRDefault="00BD6C32" w:rsidP="00BD6C32">
      <w:pPr>
        <w:rPr>
          <w:b/>
          <w:sz w:val="24"/>
          <w:szCs w:val="24"/>
        </w:rPr>
      </w:pPr>
      <w:r w:rsidRPr="00BD6C32">
        <w:rPr>
          <w:b/>
          <w:sz w:val="24"/>
          <w:szCs w:val="24"/>
        </w:rPr>
        <w:t xml:space="preserve">3. NILAI </w:t>
      </w:r>
      <w:proofErr w:type="spellStart"/>
      <w:r w:rsidRPr="00BD6C32">
        <w:rPr>
          <w:b/>
          <w:sz w:val="24"/>
          <w:szCs w:val="24"/>
        </w:rPr>
        <w:t>NILAI</w:t>
      </w:r>
      <w:proofErr w:type="spellEnd"/>
      <w:r w:rsidRPr="00BD6C32">
        <w:rPr>
          <w:b/>
          <w:sz w:val="24"/>
          <w:szCs w:val="24"/>
        </w:rPr>
        <w:t xml:space="preserve"> BUDAYA MASA PRAAKSARA DI INDONESIA </w:t>
      </w:r>
      <w:bookmarkStart w:id="0" w:name="_GoBack"/>
      <w:bookmarkEnd w:id="0"/>
    </w:p>
    <w:p w:rsidR="00BD6C32" w:rsidRPr="00BD6C32" w:rsidRDefault="00BD6C32" w:rsidP="00BD6C32">
      <w:pPr>
        <w:rPr>
          <w:b/>
          <w:sz w:val="24"/>
          <w:szCs w:val="24"/>
        </w:rPr>
      </w:pPr>
    </w:p>
    <w:p w:rsidR="00BD6C32" w:rsidRDefault="00BD6C32" w:rsidP="00BD6C32">
      <w:r>
        <w:t xml:space="preserve">Masa </w:t>
      </w:r>
      <w:proofErr w:type="spellStart"/>
      <w:r>
        <w:t>praaksara</w:t>
      </w:r>
      <w:proofErr w:type="spellEnd"/>
      <w:r>
        <w:t xml:space="preserve"> di Indonesia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. Dari masa </w:t>
      </w:r>
      <w:proofErr w:type="spellStart"/>
      <w:r>
        <w:t>praaksara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D6C32" w:rsidRDefault="00BD6C32" w:rsidP="00BD6C32"/>
    <w:p w:rsidR="00BD6C32" w:rsidRPr="00BD6C32" w:rsidRDefault="00BD6C32" w:rsidP="00BD6C32">
      <w:pPr>
        <w:rPr>
          <w:b/>
        </w:rPr>
      </w:pPr>
      <w:r w:rsidRPr="00BD6C32">
        <w:rPr>
          <w:b/>
        </w:rPr>
        <w:t xml:space="preserve">a.) </w:t>
      </w:r>
      <w:proofErr w:type="spellStart"/>
      <w:r w:rsidRPr="00BD6C32">
        <w:rPr>
          <w:b/>
        </w:rPr>
        <w:t>Nilai</w:t>
      </w:r>
      <w:proofErr w:type="spellEnd"/>
      <w:r w:rsidRPr="00BD6C32">
        <w:rPr>
          <w:b/>
        </w:rPr>
        <w:t xml:space="preserve"> </w:t>
      </w:r>
      <w:proofErr w:type="spellStart"/>
      <w:r w:rsidRPr="00BD6C32">
        <w:rPr>
          <w:b/>
        </w:rPr>
        <w:t>religius</w:t>
      </w:r>
      <w:proofErr w:type="spellEnd"/>
      <w:r w:rsidRPr="00BD6C32">
        <w:rPr>
          <w:b/>
        </w:rPr>
        <w:t xml:space="preserve"> (</w:t>
      </w:r>
      <w:proofErr w:type="spellStart"/>
      <w:r w:rsidRPr="00BD6C32">
        <w:rPr>
          <w:b/>
        </w:rPr>
        <w:t>kepercayaan</w:t>
      </w:r>
      <w:proofErr w:type="spellEnd"/>
      <w:r w:rsidRPr="00BD6C32">
        <w:rPr>
          <w:b/>
        </w:rPr>
        <w:t xml:space="preserve">) </w:t>
      </w:r>
    </w:p>
    <w:p w:rsidR="00BD6C32" w:rsidRDefault="00BD6C32" w:rsidP="00BD6C32">
      <w:r>
        <w:t xml:space="preserve">   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religius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zaman </w:t>
      </w:r>
      <w:proofErr w:type="spellStart"/>
      <w:r>
        <w:t>praaksara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zaman </w:t>
      </w:r>
      <w:proofErr w:type="spellStart"/>
      <w:r>
        <w:t>Megalitikum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zaman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praaksara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animisme</w:t>
      </w:r>
      <w:proofErr w:type="spellEnd"/>
      <w:r>
        <w:t xml:space="preserve"> (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dinamisme</w:t>
      </w:r>
      <w:proofErr w:type="spellEnd"/>
      <w:r>
        <w:t xml:space="preserve"> (</w:t>
      </w:r>
      <w:proofErr w:type="spellStart"/>
      <w:r>
        <w:t>kepercayaan</w:t>
      </w:r>
      <w:proofErr w:type="spellEnd"/>
      <w:r>
        <w:t xml:space="preserve"> yang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gaib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antarpemeluk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. </w:t>
      </w:r>
    </w:p>
    <w:p w:rsidR="00BD6C32" w:rsidRDefault="00BD6C32" w:rsidP="00BD6C32"/>
    <w:p w:rsidR="00BD6C32" w:rsidRPr="00BD6C32" w:rsidRDefault="00BD6C32" w:rsidP="00BD6C32">
      <w:pPr>
        <w:rPr>
          <w:b/>
        </w:rPr>
      </w:pPr>
      <w:r w:rsidRPr="00BD6C32">
        <w:rPr>
          <w:b/>
        </w:rPr>
        <w:t xml:space="preserve">b.) </w:t>
      </w:r>
      <w:proofErr w:type="spellStart"/>
      <w:r w:rsidRPr="00BD6C32">
        <w:rPr>
          <w:b/>
        </w:rPr>
        <w:t>Nilai</w:t>
      </w:r>
      <w:proofErr w:type="spellEnd"/>
      <w:r w:rsidRPr="00BD6C32">
        <w:rPr>
          <w:b/>
        </w:rPr>
        <w:t xml:space="preserve"> gotong royong </w:t>
      </w:r>
    </w:p>
    <w:p w:rsidR="00BD6C32" w:rsidRDefault="00BD6C32" w:rsidP="00BD6C32">
      <w:r>
        <w:t xml:space="preserve">    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praaksara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bergotong</w:t>
      </w:r>
      <w:proofErr w:type="spellEnd"/>
      <w:r>
        <w:t xml:space="preserve"> royong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Budaya</w:t>
      </w:r>
      <w:proofErr w:type="spellEnd"/>
      <w:r>
        <w:t xml:space="preserve"> gotong royong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peninggalan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gotong royong. </w:t>
      </w:r>
      <w:proofErr w:type="spellStart"/>
      <w:r>
        <w:t>Budaya</w:t>
      </w:r>
      <w:proofErr w:type="spellEnd"/>
      <w:r>
        <w:t xml:space="preserve"> gotong royong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BD6C32" w:rsidRDefault="00BD6C32" w:rsidP="00BD6C32"/>
    <w:p w:rsidR="00BD6C32" w:rsidRPr="00BD6C32" w:rsidRDefault="00BD6C32" w:rsidP="00BD6C32">
      <w:pPr>
        <w:rPr>
          <w:b/>
        </w:rPr>
      </w:pPr>
      <w:r w:rsidRPr="00BD6C32">
        <w:rPr>
          <w:b/>
        </w:rPr>
        <w:t xml:space="preserve">c.) </w:t>
      </w:r>
      <w:proofErr w:type="spellStart"/>
      <w:r w:rsidRPr="00BD6C32">
        <w:rPr>
          <w:b/>
        </w:rPr>
        <w:t>Nilai</w:t>
      </w:r>
      <w:proofErr w:type="spellEnd"/>
      <w:r w:rsidRPr="00BD6C32">
        <w:rPr>
          <w:b/>
        </w:rPr>
        <w:t xml:space="preserve"> </w:t>
      </w:r>
      <w:proofErr w:type="spellStart"/>
      <w:r w:rsidRPr="00BD6C32">
        <w:rPr>
          <w:b/>
        </w:rPr>
        <w:t>musyawarah</w:t>
      </w:r>
      <w:proofErr w:type="spellEnd"/>
      <w:r w:rsidRPr="00BD6C32">
        <w:rPr>
          <w:b/>
        </w:rPr>
        <w:t xml:space="preserve"> </w:t>
      </w:r>
    </w:p>
    <w:p w:rsidR="00BD6C32" w:rsidRDefault="00BD6C32" w:rsidP="00BD6C32">
      <w:r>
        <w:t xml:space="preserve">     </w:t>
      </w:r>
      <w:proofErr w:type="spellStart"/>
      <w:r>
        <w:t>Sejak</w:t>
      </w:r>
      <w:proofErr w:type="spellEnd"/>
      <w:r>
        <w:t xml:space="preserve"> masa </w:t>
      </w:r>
      <w:proofErr w:type="spellStart"/>
      <w:r>
        <w:t>praaksara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paling </w:t>
      </w:r>
      <w:proofErr w:type="spellStart"/>
      <w:r>
        <w:t>tua</w:t>
      </w:r>
      <w:proofErr w:type="spellEnd"/>
      <w:r>
        <w:t xml:space="preserve"> (</w:t>
      </w:r>
      <w:proofErr w:type="spellStart"/>
      <w:r>
        <w:t>sesepuh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BD6C32" w:rsidRDefault="00BD6C32" w:rsidP="00BD6C32"/>
    <w:p w:rsidR="00BD6C32" w:rsidRPr="00BD6C32" w:rsidRDefault="00BD6C32" w:rsidP="00BD6C32">
      <w:pPr>
        <w:rPr>
          <w:b/>
        </w:rPr>
      </w:pPr>
      <w:r w:rsidRPr="00BD6C32">
        <w:rPr>
          <w:b/>
        </w:rPr>
        <w:t xml:space="preserve">d.) </w:t>
      </w:r>
      <w:proofErr w:type="spellStart"/>
      <w:r w:rsidRPr="00BD6C32">
        <w:rPr>
          <w:b/>
        </w:rPr>
        <w:t>Nilai</w:t>
      </w:r>
      <w:proofErr w:type="spellEnd"/>
      <w:r w:rsidRPr="00BD6C32">
        <w:rPr>
          <w:b/>
        </w:rPr>
        <w:t xml:space="preserve"> </w:t>
      </w:r>
      <w:proofErr w:type="spellStart"/>
      <w:r w:rsidRPr="00BD6C32">
        <w:rPr>
          <w:b/>
        </w:rPr>
        <w:t>keadilan</w:t>
      </w:r>
      <w:proofErr w:type="spellEnd"/>
      <w:r w:rsidRPr="00BD6C32">
        <w:rPr>
          <w:b/>
        </w:rPr>
        <w:t xml:space="preserve"> </w:t>
      </w:r>
    </w:p>
    <w:p w:rsidR="00BD6C32" w:rsidRDefault="00BD6C32" w:rsidP="00BD6C32">
      <w:r>
        <w:t xml:space="preserve">     </w:t>
      </w:r>
      <w:proofErr w:type="spellStart"/>
      <w:r>
        <w:t>Pada</w:t>
      </w:r>
      <w:proofErr w:type="spellEnd"/>
      <w:r>
        <w:t xml:space="preserve"> zaman </w:t>
      </w:r>
      <w:proofErr w:type="spellStart"/>
      <w:r>
        <w:t>praaksara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. </w:t>
      </w:r>
    </w:p>
    <w:p w:rsidR="00BD6C32" w:rsidRDefault="00BD6C32" w:rsidP="00BD6C32"/>
    <w:p w:rsidR="00BD6C32" w:rsidRPr="00BD6C32" w:rsidRDefault="00BD6C32" w:rsidP="00BD6C32">
      <w:pPr>
        <w:rPr>
          <w:b/>
        </w:rPr>
      </w:pPr>
      <w:r w:rsidRPr="00BD6C32">
        <w:rPr>
          <w:b/>
        </w:rPr>
        <w:t xml:space="preserve">f.) </w:t>
      </w:r>
      <w:proofErr w:type="spellStart"/>
      <w:r w:rsidRPr="00BD6C32">
        <w:rPr>
          <w:b/>
        </w:rPr>
        <w:t>Tradisi</w:t>
      </w:r>
      <w:proofErr w:type="spellEnd"/>
      <w:r w:rsidRPr="00BD6C32">
        <w:rPr>
          <w:b/>
        </w:rPr>
        <w:t xml:space="preserve"> </w:t>
      </w:r>
      <w:proofErr w:type="spellStart"/>
      <w:r w:rsidRPr="00BD6C32">
        <w:rPr>
          <w:b/>
        </w:rPr>
        <w:t>bercocok</w:t>
      </w:r>
      <w:proofErr w:type="spellEnd"/>
      <w:r w:rsidRPr="00BD6C32">
        <w:rPr>
          <w:b/>
        </w:rPr>
        <w:t xml:space="preserve"> </w:t>
      </w:r>
      <w:proofErr w:type="spellStart"/>
      <w:r w:rsidRPr="00BD6C32">
        <w:rPr>
          <w:b/>
        </w:rPr>
        <w:t>tanam</w:t>
      </w:r>
      <w:proofErr w:type="spellEnd"/>
      <w:r w:rsidRPr="00BD6C32">
        <w:rPr>
          <w:b/>
        </w:rPr>
        <w:t xml:space="preserve"> </w:t>
      </w:r>
    </w:p>
    <w:p w:rsidR="00BD6C32" w:rsidRDefault="00BD6C32" w:rsidP="00BD6C32">
      <w:r>
        <w:t xml:space="preserve">     </w:t>
      </w:r>
      <w:proofErr w:type="spellStart"/>
      <w:r>
        <w:t>sejak</w:t>
      </w:r>
      <w:proofErr w:type="spellEnd"/>
      <w:r>
        <w:t xml:space="preserve"> zaman </w:t>
      </w:r>
      <w:proofErr w:type="spellStart"/>
      <w:r>
        <w:t>praaksara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praaksara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beliung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BD6C32" w:rsidRDefault="00BD6C32" w:rsidP="00BD6C32"/>
    <w:p w:rsidR="00BD6C32" w:rsidRPr="00BD6C32" w:rsidRDefault="00BD6C32" w:rsidP="00BD6C32">
      <w:pPr>
        <w:rPr>
          <w:b/>
        </w:rPr>
      </w:pPr>
      <w:r w:rsidRPr="00BD6C32">
        <w:rPr>
          <w:b/>
        </w:rPr>
        <w:t xml:space="preserve">g.) </w:t>
      </w:r>
      <w:proofErr w:type="spellStart"/>
      <w:r w:rsidRPr="00BD6C32">
        <w:rPr>
          <w:b/>
        </w:rPr>
        <w:t>Tradisi</w:t>
      </w:r>
      <w:proofErr w:type="spellEnd"/>
      <w:r w:rsidRPr="00BD6C32">
        <w:rPr>
          <w:b/>
        </w:rPr>
        <w:t xml:space="preserve"> </w:t>
      </w:r>
      <w:proofErr w:type="spellStart"/>
      <w:r w:rsidRPr="00BD6C32">
        <w:rPr>
          <w:b/>
        </w:rPr>
        <w:t>bahari</w:t>
      </w:r>
      <w:proofErr w:type="spellEnd"/>
      <w:r w:rsidRPr="00BD6C32">
        <w:rPr>
          <w:b/>
        </w:rPr>
        <w:t xml:space="preserve"> (</w:t>
      </w:r>
      <w:proofErr w:type="spellStart"/>
      <w:r w:rsidRPr="00BD6C32">
        <w:rPr>
          <w:b/>
        </w:rPr>
        <w:t>pelayaran</w:t>
      </w:r>
      <w:proofErr w:type="spellEnd"/>
      <w:r w:rsidRPr="00BD6C32">
        <w:rPr>
          <w:b/>
        </w:rPr>
        <w:t xml:space="preserve">) </w:t>
      </w:r>
    </w:p>
    <w:p w:rsidR="002650A0" w:rsidRDefault="00BD6C32" w:rsidP="00BD6C32">
      <w:r>
        <w:lastRenderedPageBreak/>
        <w:t xml:space="preserve">    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praaksara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astronomi</w:t>
      </w:r>
      <w:proofErr w:type="spellEnd"/>
      <w:r>
        <w:t xml:space="preserve">.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praaksara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</w:t>
      </w:r>
      <w:proofErr w:type="spellStart"/>
      <w:r>
        <w:t>bercadik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. </w:t>
      </w:r>
      <w:proofErr w:type="spellStart"/>
      <w:r>
        <w:t>Perahu</w:t>
      </w:r>
      <w:proofErr w:type="spellEnd"/>
      <w:r>
        <w:t xml:space="preserve"> </w:t>
      </w:r>
      <w:proofErr w:type="spellStart"/>
      <w:r>
        <w:t>bercadik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yang </w:t>
      </w:r>
      <w:proofErr w:type="spellStart"/>
      <w:r>
        <w:t>kanan-kirinya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bambu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agar </w:t>
      </w:r>
      <w:proofErr w:type="spellStart"/>
      <w:r>
        <w:t>perahunya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oleng</w:t>
      </w:r>
      <w:proofErr w:type="spellEnd"/>
      <w:r>
        <w:t>.</w:t>
      </w:r>
    </w:p>
    <w:sectPr w:rsidR="002650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769" w:rsidRDefault="00F84769" w:rsidP="00BD6C32">
      <w:pPr>
        <w:spacing w:after="0" w:line="240" w:lineRule="auto"/>
      </w:pPr>
      <w:r>
        <w:separator/>
      </w:r>
    </w:p>
  </w:endnote>
  <w:endnote w:type="continuationSeparator" w:id="0">
    <w:p w:rsidR="00F84769" w:rsidRDefault="00F84769" w:rsidP="00BD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769" w:rsidRDefault="00F84769" w:rsidP="00BD6C32">
      <w:pPr>
        <w:spacing w:after="0" w:line="240" w:lineRule="auto"/>
      </w:pPr>
      <w:r>
        <w:separator/>
      </w:r>
    </w:p>
  </w:footnote>
  <w:footnote w:type="continuationSeparator" w:id="0">
    <w:p w:rsidR="00F84769" w:rsidRDefault="00F84769" w:rsidP="00BD6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32"/>
    <w:rsid w:val="002650A0"/>
    <w:rsid w:val="00BD6C32"/>
    <w:rsid w:val="00F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F21C-0444-4C5B-B4F5-C5E43761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32"/>
  </w:style>
  <w:style w:type="paragraph" w:styleId="Footer">
    <w:name w:val="footer"/>
    <w:basedOn w:val="Normal"/>
    <w:link w:val="FooterChar"/>
    <w:uiPriority w:val="99"/>
    <w:unhideWhenUsed/>
    <w:rsid w:val="00BD6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2022-04-02T21:56:00Z</dcterms:created>
  <dcterms:modified xsi:type="dcterms:W3CDTF">2022-04-02T22:02:00Z</dcterms:modified>
</cp:coreProperties>
</file>