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分子之心个人用户版MoleculeOS平台用户服务协议</w:t>
      </w:r>
    </w:p>
    <w:p>
      <w:pPr>
        <w:widowControl/>
      </w:pPr>
      <w:r>
        <w:rPr>
          <w:b/>
          <w:i w:val="0"/>
        </w:rPr>
        <w:t>版本发布/更新日期：</w:t>
      </w:r>
      <w:r>
        <w:rPr>
          <w:b w:val="0"/>
          <w:i w:val="0"/>
        </w:rPr>
        <w:t>2026 年 8 月 4 日</w:t>
      </w:r>
      <w:r>
        <w:rPr>
          <w:b w:val="0"/>
          <w:i w:val="0"/>
        </w:rPr>
        <w:t>·</w:t>
      </w:r>
      <w:r>
        <w:rPr>
          <w:b/>
          <w:i w:val="0"/>
        </w:rPr>
        <w:t>版本生效日期：</w:t>
      </w:r>
      <w:r>
        <w:rPr>
          <w:b w:val="0"/>
          <w:i w:val="0"/>
        </w:rPr>
        <w:t>2026 年 8 月 4 日</w:t>
      </w:r>
    </w:p>
    <w:p>
      <w:pPr>
        <w:widowControl/>
      </w:pPr>
      <w:r>
        <w:rPr>
          <w:b w:val="0"/>
          <w:i w:val="0"/>
        </w:rPr>
        <w:t>欢迎您使用由上海分子之心科技集团有限公司及其关联公司（以下简称“</w:t>
      </w:r>
      <w:r>
        <w:rPr>
          <w:b/>
          <w:i w:val="0"/>
        </w:rPr>
        <w:t>分子之心</w:t>
      </w:r>
      <w:r>
        <w:rPr>
          <w:b w:val="0"/>
          <w:i w:val="0"/>
        </w:rPr>
        <w:t>”或“</w:t>
      </w:r>
      <w:r>
        <w:rPr>
          <w:b/>
          <w:i w:val="0"/>
        </w:rPr>
        <w:t>我们</w:t>
      </w:r>
      <w:r>
        <w:rPr>
          <w:b w:val="0"/>
          <w:i w:val="0"/>
        </w:rPr>
        <w:t>”）运营的分子之心个人用户版MoleculeOS蛋白结构预测、优化、设计平台（以下简称个人版</w:t>
      </w:r>
      <w:r>
        <w:rPr>
          <w:b/>
          <w:i w:val="0"/>
        </w:rPr>
        <w:t>MoleculeOS平台</w:t>
      </w:r>
      <w:r>
        <w:rPr>
          <w:b w:val="0"/>
          <w:i w:val="0"/>
        </w:rPr>
        <w:t>”或“</w:t>
      </w:r>
      <w:r>
        <w:rPr>
          <w:b/>
          <w:i w:val="0"/>
        </w:rPr>
        <w:t>平台</w:t>
      </w:r>
      <w:r>
        <w:rPr>
          <w:b w:val="0"/>
          <w:i w:val="0"/>
        </w:rPr>
        <w:t>”，为避免疑义，本协议项下平台专指分子之心个人用户版MoleculeOS平台），个人版MoleculeOS平台专注于支持多环节和高交互性的应用场景，如查看、计算和分析等长周期过程。面向科学家、计算研究员和实验室技术员等用户，提供AI增强和流程简化的解决方案，并为用户提供与蛋白计算相关的全面上下文，配合全链路工具，提升科研效率和效果。</w:t>
      </w:r>
    </w:p>
    <w:p>
      <w:pPr>
        <w:widowControl/>
      </w:pPr>
      <w:r>
        <w:rPr>
          <w:b w:val="0"/>
          <w:i w:val="0"/>
        </w:rPr>
        <w:t>《分子之心个人用户版MoleculeOS平台用户服务协议》（以下简称“</w:t>
      </w:r>
      <w:r>
        <w:rPr>
          <w:b/>
          <w:i w:val="0"/>
        </w:rPr>
        <w:t>本协议</w:t>
      </w:r>
      <w:r>
        <w:rPr>
          <w:b w:val="0"/>
          <w:i w:val="0"/>
        </w:rPr>
        <w:t>”）是我们与用户（以下简称“</w:t>
      </w:r>
      <w:r>
        <w:rPr>
          <w:b/>
          <w:i w:val="0"/>
        </w:rPr>
        <w:t>您</w:t>
      </w:r>
      <w:r>
        <w:rPr>
          <w:b w:val="0"/>
          <w:i w:val="0"/>
        </w:rPr>
        <w:t>”）订立的，就您使用平台服务的相关事宜约定双方权利义务的协议。请您注意，本协议包括以下所有条款，同时也包括我们已经发布或后续可能发布并不时更新的，与本平台有关的各类协议及规则（含活动规则、通知、说明、公告等），该等协议及规则亦属于本协议不可分割的组成部分，与本协议具有同等法律效力。</w:t>
      </w:r>
    </w:p>
    <w:p>
      <w:pPr>
        <w:widowControl/>
      </w:pPr>
      <w:r>
        <w:rPr>
          <w:b/>
          <w:i w:val="0"/>
        </w:rPr>
        <w:t>为了维护您的合法权益，在您确认同意本协议之前，请您仔细阅读、充分理解本协议各条款内容，特别是免除或减轻我们的责任，排除或限制您权利的条款，该等条款将以加粗形式提示您。</w:t>
      </w:r>
      <w:r>
        <w:rPr>
          <w:b w:val="0"/>
          <w:i w:val="0"/>
        </w:rPr>
        <w:t>如果您对本协议有任何疑问，可以通过</w:t>
      </w:r>
      <w:hyperlink r:id="rId9">
        <w:r>
          <w:rPr>
            <w:b w:val="0"/>
            <w:i w:val="0"/>
            <w:color w:val="175A89"/>
            <w:u w:val="single"/>
          </w:rPr>
          <w:t>mos@moleculemind.com</w:t>
        </w:r>
      </w:hyperlink>
      <w:r>
        <w:rPr>
          <w:b w:val="0"/>
          <w:i w:val="0"/>
        </w:rPr>
        <w:t>与我们联系。您首次注册/登录或开始使用个人版MoleculeOS平台各功能模块等行为，即表示您已充分阅读、理解并接受本协议的全部内容，同意作为本协议的一方当事人接受本协议的约束，本协议即于您与我们之间成立并生效。</w:t>
      </w:r>
      <w:r>
        <w:rPr>
          <w:b/>
          <w:i w:val="0"/>
        </w:rPr>
        <w:t>如果您不同意本协议的任何内容，或者无法准确理解相关条款的含义，请不要进行后续操作，并停止使用平台服务</w:t>
      </w:r>
      <w:r>
        <w:rPr>
          <w:b w:val="0"/>
          <w:i w:val="0"/>
        </w:rPr>
        <w:t>。为向您提供持续优化的服务，我们有权依据国家法律法规变化及平台运营需要，不时地修改本协议条款。</w:t>
      </w:r>
      <w:r>
        <w:rPr>
          <w:b/>
          <w:i w:val="0"/>
        </w:rPr>
        <w:t>若您在前述变更生效后继续使用平台服务，即表示您已充分阅读、理解并接受修改后的协议，并同意受其约束</w:t>
      </w:r>
      <w:r>
        <w:rPr>
          <w:b w:val="0"/>
          <w:i w:val="0"/>
        </w:rPr>
        <w:t>。</w:t>
      </w:r>
    </w:p>
    <w:p>
      <w:pPr>
        <w:widowControl/>
      </w:pPr>
      <w:r>
        <w:rPr>
          <w:b w:val="0"/>
          <w:i w:val="0"/>
        </w:rPr>
        <w:t>请您注意，个人版MoleculeOS平台仅面向具有完全民事行为能力、能够独立承担民事责任的成年人个人用户提供服务，未成年人以及法人、非法人组织等请不要使用个人版MoleculeOS平台的服务。</w:t>
      </w:r>
    </w:p>
    <w:p>
      <w:pPr>
        <w:pStyle w:val="Heading1"/>
        <w:widowControl/>
      </w:pPr>
      <w:r>
        <w:rPr>
          <w:b w:val="0"/>
          <w:i w:val="0"/>
        </w:rPr>
        <w:t>第一条 定义与解释</w:t>
      </w:r>
    </w:p>
    <w:p>
      <w:pPr>
        <w:pStyle w:val="Heading2"/>
        <w:widowControl/>
      </w:pPr>
      <w:r>
        <w:rPr>
          <w:b w:val="0"/>
          <w:i w:val="0"/>
        </w:rPr>
        <w:t>1.1 用户</w:t>
      </w:r>
    </w:p>
    <w:p>
      <w:pPr>
        <w:widowControl/>
      </w:pPr>
      <w:r>
        <w:rPr>
          <w:b w:val="0"/>
          <w:i w:val="0"/>
        </w:rPr>
        <w:t>指依法注册本平台账户并同意遵守本协议全部条款，通过平台享受服务的中华人民共和国（以下简称“</w:t>
      </w:r>
      <w:r>
        <w:rPr>
          <w:b/>
          <w:i w:val="0"/>
        </w:rPr>
        <w:t>中国</w:t>
      </w:r>
      <w:r>
        <w:rPr>
          <w:b w:val="0"/>
          <w:i w:val="0"/>
        </w:rPr>
        <w:t>”）大陆（为避免疑义，中国大陆指中华人民共和国除香港特别行政区、澳门特别行政区和台湾地区以外的全部领土范围）已成年公民自然人。用户在注册、登录、使用平台服务过程中，须承诺遵守适用的法律法规及平台各项规则。</w:t>
      </w:r>
    </w:p>
    <w:p>
      <w:pPr>
        <w:pStyle w:val="Heading2"/>
        <w:widowControl/>
      </w:pPr>
      <w:r>
        <w:rPr>
          <w:b w:val="0"/>
          <w:i w:val="0"/>
        </w:rPr>
        <w:t>1.2 知识产权</w:t>
      </w:r>
    </w:p>
    <w:p>
      <w:pPr>
        <w:widowControl/>
      </w:pPr>
      <w:r>
        <w:rPr>
          <w:b w:val="0"/>
          <w:i w:val="0"/>
        </w:rPr>
        <w:t>指任何与个人版MoleculeOS平台及其包含或搭载的信息相关的著作权、专有技术（know-how）、专利申请/授权专利、和/或任何其他类似的知识产权。</w:t>
      </w:r>
    </w:p>
    <w:p>
      <w:pPr>
        <w:pStyle w:val="Heading2"/>
        <w:widowControl/>
      </w:pPr>
      <w:r>
        <w:rPr>
          <w:b w:val="0"/>
          <w:i w:val="0"/>
        </w:rPr>
        <w:t>1.3 保密信息</w:t>
      </w:r>
    </w:p>
    <w:p>
      <w:pPr>
        <w:widowControl/>
      </w:pPr>
      <w:r>
        <w:rPr>
          <w:b w:val="0"/>
          <w:i w:val="0"/>
        </w:rPr>
        <w:t>指为一方所有或持有的，尚未向公众披露且可能为一方带来一定经济利益或业务竞争优势，且已经对该等信息采取保密措施的各类形式的任何/所有信息，包括但不限于一方的任何发明或发现，一方的任何秘密或机密信息、知识，一方的任何经营或财务数据，由一方所运用、开发的任何方法，以及任何为第三方所有的且一方负有保密义务的运营或技术信息。</w:t>
      </w:r>
    </w:p>
    <w:p>
      <w:pPr>
        <w:pStyle w:val="Heading2"/>
        <w:widowControl/>
      </w:pPr>
      <w:r>
        <w:rPr>
          <w:b w:val="0"/>
          <w:i w:val="0"/>
        </w:rPr>
        <w:t>1.4 用户业务数据</w:t>
      </w:r>
    </w:p>
    <w:p>
      <w:pPr>
        <w:widowControl/>
      </w:pPr>
      <w:r>
        <w:rPr>
          <w:b w:val="0"/>
          <w:i w:val="0"/>
        </w:rPr>
        <w:t>指用户在使用平台服务过程中输入、上传、导入、管理、生成或导出的与其科研、研发、项目、管线或业务相关的数据，包括但不限于氨基酸或核酸序列、蛋白质结构文件、靶点信息、蛋白质文件、分子设计参数、湿实验数据、项目/管线数据、以及平台根据用户指令或用户业务数据计算、分析、预测或生成的结果数据。</w:t>
      </w:r>
    </w:p>
    <w:p>
      <w:pPr>
        <w:pStyle w:val="Heading2"/>
        <w:widowControl/>
      </w:pPr>
      <w:r>
        <w:rPr>
          <w:b w:val="0"/>
          <w:i w:val="0"/>
        </w:rPr>
        <w:t>1.5 操作行为数据</w:t>
      </w:r>
    </w:p>
    <w:p>
      <w:pPr>
        <w:widowControl/>
      </w:pPr>
      <w:r>
        <w:rPr>
          <w:b w:val="0"/>
          <w:i w:val="0"/>
        </w:rPr>
        <w:t>指用户在使用平台过程中产生的账户登录、功能点击、页面访问、搜索、任务提交、运行状态、错误日志、使用频次、设备和浏览器信息等与服务体验、系统安全、风险控制、功能统计和运行维护相关的数据；该等数据不包括用户业务数据本身。</w:t>
      </w:r>
    </w:p>
    <w:p>
      <w:pPr>
        <w:pStyle w:val="Heading2"/>
        <w:widowControl/>
      </w:pPr>
      <w:r>
        <w:rPr>
          <w:b w:val="0"/>
          <w:i w:val="0"/>
        </w:rPr>
        <w:t>1.6 平台输出</w:t>
      </w:r>
    </w:p>
    <w:p>
      <w:pPr>
        <w:widowControl/>
      </w:pPr>
      <w:r>
        <w:rPr>
          <w:b w:val="0"/>
          <w:i w:val="0"/>
        </w:rPr>
        <w:t>指平台根据用户指令、用户业务数据、平台算法模型、第三方数据库或其他工具生成的结构预测、序列/结构分析、设计建议、评分、可视化结果、报告、日志或其他计算结果。平台输出属于科研辅助结果，不构成专业意见、事实保证或商业化可行性承诺。</w:t>
      </w:r>
    </w:p>
    <w:p>
      <w:pPr>
        <w:pStyle w:val="Heading2"/>
        <w:widowControl/>
      </w:pPr>
      <w:r>
        <w:rPr>
          <w:b w:val="0"/>
          <w:i w:val="0"/>
        </w:rPr>
        <w:t>1.7 合同履行地</w:t>
      </w:r>
    </w:p>
    <w:p>
      <w:pPr>
        <w:widowControl/>
      </w:pPr>
      <w:r>
        <w:rPr>
          <w:b w:val="0"/>
          <w:i w:val="0"/>
        </w:rPr>
        <w:t>本平台的研发团队、运营管理团队、技术维护团队及财务结算中心等均位于上海分子之心科技集团有限公司所在地，即中国（上海）自由贸易试验区环科路999弄1号3层，本协议项下服务的日常运营、技术维护、客户服务等核心业务活动均在该地址进行，该地址为本协议的合同履行地。</w:t>
      </w:r>
    </w:p>
    <w:p>
      <w:pPr>
        <w:widowControl/>
      </w:pPr>
      <w:r>
        <w:rPr>
          <w:b/>
          <w:i w:val="0"/>
        </w:rPr>
        <w:t>您确认并同意，上述地址为本协议的合同履行地。因本协议引起的或与本协议有关的任何争议，双方均有权向该合同履行地有管辖权的人民法院提起诉讼。</w:t>
      </w:r>
    </w:p>
    <w:p>
      <w:pPr>
        <w:pStyle w:val="Heading1"/>
        <w:widowControl/>
      </w:pPr>
      <w:r>
        <w:rPr>
          <w:b w:val="0"/>
          <w:i w:val="0"/>
        </w:rPr>
        <w:t>第二条 平台账号注册与管理</w:t>
      </w:r>
    </w:p>
    <w:p>
      <w:pPr>
        <w:pStyle w:val="Heading2"/>
        <w:widowControl/>
      </w:pPr>
      <w:r>
        <w:rPr>
          <w:b w:val="0"/>
          <w:i w:val="0"/>
        </w:rPr>
        <w:t>2.1 注册流程</w:t>
      </w:r>
    </w:p>
    <w:p>
      <w:pPr>
        <w:widowControl/>
      </w:pPr>
      <w:r>
        <w:rPr>
          <w:b/>
          <w:i w:val="0"/>
        </w:rPr>
        <w:t>2.1.1</w:t>
      </w:r>
      <w:r>
        <w:rPr>
          <w:b w:val="0"/>
          <w:i w:val="0"/>
        </w:rPr>
        <w:t xml:space="preserve"> 您在注册平台账号时，应当按照平台指引完整、真实、准确地填写本人的个人电子邮箱地址并验证邮箱验证码。您不得使用他人邮箱等信息或以其他冒用他人身份的方式进行账号注册。对于存在违反法律法规规定、违反平台规则或我们的管理要求等情形的注册申请，我们有权单方拒绝注册，并可视情况采取进一步措施。</w:t>
      </w:r>
    </w:p>
    <w:p>
      <w:pPr>
        <w:pStyle w:val="Heading2"/>
        <w:widowControl/>
      </w:pPr>
      <w:r>
        <w:rPr>
          <w:b w:val="0"/>
          <w:i w:val="0"/>
        </w:rPr>
        <w:t>2.2 账号管理和安全</w:t>
      </w:r>
    </w:p>
    <w:p>
      <w:pPr>
        <w:widowControl/>
      </w:pPr>
      <w:r>
        <w:rPr>
          <w:b/>
          <w:i w:val="0"/>
        </w:rPr>
        <w:t>2.2.1</w:t>
      </w:r>
      <w:r>
        <w:rPr>
          <w:b w:val="0"/>
          <w:i w:val="0"/>
        </w:rPr>
        <w:t xml:space="preserve"> 在使用平台服务期间，用户应始终确保个人邮箱等信息的真实、准确、完整。相关信息发生变更的，您应及时完成更改，因您未及时完成相关信息更改导致的相关法律责任由您承担。</w:t>
      </w:r>
    </w:p>
    <w:p>
      <w:pPr>
        <w:widowControl/>
      </w:pPr>
      <w:r>
        <w:rPr>
          <w:b/>
          <w:i w:val="0"/>
        </w:rPr>
        <w:t>2.2.2</w:t>
      </w:r>
      <w:r>
        <w:rPr>
          <w:b w:val="0"/>
          <w:i w:val="0"/>
        </w:rPr>
        <w:t xml:space="preserve"> 您可以基于使用服务的需要注册多个账号，但您不能恶意/非正常注册并使用多个账号，各账号之间的服务独立提供。</w:t>
      </w:r>
    </w:p>
    <w:p>
      <w:pPr>
        <w:widowControl/>
      </w:pPr>
      <w:r>
        <w:rPr>
          <w:b/>
          <w:i w:val="0"/>
        </w:rPr>
        <w:t>2.2.3</w:t>
      </w:r>
      <w:r>
        <w:rPr>
          <w:b w:val="0"/>
          <w:i w:val="0"/>
        </w:rPr>
        <w:t xml:space="preserve"> </w:t>
      </w:r>
      <w:r>
        <w:rPr>
          <w:b/>
          <w:i w:val="0"/>
        </w:rPr>
        <w:t>用户应妥善保管平台账号及密码信息，并对通过平台账号进行的所有操作承担法律责任。若因用户自身原因导致账户信息泄露、丢失、被盗用等，用户应自行承担由此产生的全部法律后果</w:t>
      </w:r>
      <w:r>
        <w:rPr>
          <w:b w:val="0"/>
          <w:i w:val="0"/>
        </w:rPr>
        <w:t>，我们存在法定过错依法应承担相应责任的除外</w:t>
      </w:r>
      <w:r>
        <w:rPr>
          <w:b/>
          <w:i w:val="0"/>
        </w:rPr>
        <w:t>。用户不得将账户信息提供给他人使用，也不得授权第三方以任何方式使用其账户</w:t>
      </w:r>
      <w:r>
        <w:rPr>
          <w:b w:val="0"/>
          <w:i w:val="0"/>
        </w:rPr>
        <w:t>。若发现账户异常、被盗用等情形，用户应及时发送邮件至</w:t>
      </w:r>
      <w:hyperlink r:id="rId9">
        <w:r>
          <w:rPr>
            <w:b w:val="0"/>
            <w:i w:val="0"/>
            <w:color w:val="175A89"/>
            <w:u w:val="single"/>
          </w:rPr>
          <w:t>mos@moleculemind.com</w:t>
        </w:r>
      </w:hyperlink>
      <w:r>
        <w:rPr>
          <w:b w:val="0"/>
          <w:i w:val="0"/>
        </w:rPr>
        <w:t>通知我们，我们将在核实后协助用户采取必要的安全措施。您理解我们对您的任何请求采取行动均需要合理时间，且我们应您请求而采取的行动可能无法避免或阻止侵害后果的形成或扩大，您同意除我们存在法定过错依法应承担责任外，我们对此不承担任何责任。我们建议用户定期更换密码，以增强账户安全性。</w:t>
      </w:r>
    </w:p>
    <w:p>
      <w:pPr>
        <w:widowControl/>
      </w:pPr>
      <w:r>
        <w:rPr>
          <w:b/>
          <w:i w:val="0"/>
        </w:rPr>
        <w:t>2.2.4</w:t>
      </w:r>
      <w:r>
        <w:rPr>
          <w:b w:val="0"/>
          <w:i w:val="0"/>
        </w:rPr>
        <w:t xml:space="preserve"> 您须保证使用MoleculeOS平台账号的所有行为符合适用的法律法规的规定和本协议的约定，在平台规则允许的范围内使用平台的服务。如您违反前述规定、约定或者我们有理由认为您的行为对我们、平台其他用户及/或第三方的合法权益造成（或可能造成）侵害的，我们有权采取警告、暂停或终止使用、限制功能、回收账号等措施，由此带来的任何损失均由用户自行承担。</w:t>
      </w:r>
    </w:p>
    <w:p>
      <w:pPr>
        <w:pStyle w:val="Heading1"/>
        <w:widowControl/>
      </w:pPr>
      <w:r>
        <w:rPr>
          <w:b w:val="0"/>
          <w:i w:val="0"/>
        </w:rPr>
        <w:t>第三条 您的权利与义务</w:t>
      </w:r>
    </w:p>
    <w:p>
      <w:pPr>
        <w:pStyle w:val="Heading2"/>
        <w:widowControl/>
      </w:pPr>
      <w:r>
        <w:rPr>
          <w:b w:val="0"/>
          <w:i w:val="0"/>
        </w:rPr>
        <w:t>3.1</w:t>
      </w:r>
    </w:p>
    <w:p>
      <w:pPr>
        <w:widowControl/>
      </w:pPr>
      <w:r>
        <w:rPr>
          <w:b w:val="0"/>
          <w:i w:val="0"/>
        </w:rPr>
        <w:t>您有权按照本协议的约定使用平台的服务，并反馈您的使用体验、意见和建议。您知悉并同意，平台面向个人用户和企业用户提供的服务存在差异，具体差异以平台功能界面提示的差异为准，如需使用平台完整服务，建议您通过所在企业开通企业用户的服务。在为提供协议项下服务及平台更新所必需时，您应配合提供必要的反馈和建议，包括但不限于试用体验、改进建议等。</w:t>
      </w:r>
    </w:p>
    <w:p>
      <w:pPr>
        <w:pStyle w:val="Heading2"/>
        <w:widowControl/>
      </w:pPr>
      <w:r>
        <w:rPr>
          <w:b w:val="0"/>
          <w:i w:val="0"/>
        </w:rPr>
        <w:t>3.2</w:t>
      </w:r>
    </w:p>
    <w:p>
      <w:pPr>
        <w:widowControl/>
      </w:pPr>
      <w:r>
        <w:rPr>
          <w:b w:val="0"/>
          <w:i w:val="0"/>
        </w:rPr>
        <w:t>您应在遵守所适用的法律法规、本协议的约定和平台规则的前提下使用平台和开展您在本协议项下的活动，不得侵犯平台、平台其他用户和其他第三方的知识产权、数据权益等任何合法权益，并对违反前述约定承担赔偿损失等相应的法律责任。我们不对您使用平台服务的用途和目的承担任何责任。</w:t>
      </w:r>
    </w:p>
    <w:p>
      <w:pPr>
        <w:pStyle w:val="Heading2"/>
        <w:widowControl/>
      </w:pPr>
      <w:r>
        <w:rPr>
          <w:b w:val="0"/>
          <w:i w:val="0"/>
        </w:rPr>
        <w:t>3.3</w:t>
      </w:r>
    </w:p>
    <w:p>
      <w:pPr>
        <w:widowControl/>
      </w:pPr>
      <w:r>
        <w:rPr>
          <w:b w:val="0"/>
          <w:i w:val="0"/>
        </w:rPr>
        <w:t>您在使用平台服务时，不应从事违反法律法规规定、本协议约定、公序良俗、社会公德或干扰平台正常运营或侵犯我们、其他用户或第三方合法权益的行为，包括但不限于：</w:t>
      </w:r>
    </w:p>
    <w:p>
      <w:pPr>
        <w:widowControl/>
      </w:pPr>
      <w:r>
        <w:rPr>
          <w:b/>
          <w:i w:val="0"/>
        </w:rPr>
        <w:t>3.3.1</w:t>
      </w:r>
      <w:r>
        <w:rPr>
          <w:b w:val="0"/>
          <w:i w:val="0"/>
        </w:rPr>
        <w:t xml:space="preserve"> 制作、发布、复制、查阅和传播、存储、链接下列信息：反对宪法所确定的基本原则的；危害国家安全，泄露国家秘密，颠覆国家政权，推翻社会主义制度，煽动分裂国家，破坏国家统一的；损害国家荣誉和利益的；煽动民族仇恨、民族歧视，破坏民族团结的；破坏国家宗教政策，宣扬邪教和封建迷信的；煽动非法集会、结社、游行、示威、聚众扰乱社会秩序的；捏造、散布谣言，侵犯他人权利，扰乱经济、社会秩序，破坏社会稳定的；散布淫秽、色情、赌博、暴力、凶杀、恐怖或者教唆犯罪的；侮辱或者诽谤他人，侵害他人合法权益的；宣扬恐怖主义、极端主义的；违背当地风俗习惯的；含有法律、行政法规禁止的其他内容的；</w:t>
      </w:r>
    </w:p>
    <w:p>
      <w:pPr>
        <w:widowControl/>
      </w:pPr>
      <w:r>
        <w:rPr>
          <w:b/>
          <w:i w:val="0"/>
        </w:rPr>
        <w:t>3.3.2</w:t>
      </w:r>
      <w:r>
        <w:rPr>
          <w:b w:val="0"/>
          <w:i w:val="0"/>
        </w:rPr>
        <w:t xml:space="preserve"> 使用平台及平台提供的服务危害国家安全、破坏政治稳定、泄露国家秘密，侵犯国家、社会、集体利益和他人名誉权、肖像权、隐私权、个人信息权益、知识产权、商业秘密等第三方的合法权益；</w:t>
      </w:r>
    </w:p>
    <w:p>
      <w:pPr>
        <w:widowControl/>
      </w:pPr>
      <w:r>
        <w:rPr>
          <w:b/>
          <w:i w:val="0"/>
        </w:rPr>
        <w:t>3.3.3</w:t>
      </w:r>
      <w:r>
        <w:rPr>
          <w:b w:val="0"/>
          <w:i w:val="0"/>
        </w:rPr>
        <w:t xml:space="preserve"> 使用平台及平台提供的服务进行洗钱、诈骗、制毒、制造或优化违禁物品、危险化学品或受管制生物材料，规避生物安全、药品、医疗器械、出口管制、制裁或其他监管要求，或从事任何其他违法犯罪活动；</w:t>
      </w:r>
    </w:p>
    <w:p>
      <w:pPr>
        <w:widowControl/>
      </w:pPr>
      <w:r>
        <w:rPr>
          <w:b/>
          <w:i w:val="0"/>
        </w:rPr>
        <w:t>3.3.4</w:t>
      </w:r>
      <w:r>
        <w:rPr>
          <w:b w:val="0"/>
          <w:i w:val="0"/>
        </w:rPr>
        <w:t xml:space="preserve"> 从事包括但不限于如下危害平台、平台其他用户等计算机信息网络安全的活动：对网络服务及相关软硬件设施进行破解、破坏、删除、修改或者增加的；对计算机信息网络中存储或者传输的数据和应用程序进行删除、修改或者增加的；使用软件或硬件等方式窃取他人口令、非法入侵他人计算机系统；故意制作、传播计算机病毒等破坏性程序的；其他危害计算机信息网络安全的活动；</w:t>
      </w:r>
    </w:p>
    <w:p>
      <w:pPr>
        <w:widowControl/>
      </w:pPr>
      <w:r>
        <w:rPr>
          <w:b/>
          <w:i w:val="0"/>
        </w:rPr>
        <w:t>3.3.5</w:t>
      </w:r>
      <w:r>
        <w:rPr>
          <w:b w:val="0"/>
          <w:i w:val="0"/>
        </w:rPr>
        <w:t xml:space="preserve"> 其他违反法律法规规定、本协议约定、公序良俗、社会公德或干扰平台正常运营或侵犯我们、其他用户或第三方合法权益的行为。</w:t>
      </w:r>
    </w:p>
    <w:p>
      <w:pPr>
        <w:pStyle w:val="Heading2"/>
        <w:widowControl/>
      </w:pPr>
      <w:r>
        <w:rPr>
          <w:b w:val="0"/>
          <w:i w:val="0"/>
        </w:rPr>
        <w:t>3.4</w:t>
      </w:r>
    </w:p>
    <w:p>
      <w:pPr>
        <w:widowControl/>
      </w:pPr>
      <w:r>
        <w:rPr>
          <w:b w:val="0"/>
          <w:i w:val="0"/>
        </w:rPr>
        <w:t>您违反上述义务要求时，我们有权依据本协议的约定，作出相应处理（包括但不限于进行调查、作出警告、直接屏蔽、删除违法信息、防范侵害、冻结或关闭账号、取消订单、拒绝提供服务、向适当的执法机构或其他适当的第三方报告您的违法行为等）并中止或终止向您提供服务，且无须征得您的同意或提前通知您。您涉嫌违反承诺的行为给任何第三方造成损害的，您应当以自己的名义独立承担所有法律责任，并应确保我们免于承担因此产生的损失或增加的费用。如您涉嫌违反有关法律法规或者本协议之规定，使我们遭受任何损失，包括但不限于我们受到任何第三方的索赔，或受到任何行政机关的处罚，您应当全额赔偿我们因此遭受的损失，以及我们为维权支付的合理费用（如有）。</w:t>
      </w:r>
    </w:p>
    <w:p>
      <w:pPr>
        <w:pStyle w:val="Heading2"/>
        <w:widowControl/>
      </w:pPr>
      <w:r>
        <w:rPr>
          <w:b w:val="0"/>
          <w:i w:val="0"/>
        </w:rPr>
        <w:t>3.5</w:t>
      </w:r>
    </w:p>
    <w:p>
      <w:pPr>
        <w:widowControl/>
      </w:pPr>
      <w:r>
        <w:rPr>
          <w:b w:val="0"/>
          <w:i w:val="0"/>
        </w:rPr>
        <w:t>为了您的财产安全，您应增强信息保护意识，不要轻信网上任何有关借款或索要密码的信息，保护您的密码和账号安全。否则如因此遭受损失，需由您自行承担。</w:t>
      </w:r>
    </w:p>
    <w:p>
      <w:pPr>
        <w:pStyle w:val="Heading1"/>
        <w:widowControl/>
      </w:pPr>
      <w:r>
        <w:rPr>
          <w:b w:val="0"/>
          <w:i w:val="0"/>
        </w:rPr>
        <w:t>第四条 我们的权利与义务</w:t>
      </w:r>
    </w:p>
    <w:p>
      <w:pPr>
        <w:pStyle w:val="Heading2"/>
        <w:widowControl/>
      </w:pPr>
      <w:r>
        <w:rPr>
          <w:b w:val="0"/>
          <w:i w:val="0"/>
        </w:rPr>
        <w:t>4.1</w:t>
      </w:r>
    </w:p>
    <w:p>
      <w:pPr>
        <w:widowControl/>
      </w:pPr>
      <w:r>
        <w:rPr>
          <w:b w:val="0"/>
          <w:i w:val="0"/>
        </w:rPr>
        <w:t>我们应按照本协议的约定，尽最大努力向您提供平台服务，在现有技术和条件所能达到的情况下保证平台服务的可用性，确保服务的连贯性和安全性。</w:t>
      </w:r>
    </w:p>
    <w:p>
      <w:pPr>
        <w:pStyle w:val="Heading2"/>
        <w:widowControl/>
      </w:pPr>
      <w:r>
        <w:rPr>
          <w:b w:val="0"/>
          <w:i w:val="0"/>
        </w:rPr>
        <w:t>4.2</w:t>
      </w:r>
    </w:p>
    <w:p>
      <w:pPr>
        <w:widowControl/>
      </w:pPr>
      <w:r>
        <w:rPr>
          <w:b/>
          <w:i w:val="0"/>
        </w:rPr>
        <w:t>平台的服务为科研辅助，您应对使用平台服务产生的科研成果及后续使用该等科研成果的行为承担相应的法律责任，我们不对您使用平台服务产生的科研成果及后续使用该等科研成果的行为承担任何责任</w:t>
      </w:r>
      <w:r>
        <w:rPr>
          <w:b w:val="0"/>
          <w:i w:val="0"/>
        </w:rPr>
        <w:t>。</w:t>
      </w:r>
    </w:p>
    <w:p>
      <w:pPr>
        <w:pStyle w:val="Heading2"/>
        <w:widowControl/>
      </w:pPr>
      <w:r>
        <w:rPr>
          <w:b w:val="0"/>
          <w:i w:val="0"/>
        </w:rPr>
        <w:t>4.3</w:t>
      </w:r>
    </w:p>
    <w:p>
      <w:pPr>
        <w:widowControl/>
      </w:pPr>
      <w:r>
        <w:rPr>
          <w:b w:val="0"/>
          <w:i w:val="0"/>
        </w:rPr>
        <w:t>为维护平台安全、合规和公共利益，我们可能建立违禁/高风险序列、靶点、化合物、关键词、行为模式、异常调用等风险预警规则或数据库。如您的使用行为触发风险预警，我们有权要求补充说明、进行提醒、限制或禁用相关功能、暂停/终止任务或账号，并在法律法规要求时保存记录或向主管部门报告。</w:t>
      </w:r>
    </w:p>
    <w:p>
      <w:pPr>
        <w:pStyle w:val="Heading2"/>
        <w:widowControl/>
      </w:pPr>
      <w:r>
        <w:rPr>
          <w:b w:val="0"/>
          <w:i w:val="0"/>
        </w:rPr>
        <w:t>4.4</w:t>
      </w:r>
    </w:p>
    <w:p>
      <w:pPr>
        <w:widowControl/>
      </w:pPr>
      <w:r>
        <w:rPr>
          <w:b w:val="0"/>
          <w:i w:val="0"/>
        </w:rPr>
        <w:t>平台服务中可能包含或向您提供第三方软件或技术。第三方软件或技术可能受到本协议与单独条款和条件的约束（如适用）。第三方软件或技术基于“现状”和“当前可用”而提供。</w:t>
      </w:r>
      <w:r>
        <w:rPr>
          <w:b/>
          <w:i w:val="0"/>
        </w:rPr>
        <w:t>我们不对任何第三方软件或技术作出任何形式的陈述或保证，也不对任何第三方软件或技术造成的任何性质或种类的损失、损害、费用或成本承担任何责任</w:t>
      </w:r>
      <w:r>
        <w:rPr>
          <w:b w:val="0"/>
          <w:i w:val="0"/>
        </w:rPr>
        <w:t>。</w:t>
      </w:r>
    </w:p>
    <w:p>
      <w:pPr>
        <w:pStyle w:val="Heading2"/>
        <w:widowControl/>
      </w:pPr>
      <w:r>
        <w:rPr>
          <w:b w:val="0"/>
          <w:i w:val="0"/>
        </w:rPr>
        <w:t>4.5</w:t>
      </w:r>
    </w:p>
    <w:p>
      <w:pPr>
        <w:widowControl/>
      </w:pPr>
      <w:r>
        <w:rPr>
          <w:b/>
          <w:i w:val="0"/>
        </w:rPr>
        <w:t>在法律允许的范围内，我们有权基于合理原因（包括但不限于您违反本协议、法律法规要求、平台安全维护需要等）在向您进行通知的情况下随时自行决定修改、中止或终止平台的服务。我们将在合理期限内（如服务中止或终止可能影响您已提交的任务或已存储的数据，将至少提前7日）通过您注册的电子邮箱通知您</w:t>
      </w:r>
      <w:r>
        <w:rPr>
          <w:b w:val="0"/>
          <w:i w:val="0"/>
        </w:rPr>
        <w:t>。</w:t>
      </w:r>
    </w:p>
    <w:p>
      <w:pPr>
        <w:pStyle w:val="Heading2"/>
        <w:widowControl/>
      </w:pPr>
      <w:r>
        <w:rPr>
          <w:b w:val="0"/>
          <w:i w:val="0"/>
        </w:rPr>
        <w:t>4.6</w:t>
      </w:r>
    </w:p>
    <w:p>
      <w:pPr>
        <w:widowControl/>
      </w:pPr>
      <w:r>
        <w:rPr>
          <w:b/>
          <w:i w:val="0"/>
        </w:rPr>
        <w:t>服务期届满、服务提前终止（包括双方协商一致提前终止，其他原因导致的提前终止等）时，除法律法规明确规定、主管部门要求或双方另有约定外，我们有权在一定的缓冲期（以您所使用的服务适用的专有条款、产品文档、服务说明等所载明的时限为准，如有）内继续存储您的用户业务数据（如有），缓冲期届满我们将删除平台项下您的所有用户业务数据，包括所有缓存或者备份的副本，不再保留您的任何用户业务数据</w:t>
      </w:r>
      <w:r>
        <w:rPr>
          <w:b w:val="0"/>
          <w:i w:val="0"/>
        </w:rPr>
        <w:t>。</w:t>
      </w:r>
    </w:p>
    <w:p>
      <w:pPr>
        <w:pStyle w:val="Heading1"/>
        <w:widowControl/>
      </w:pPr>
      <w:r>
        <w:rPr>
          <w:b w:val="0"/>
          <w:i w:val="0"/>
        </w:rPr>
        <w:t>第五条 保密</w:t>
      </w:r>
    </w:p>
    <w:p>
      <w:pPr>
        <w:pStyle w:val="Heading2"/>
        <w:widowControl/>
      </w:pPr>
      <w:r>
        <w:rPr>
          <w:b w:val="0"/>
          <w:i w:val="0"/>
        </w:rPr>
        <w:t>5.1</w:t>
      </w:r>
    </w:p>
    <w:p>
      <w:pPr>
        <w:widowControl/>
      </w:pPr>
      <w:r>
        <w:rPr>
          <w:b w:val="0"/>
          <w:i w:val="0"/>
        </w:rPr>
        <w:t>本保密条款自您同意本协议之日起独立生效，其效力不受本协议任何条款的未生效、变更、解除、终止或被认定无效的影响，对双方持续具有法律约束力。</w:t>
      </w:r>
    </w:p>
    <w:p>
      <w:pPr>
        <w:pStyle w:val="Heading2"/>
        <w:widowControl/>
      </w:pPr>
      <w:r>
        <w:rPr>
          <w:b w:val="0"/>
          <w:i w:val="0"/>
        </w:rPr>
        <w:t>5.2</w:t>
      </w:r>
    </w:p>
    <w:p>
      <w:pPr>
        <w:widowControl/>
      </w:pPr>
      <w:r>
        <w:rPr>
          <w:b w:val="0"/>
          <w:i w:val="0"/>
        </w:rPr>
        <w:t>任何一方（以下称“信息提供方”）在本协议履行过程中向另一方（以下称“信息接收方”）交付的全部未公开信息，均为信息提供方的专属商业秘密及合法财产。信息接收方承诺对该等信息采取不低于保护自身同类商业秘密的合理措施，不得以任何形式复制、摘抄、留存备份或向任何第三方泄露；仅可将保密信息用于实现本协议明确约定的合作目的，不得挪作任何其他用途；且仅能向为完成本协议项下工作确有必要知悉的本方在职人员、外部律师、会计师及其他专业顾问披露，并应确保前述人员严格遵守与本条款一致的保密要求。</w:t>
      </w:r>
    </w:p>
    <w:p>
      <w:pPr>
        <w:pStyle w:val="Heading2"/>
        <w:widowControl/>
      </w:pPr>
      <w:r>
        <w:rPr>
          <w:b w:val="0"/>
          <w:i w:val="0"/>
        </w:rPr>
        <w:t>5.3</w:t>
      </w:r>
    </w:p>
    <w:p>
      <w:pPr>
        <w:widowControl/>
      </w:pPr>
      <w:r>
        <w:rPr>
          <w:b w:val="0"/>
          <w:i w:val="0"/>
        </w:rPr>
        <w:t>下述情形不受本条款保密义务的约束：</w:t>
      </w:r>
    </w:p>
    <w:p>
      <w:pPr>
        <w:widowControl/>
      </w:pPr>
      <w:r>
        <w:rPr>
          <w:b w:val="0"/>
          <w:i w:val="0"/>
        </w:rPr>
        <w:t>（一）在信息提供方向信息接收方交付该信息之前，信息接收方已通过合法途径持有且不负有任何保密义务的信息；</w:t>
      </w:r>
    </w:p>
    <w:p>
      <w:pPr>
        <w:widowControl/>
      </w:pPr>
      <w:r>
        <w:rPr>
          <w:b w:val="0"/>
          <w:i w:val="0"/>
        </w:rPr>
        <w:t>（二）信息接收方从无保密义务的第三方善意、合法获取，且该第三方有权自主披露并未对该信息施加任何使用或传播限制的信息；</w:t>
      </w:r>
    </w:p>
    <w:p>
      <w:pPr>
        <w:widowControl/>
      </w:pPr>
      <w:r>
        <w:rPr>
          <w:b w:val="0"/>
          <w:i w:val="0"/>
        </w:rPr>
        <w:t>（三）非因信息接收方的任何故意或过失行为，已通过公开媒体、官方公告等合法渠道成为社会公众普遍知晓的信息；</w:t>
      </w:r>
    </w:p>
    <w:p>
      <w:pPr>
        <w:widowControl/>
      </w:pPr>
      <w:r>
        <w:rPr>
          <w:b w:val="0"/>
          <w:i w:val="0"/>
        </w:rPr>
        <w:t>（四）信息接收方的工作人员在未接触任何保密信息的前提下，完全独立研发完成的信息；</w:t>
      </w:r>
    </w:p>
    <w:p>
      <w:pPr>
        <w:widowControl/>
      </w:pPr>
      <w:r>
        <w:rPr>
          <w:b w:val="0"/>
          <w:i w:val="0"/>
        </w:rPr>
        <w:t>（五）依据国家法律法规的强制性规定，或有管辖权的司法机关、行政主管部门的正式法律文书要求必须进行披露的信息；</w:t>
      </w:r>
    </w:p>
    <w:p>
      <w:pPr>
        <w:widowControl/>
      </w:pPr>
      <w:r>
        <w:rPr>
          <w:b w:val="0"/>
          <w:i w:val="0"/>
        </w:rPr>
        <w:t>（六）已事先获得信息提供方加盖公章的书面同意文件而进行披露的信息。</w:t>
      </w:r>
    </w:p>
    <w:p>
      <w:pPr>
        <w:pStyle w:val="Heading2"/>
        <w:widowControl/>
      </w:pPr>
      <w:r>
        <w:rPr>
          <w:b w:val="0"/>
          <w:i w:val="0"/>
        </w:rPr>
        <w:t>5.4</w:t>
      </w:r>
    </w:p>
    <w:p>
      <w:pPr>
        <w:widowControl/>
      </w:pPr>
      <w:r>
        <w:rPr>
          <w:b w:val="0"/>
          <w:i w:val="0"/>
        </w:rPr>
        <w:t>双方进一步确认，本协议的签订以及任何保密信息的获取，均不限制任何一方在未使用对方保密信息的前提下，独立开展同类技术研发、产品设计或服务提供的权利。</w:t>
      </w:r>
    </w:p>
    <w:p>
      <w:pPr>
        <w:pStyle w:val="Heading1"/>
        <w:widowControl/>
      </w:pPr>
      <w:r>
        <w:rPr>
          <w:b w:val="0"/>
          <w:i w:val="0"/>
        </w:rPr>
        <w:t>第六条 数据和个人信息保护</w:t>
      </w:r>
    </w:p>
    <w:p>
      <w:pPr>
        <w:pStyle w:val="Heading2"/>
        <w:widowControl/>
      </w:pPr>
      <w:r>
        <w:rPr>
          <w:b w:val="0"/>
          <w:i w:val="0"/>
        </w:rPr>
        <w:t>6.1</w:t>
      </w:r>
    </w:p>
    <w:p>
      <w:pPr>
        <w:widowControl/>
      </w:pPr>
      <w:r>
        <w:rPr>
          <w:b w:val="0"/>
          <w:i w:val="0"/>
        </w:rPr>
        <w:t>您在使用平台过程中输入、上传的数据（包括序列、结构、蛋白质文件、靶点、湿实验实验数据、管线数据等）和经过平台内计算后产生的业务数据的所有权归这些数据的合法权利人（如这些数据归您合法所有，则您即为前述合法权利人）所有。您应确保合法合规收集、使用等处理数据，不得侵害任何主体的数据权益等合法权益。</w:t>
      </w:r>
    </w:p>
    <w:p>
      <w:pPr>
        <w:widowControl/>
      </w:pPr>
      <w:r>
        <w:rPr>
          <w:b w:val="0"/>
          <w:i w:val="0"/>
        </w:rPr>
        <w:t>我们有权使用您在使用平台过程中的操作行为数据，用于软件基础体验统计分析、功能迭代、维护功能和服务的正常运行、进行风险控制、保障您的账户安全。为免疑义，不涉及用于蛋白设计模型的精度优化。</w:t>
      </w:r>
    </w:p>
    <w:p>
      <w:pPr>
        <w:pStyle w:val="Heading2"/>
        <w:widowControl/>
      </w:pPr>
      <w:r>
        <w:rPr>
          <w:b w:val="0"/>
          <w:i w:val="0"/>
        </w:rPr>
        <w:t>6.2</w:t>
      </w:r>
    </w:p>
    <w:p>
      <w:pPr>
        <w:widowControl/>
      </w:pPr>
      <w:r>
        <w:rPr>
          <w:b w:val="0"/>
          <w:i w:val="0"/>
        </w:rPr>
        <w:t>平台依法取得、整理、加工或生成AI、模型训练、优化、评测所需的数据，并将依法对训练数据来源、数据质量、内容安全、知识产权保护、个人信息保护等进行管理。</w:t>
      </w:r>
    </w:p>
    <w:p>
      <w:pPr>
        <w:widowControl/>
      </w:pPr>
      <w:r>
        <w:rPr>
          <w:b w:val="0"/>
          <w:i w:val="0"/>
        </w:rPr>
        <w:t>您理解并同意，</w:t>
      </w:r>
      <w:r>
        <w:rPr>
          <w:b/>
          <w:i w:val="0"/>
        </w:rPr>
        <w:t>受限于训练数据规模、来源多样性、数据时效性、数据质量差异及现阶段人工智能技术水平，平台无法保证模型输出内容始终真实、准确、适当。模型输出内容不代表本平台立场，也不构成医疗等其他专业意见。您应根据具体使用场景，对模型输出内容进行独立判断、必要核验和人工复核。您基于模型输出内容进行使用、传播、披露、交易、决策、改编或其他处理的，应自行承担相应责任</w:t>
      </w:r>
      <w:r>
        <w:rPr>
          <w:b w:val="0"/>
          <w:i w:val="0"/>
        </w:rPr>
        <w:t>；法律法规另有规定的除外。</w:t>
      </w:r>
    </w:p>
    <w:p>
      <w:pPr>
        <w:pStyle w:val="Heading2"/>
        <w:widowControl/>
      </w:pPr>
      <w:r>
        <w:rPr>
          <w:b w:val="0"/>
          <w:i w:val="0"/>
        </w:rPr>
        <w:t>6.3</w:t>
      </w:r>
    </w:p>
    <w:p>
      <w:pPr>
        <w:widowControl/>
      </w:pPr>
      <w:r>
        <w:rPr>
          <w:b w:val="0"/>
          <w:i w:val="0"/>
        </w:rPr>
        <w:t>我们高度重视用户个人信息保护。在用户使用平台过程中，我们将合法合规收集、使用、存储等处理用户个人信息，采取必要的技术措施等保护措施，保障用户个人信息安全。关于我们具体的个人信息处理规则，请查阅《分子之心个人用户版MoleculeOS平台隐私政策》。</w:t>
      </w:r>
    </w:p>
    <w:p>
      <w:pPr>
        <w:pStyle w:val="Heading1"/>
        <w:widowControl/>
      </w:pPr>
      <w:r>
        <w:rPr>
          <w:b w:val="0"/>
          <w:i w:val="0"/>
        </w:rPr>
        <w:t>第七条 知识产权</w:t>
      </w:r>
    </w:p>
    <w:p>
      <w:pPr>
        <w:pStyle w:val="Heading2"/>
        <w:widowControl/>
      </w:pPr>
      <w:r>
        <w:rPr>
          <w:b w:val="0"/>
          <w:i w:val="0"/>
        </w:rPr>
        <w:t>7.1</w:t>
      </w:r>
    </w:p>
    <w:p>
      <w:pPr>
        <w:widowControl/>
      </w:pPr>
      <w:r>
        <w:rPr>
          <w:b w:val="0"/>
          <w:i w:val="0"/>
        </w:rPr>
        <w:t>我们依法享有平台及相关服务的知识产权等全部合法权益、所有权与控制权，该权利覆盖平台全生命周期内的所有技术成果与无形资产，包括但不限于系统、软件、工具、框架、代码、算法、模型、模型权重、模型参数、AI Agent（智能体）、产品界面、交互设计、页面布局、文字、图形、图表、文档、商标、标识以及其他技术成果或内容。除非另有明确书面约定，您仅获得平台的普通使用权，不得超出正常使用范围将上述任何资产用于商业盈利、二次开发或其他未经许可的用途。</w:t>
      </w:r>
    </w:p>
    <w:p>
      <w:pPr>
        <w:pStyle w:val="Heading2"/>
        <w:widowControl/>
      </w:pPr>
      <w:r>
        <w:rPr>
          <w:b w:val="0"/>
          <w:i w:val="0"/>
        </w:rPr>
        <w:t>7.2</w:t>
      </w:r>
    </w:p>
    <w:p>
      <w:pPr>
        <w:widowControl/>
      </w:pPr>
      <w:r>
        <w:rPr>
          <w:b/>
          <w:i w:val="0"/>
        </w:rPr>
        <w:t>若您基于使用个人版MoleculeOS平台获得的研究成果发表学术论文、专著、会议报告或其他公开出版物，您应在不违反保密义务、不影响专利申请、商业秘密保护、监管申报或其他合法权益安排的前提下，在成果中合理注明使用了分子之心个人版MoleculeOS平台，并标注权利人名称。如我们对成果引用格式或内容有其他具体要求，您应在合理范围内予以遵守。</w:t>
      </w:r>
    </w:p>
    <w:p>
      <w:pPr>
        <w:widowControl/>
      </w:pPr>
      <w:r>
        <w:rPr>
          <w:b w:val="0"/>
          <w:i w:val="0"/>
        </w:rPr>
        <w:t>前述引用或标注义务仅适用于您主动对外公开发表或公开披露的成果，不要求您披露任何未公开的用户业务数据、用户成果、保密信息、商业秘密、未公开专利申请、可专利技术方案、研发管线信息或其他可能影响企业用户知识产权布局、商业化权益或合规策略的信息。</w:t>
      </w:r>
    </w:p>
    <w:p>
      <w:pPr>
        <w:widowControl/>
      </w:pPr>
      <w:r>
        <w:rPr>
          <w:b w:val="0"/>
          <w:i w:val="0"/>
        </w:rPr>
        <w:t>如因专利申请、商业秘密保护、合作方保密义务、监管申报、期刊/会议规则或其他合理原因不宜公开标注的，企业用户可暂缓标注或与我们协商采用不损害企业用户合法权益的合理引用方式。</w:t>
      </w:r>
    </w:p>
    <w:p>
      <w:pPr>
        <w:pStyle w:val="Heading2"/>
        <w:widowControl/>
      </w:pPr>
      <w:r>
        <w:rPr>
          <w:b w:val="0"/>
          <w:i w:val="0"/>
        </w:rPr>
        <w:t>7.3</w:t>
      </w:r>
    </w:p>
    <w:p>
      <w:pPr>
        <w:widowControl/>
      </w:pPr>
      <w:r>
        <w:rPr>
          <w:b w:val="0"/>
          <w:i w:val="0"/>
        </w:rPr>
        <w:t>双方确认，在您同意本协议之日前，各方已独立取得并合法拥有的全部知识产权及相关权益，仍归各自单独所有。本协议的订立、履行或终止，均不构成任何一方向另一方转让、许可或授予任何知识产权或其他财产权利的默示或明示承诺。</w:t>
      </w:r>
    </w:p>
    <w:p>
      <w:pPr>
        <w:pStyle w:val="Heading2"/>
        <w:widowControl/>
      </w:pPr>
      <w:r>
        <w:rPr>
          <w:b w:val="0"/>
          <w:i w:val="0"/>
        </w:rPr>
        <w:t>7.4</w:t>
      </w:r>
    </w:p>
    <w:p>
      <w:pPr>
        <w:widowControl/>
      </w:pPr>
      <w:r>
        <w:rPr>
          <w:b w:val="0"/>
          <w:i w:val="0"/>
        </w:rPr>
        <w:t>在您遵守本协议及适用法律法规的前提下，就您基于其合法享有或已获充分授权的用户业务数据，通过平台服务生成、筛选、优化、改编或确认的抗体序列、酶序列、蛋白质序列、蛋白质结构、突变体、候选分子、设计方案、实验方案、分析报告及其他研发成果（以下统称“用户成果”），不构成我们对用户成果具备新颖性、创造性、实用性、可专利性、可注册性、可商业化、可实施性、不侵害第三方权利或符合特定监管要求的任何保证；也不影响我们及第三方对平台、算法、模型、模型权重、模型参数、AI Agent、代码、数据库、工具、界面、文档、工作流、提示词模板、安全策略及其他平台技术成果享有的知识产权或其他合法权益。</w:t>
      </w:r>
    </w:p>
    <w:p>
      <w:pPr>
        <w:widowControl/>
      </w:pPr>
      <w:r>
        <w:rPr>
          <w:b w:val="0"/>
          <w:i w:val="0"/>
        </w:rPr>
        <w:t>您理解并同意，受模型原理、训练数据、公开数据库、相同或相似输入、通用科学规律及平台服务方式影响，平台可能为不同用户生成相同或相似的输出或建议。除非双方另有书面约定，我们不会仅因平台生成该等相同或相似输出而向您承担排他性、唯一性或权属保证责任。您应自行或委托专业机构对用户成果进行专利检索、自由实施分析、实验验证、伦理/生物安全审查及监管合规评估。</w:t>
      </w:r>
    </w:p>
    <w:p>
      <w:pPr>
        <w:pStyle w:val="Heading2"/>
        <w:widowControl/>
      </w:pPr>
      <w:r>
        <w:rPr>
          <w:b w:val="0"/>
          <w:i w:val="0"/>
        </w:rPr>
        <w:t>7.5</w:t>
      </w:r>
    </w:p>
    <w:p>
      <w:pPr>
        <w:widowControl/>
      </w:pPr>
      <w:r>
        <w:rPr>
          <w:b w:val="0"/>
          <w:i w:val="0"/>
        </w:rPr>
        <w:t>您在使用本平台服务过程中，应严格遵守法律法规及本协议约定，不得自行或协助他人实施任何损害我们或第三方合法权益的行为。具体包括但不限于：</w:t>
      </w:r>
    </w:p>
    <w:p>
      <w:pPr>
        <w:widowControl/>
      </w:pPr>
      <w:r>
        <w:rPr>
          <w:b/>
          <w:i w:val="0"/>
        </w:rPr>
        <w:t>7.5.1</w:t>
      </w:r>
      <w:r>
        <w:rPr>
          <w:b w:val="0"/>
          <w:i w:val="0"/>
        </w:rPr>
        <w:t xml:space="preserve"> 不得擦除、篡改或掩盖平台及所有副本上标注的著作权、商标权等权利声明；</w:t>
      </w:r>
    </w:p>
    <w:p>
      <w:pPr>
        <w:widowControl/>
      </w:pPr>
      <w:r>
        <w:rPr>
          <w:b/>
          <w:i w:val="0"/>
        </w:rPr>
        <w:t>7.5.2</w:t>
      </w:r>
      <w:r>
        <w:rPr>
          <w:b w:val="0"/>
          <w:i w:val="0"/>
        </w:rPr>
        <w:t xml:space="preserve"> 不得对平台服务、模型、算法、代码、接口、SDK、API、AI Agent、插件、工作流、系统提示词或其他技术组件进行反向工程、反汇编、反编译、破解、还原、拆解，或以其他方式试图发现其源代码、模型权重、模型参数、算法逻辑、运行机制、系统规则或底层组件等；</w:t>
      </w:r>
    </w:p>
    <w:p>
      <w:pPr>
        <w:widowControl/>
      </w:pPr>
      <w:r>
        <w:rPr>
          <w:b/>
          <w:i w:val="0"/>
        </w:rPr>
        <w:t>7.5.3</w:t>
      </w:r>
      <w:r>
        <w:rPr>
          <w:b w:val="0"/>
          <w:i w:val="0"/>
        </w:rPr>
        <w:t xml:space="preserve"> 不得将平台服务、接口响应、模型输出、交互记录、提示词、评测结果或其他通过平台获得的信息，用于开发、训练、微调、蒸馏、优化、评测或改进任何人工智能模型、机器学习模型、智能体、自动化系统或类似技术；</w:t>
      </w:r>
    </w:p>
    <w:p>
      <w:pPr>
        <w:widowControl/>
      </w:pPr>
      <w:r>
        <w:rPr>
          <w:b/>
          <w:i w:val="0"/>
        </w:rPr>
        <w:t>7.5.4</w:t>
      </w:r>
      <w:r>
        <w:rPr>
          <w:b w:val="0"/>
          <w:i w:val="0"/>
        </w:rPr>
        <w:t xml:space="preserve"> 不得利用平台服务开发、运营或商业化与平台服务相同、类似、替代或具有竞争关系的产品、服务、模型、智能体、AI工具、插件、平台或技术方案；</w:t>
      </w:r>
    </w:p>
    <w:p>
      <w:pPr>
        <w:widowControl/>
      </w:pPr>
      <w:r>
        <w:rPr>
          <w:b/>
          <w:i w:val="0"/>
        </w:rPr>
        <w:t>7.5.5</w:t>
      </w:r>
      <w:r>
        <w:rPr>
          <w:b w:val="0"/>
          <w:i w:val="0"/>
        </w:rPr>
        <w:t xml:space="preserve"> 不得通过爬虫、脚本、批量调用、自动化访问、模拟登录、接口抓取、异常请求、提示词注入、越狱或其他非正常方式，获取、提取、还原、披露或规避本平台的模型能力、系统规则、内容安全规则、服务限制或其他非公开信息；不得对平台实施对抗样本攻击、批量压力测试、异常高频调用或其他可能绕过安全策略、滥用算力资源、影响服务稳定性或造成数据泄露的行为；</w:t>
      </w:r>
    </w:p>
    <w:p>
      <w:pPr>
        <w:widowControl/>
      </w:pPr>
      <w:r>
        <w:rPr>
          <w:b/>
          <w:i w:val="0"/>
        </w:rPr>
        <w:t>7.5.6</w:t>
      </w:r>
      <w:r>
        <w:rPr>
          <w:b w:val="0"/>
          <w:i w:val="0"/>
        </w:rPr>
        <w:t xml:space="preserve"> 不得未经授权复制、传播、发行、出租、出借平台软件或其任何组成部分，亦不得基于平台内容制作衍生作品、搭建镜像站点或进行转授权；</w:t>
      </w:r>
    </w:p>
    <w:p>
      <w:pPr>
        <w:widowControl/>
      </w:pPr>
      <w:r>
        <w:rPr>
          <w:b/>
          <w:i w:val="0"/>
        </w:rPr>
        <w:t>7.5.7</w:t>
      </w:r>
      <w:r>
        <w:rPr>
          <w:b w:val="0"/>
          <w:i w:val="0"/>
        </w:rPr>
        <w:t xml:space="preserve"> 不得对平台运行过程中产生的终端内存数据、客户端与服务器交互数据、系统核心数据进行复制、修改、删除或挂接运行，不得通过插件、外挂、未授权第三方工具等方式非法接入平台系统；</w:t>
      </w:r>
    </w:p>
    <w:p>
      <w:pPr>
        <w:widowControl/>
      </w:pPr>
      <w:r>
        <w:rPr>
          <w:b/>
          <w:i w:val="0"/>
        </w:rPr>
        <w:t>7.5.8</w:t>
      </w:r>
      <w:r>
        <w:rPr>
          <w:b w:val="0"/>
          <w:i w:val="0"/>
        </w:rPr>
        <w:t xml:space="preserve"> 不得通过修改指令、伪造数据等方式擅自改变平台功能或运行效果，亦不得制作、传播用于实现上述目的的工具及方法；</w:t>
      </w:r>
    </w:p>
    <w:p>
      <w:pPr>
        <w:widowControl/>
      </w:pPr>
      <w:r>
        <w:rPr>
          <w:b/>
          <w:i w:val="0"/>
        </w:rPr>
        <w:t>7.5.9</w:t>
      </w:r>
      <w:r>
        <w:rPr>
          <w:b w:val="0"/>
          <w:i w:val="0"/>
        </w:rPr>
        <w:t xml:space="preserve"> 不得使用非我们官方开发或授权的第三方软件、插件、系统登录或使用本平台服务；</w:t>
      </w:r>
    </w:p>
    <w:p>
      <w:pPr>
        <w:widowControl/>
      </w:pPr>
      <w:r>
        <w:rPr>
          <w:b/>
          <w:i w:val="0"/>
        </w:rPr>
        <w:t>7.5.10</w:t>
      </w:r>
      <w:r>
        <w:rPr>
          <w:b w:val="0"/>
          <w:i w:val="0"/>
        </w:rPr>
        <w:t xml:space="preserve"> 不得未经许可使用、传播我们的企业标识、服务商标或其他商业标志，不得实施任何可能混淆或侵犯上述商标权的行为；</w:t>
      </w:r>
    </w:p>
    <w:p>
      <w:pPr>
        <w:widowControl/>
      </w:pPr>
      <w:r>
        <w:rPr>
          <w:b/>
          <w:i w:val="0"/>
        </w:rPr>
        <w:t>7.5.11</w:t>
      </w:r>
      <w:r>
        <w:rPr>
          <w:b w:val="0"/>
          <w:i w:val="0"/>
        </w:rPr>
        <w:t xml:space="preserve"> 不得未经授权以转售、出租、出借、转让、分许可、代调用、接口包装、套壳、白标、嵌入第三方产品、提供托管服务等方式，向第三方提供本平台服务或其替代服务；</w:t>
      </w:r>
    </w:p>
    <w:p>
      <w:pPr>
        <w:widowControl/>
      </w:pPr>
      <w:r>
        <w:rPr>
          <w:b/>
          <w:i w:val="0"/>
        </w:rPr>
        <w:t>7.5.12</w:t>
      </w:r>
      <w:r>
        <w:rPr>
          <w:b w:val="0"/>
          <w:i w:val="0"/>
        </w:rPr>
        <w:t xml:space="preserve"> 不得自行或协助他人对平台及其组件、模块、数据进行干扰、攻击或破坏；</w:t>
      </w:r>
    </w:p>
    <w:p>
      <w:pPr>
        <w:widowControl/>
      </w:pPr>
      <w:r>
        <w:rPr>
          <w:b/>
          <w:i w:val="0"/>
        </w:rPr>
        <w:t>7.5.13</w:t>
      </w:r>
      <w:r>
        <w:rPr>
          <w:b w:val="0"/>
          <w:i w:val="0"/>
        </w:rPr>
        <w:t xml:space="preserve"> 不得侵犯任何第三方的知识产权、商业秘密或其他合法权益；</w:t>
      </w:r>
    </w:p>
    <w:p>
      <w:pPr>
        <w:widowControl/>
      </w:pPr>
      <w:r>
        <w:rPr>
          <w:b/>
          <w:i w:val="0"/>
        </w:rPr>
        <w:t>7.5.14</w:t>
      </w:r>
      <w:r>
        <w:rPr>
          <w:b w:val="0"/>
          <w:i w:val="0"/>
        </w:rPr>
        <w:t xml:space="preserve"> 不得实施法律法规禁止的其他任何违法违规行为。</w:t>
      </w:r>
    </w:p>
    <w:p>
      <w:pPr>
        <w:pStyle w:val="Heading2"/>
        <w:widowControl/>
      </w:pPr>
      <w:r>
        <w:rPr>
          <w:b w:val="0"/>
          <w:i w:val="0"/>
        </w:rPr>
        <w:t>7.6</w:t>
      </w:r>
    </w:p>
    <w:p>
      <w:pPr>
        <w:widowControl/>
      </w:pPr>
      <w:r>
        <w:rPr>
          <w:b w:val="0"/>
          <w:i w:val="0"/>
        </w:rPr>
        <w:t>您承诺在使用本平台服务过程中，自行确保所安装、运行的所有软件及应用程序均已取得合法有效的使用授权，不会侵犯任何第三方的合法权益。如因您的行为导致任何第三方向分子之心主张权利，或导致分子之心遭受任何损失或不利影响，除因我们故意或重大过失造成的损失外，您应承担全部法律责任，负责为分子之心进行全面抗辩，并赔偿因此产生的全部费用。分子之心有权在您违反本协议约定或侵犯自身及第三方合法权益时，立即暂停或终止向您提供全部或部分服务，且无需退还任何已支付的费用。</w:t>
      </w:r>
    </w:p>
    <w:p>
      <w:pPr>
        <w:pStyle w:val="Heading1"/>
        <w:widowControl/>
      </w:pPr>
      <w:r>
        <w:rPr>
          <w:b w:val="0"/>
          <w:i w:val="0"/>
        </w:rPr>
        <w:t>第八条 第三方的接入</w:t>
      </w:r>
    </w:p>
    <w:p>
      <w:pPr>
        <w:pStyle w:val="Heading2"/>
        <w:widowControl/>
      </w:pPr>
      <w:r>
        <w:rPr>
          <w:b w:val="0"/>
          <w:i w:val="0"/>
        </w:rPr>
        <w:t>8.1</w:t>
      </w:r>
    </w:p>
    <w:p>
      <w:pPr>
        <w:widowControl/>
      </w:pPr>
      <w:r>
        <w:rPr>
          <w:b w:val="0"/>
          <w:i w:val="0"/>
        </w:rPr>
        <w:t>平台可根据业务需要接入第三方服务，您在跳转至第三方服务界面等方式使用第三方服务后，相关服务由第三方独立提供并由第三方独立承担服务对应的责任。您应当自行评估第三方服务的合法性、安全性和适用性，</w:t>
      </w:r>
      <w:r>
        <w:rPr>
          <w:b/>
          <w:i w:val="0"/>
        </w:rPr>
        <w:t>我们不对第三方服务的内容、质量、结果承担任何责任。您在使用第三方服务时，应当充分认识并自行承担由此带来的风险，包括但不限于信息泄露、财产损失、服务质量不达标等。因第三方服务引发的纠纷、损失，由您与第三方自行协商解决，我们不承担任何责任。</w:t>
      </w:r>
    </w:p>
    <w:p>
      <w:pPr>
        <w:pStyle w:val="Heading2"/>
        <w:widowControl/>
      </w:pPr>
      <w:r>
        <w:rPr>
          <w:b w:val="0"/>
          <w:i w:val="0"/>
        </w:rPr>
        <w:t>8.2</w:t>
      </w:r>
    </w:p>
    <w:p>
      <w:pPr>
        <w:widowControl/>
      </w:pPr>
      <w:r>
        <w:rPr>
          <w:b w:val="0"/>
          <w:i w:val="0"/>
        </w:rPr>
        <w:t>平台在服务过程中可能接入、调用或展示包括但不限于来自以下第三方数据库的数据：蛋白质数据银行（Protein Data Bank，简称 PDB）、通用蛋白质资源数据库（Universal Protein Resource，简称 UniProt）等开源生物信息数据库和付费商业数据库。为免疑义，平台会向付费商业数据库统一支付费用，无需您就第三方数据库另行向第三方支付费用。</w:t>
      </w:r>
    </w:p>
    <w:p>
      <w:pPr>
        <w:widowControl/>
      </w:pPr>
      <w:r>
        <w:rPr>
          <w:b/>
          <w:i w:val="0"/>
        </w:rPr>
        <w:t>您充分理解并同意，我们不对该等第三方数据的准确性、完整性、时效性、可用性及合法性作任何明示或默示的保证或承诺，您应自行甄别并核实数据的准确性及适用性。</w:t>
      </w:r>
    </w:p>
    <w:p>
      <w:pPr>
        <w:widowControl/>
      </w:pPr>
      <w:r>
        <w:rPr>
          <w:b w:val="0"/>
          <w:i w:val="0"/>
        </w:rPr>
        <w:t>您承诺在使用上述第三方数据时，严格遵守所有适用的法律法规、监管要求以及各相关数据库所规定的使用规则、开源许可条款或商业授权限制。</w:t>
      </w:r>
      <w:r>
        <w:rPr>
          <w:b/>
          <w:i w:val="0"/>
        </w:rPr>
        <w:t>因您使用第三方数据或违反前述规则而产生的任何争议、责任、损失或费用，均由您自行承担。除因我们故意或重大过失造成的损失外，我们对第三方数据的准确性、完整性及因使用该等数据引发的后果不承担责任。</w:t>
      </w:r>
    </w:p>
    <w:p>
      <w:pPr>
        <w:widowControl/>
      </w:pPr>
      <w:r>
        <w:rPr>
          <w:b w:val="0"/>
          <w:i w:val="0"/>
        </w:rPr>
        <w:t>特别地，针对本平台集成的第三方付费商业数据服务，您理解并同意，本平台基于与第三方服务商的合作，授予您仅限在本平台内、按照平台功能及第三方服务商适用规则进行访问和使用的有限使用权。该使用权不得转让、转授或分许可给任何第三方。</w:t>
      </w:r>
    </w:p>
    <w:p>
      <w:pPr>
        <w:widowControl/>
      </w:pPr>
      <w:r>
        <w:rPr>
          <w:b w:val="0"/>
          <w:i w:val="0"/>
        </w:rPr>
        <w:t>为避免疑义，前述“有限使用权”“非转售性”限制不当然禁止企业用户在其内部科研、药物研发、项目评估、管线决策、实验验证、专利申请或其他合法业务活动中，通过本平台功能合理使用相关数据、分析结果或平台输出；但您不得将第三方数据库内容、可实质性替代第三方数据库的数据集合，或可还原、抽取第三方数据库内容的结果，作为独立数据集、数据库、数据服务或替代服务进行出售、出租、授权、再分发、公开发布、批量下载、镜像、爬取或提供给任何第三方。</w:t>
      </w:r>
    </w:p>
    <w:p>
      <w:pPr>
        <w:widowControl/>
      </w:pPr>
      <w:r>
        <w:rPr>
          <w:b w:val="0"/>
          <w:i w:val="0"/>
        </w:rPr>
        <w:t>您亦不得利用第三方数据库内容或通过本平台获得的第三方数据，训练、微调、蒸馏、评测、优化或改进任何人工智能模型、机器学习模型、搜索系统、数据库产品或类似技术；不得对第三方数据接口、数据结构、访问机制或技术保护措施进行反向工程、破解、规避或其他未授权使用。</w:t>
      </w:r>
      <w:r>
        <w:rPr>
          <w:b/>
          <w:i w:val="0"/>
        </w:rPr>
        <w:t>因您违反上述约定或第三方服务商适用规则导致第三方服务商向平台主张权利、索赔或处罚的，由此产生的全部损失、费用及法律责任均由您全额承担，我们有权向您追偿，并可立即暂停或终止向您提供相关数据服务。</w:t>
      </w:r>
    </w:p>
    <w:p>
      <w:pPr>
        <w:pStyle w:val="Heading1"/>
        <w:widowControl/>
      </w:pPr>
      <w:r>
        <w:rPr>
          <w:b w:val="0"/>
          <w:i w:val="0"/>
        </w:rPr>
        <w:t>第九条 赔偿及责任限制</w:t>
      </w:r>
    </w:p>
    <w:p>
      <w:pPr>
        <w:pStyle w:val="Heading2"/>
        <w:widowControl/>
      </w:pPr>
      <w:r>
        <w:rPr>
          <w:b w:val="0"/>
          <w:i w:val="0"/>
        </w:rPr>
        <w:t>9.1</w:t>
      </w:r>
    </w:p>
    <w:p>
      <w:pPr>
        <w:widowControl/>
      </w:pPr>
      <w:r>
        <w:rPr>
          <w:b w:val="0"/>
          <w:i w:val="0"/>
        </w:rPr>
        <w:t>本协议项下的责任划分遵循“过错与责任相当”原则。您对本人账号内发生的所有操作、上传的全部内容以及通过平台生成的任何成果，承担唯一且全部的法律责任。分子之心仅在自身存在故意或重大过失的法定情形下，承担相应的违约赔偿责任，不对任何因您自身判断、操作失误或第三方行为引发的损失负责。</w:t>
      </w:r>
    </w:p>
    <w:p>
      <w:pPr>
        <w:pStyle w:val="Heading2"/>
        <w:widowControl/>
      </w:pPr>
      <w:r>
        <w:rPr>
          <w:b w:val="0"/>
          <w:i w:val="0"/>
        </w:rPr>
        <w:t>9.2 平台免责范围</w:t>
      </w:r>
    </w:p>
    <w:p>
      <w:pPr>
        <w:widowControl/>
      </w:pPr>
      <w:r>
        <w:rPr>
          <w:b/>
          <w:i w:val="0"/>
        </w:rPr>
        <w:t>MoleculeOS 作为人工智能驱动的科研辅助工具，其输出的所有计算数据、分析结论及生成内容，均不构成任何形式的专业建议、决策指引或事实承诺，仅供您在科研及开发工作中参考使用。您应自行验证所有输出结果的准确性与适用性，并独立承担因依赖该等结果而产生的全部风险与后果。</w:t>
      </w:r>
    </w:p>
    <w:p>
      <w:pPr>
        <w:widowControl/>
      </w:pPr>
      <w:r>
        <w:rPr>
          <w:b/>
          <w:i w:val="0"/>
        </w:rPr>
        <w:t>分子之心不对模型输出内容的绝对正确性、完整性或适用性作出任何保证，平台内容亦不代表我们的官方立场或观点。尽管我们已采取技术与人工双重措施对数据进行过滤，但仍无法完全排除来源于公开互联网、专业数据库的信息存在错误、遗漏或不当内容的可能性。</w:t>
      </w:r>
      <w:r>
        <w:rPr>
          <w:b w:val="0"/>
          <w:i w:val="0"/>
        </w:rPr>
        <w:t xml:space="preserve">如您发现此类问题，可通过 </w:t>
      </w:r>
      <w:hyperlink r:id="rId9">
        <w:r>
          <w:rPr>
            <w:b w:val="0"/>
            <w:i w:val="0"/>
            <w:color w:val="175A89"/>
            <w:u w:val="single"/>
          </w:rPr>
          <w:t>mos@moleculemind.com</w:t>
        </w:r>
      </w:hyperlink>
      <w:r>
        <w:rPr>
          <w:b w:val="0"/>
          <w:i w:val="0"/>
        </w:rPr>
        <w:t xml:space="preserve"> 邮箱向我们反馈。</w:t>
      </w:r>
    </w:p>
    <w:p>
      <w:pPr>
        <w:widowControl/>
      </w:pPr>
      <w:r>
        <w:rPr>
          <w:b/>
          <w:i w:val="0"/>
        </w:rPr>
        <w:t>您确认已充分知晓并自愿承担使用平台服务的全部风险，包括但不限于数据丢失、系统中断、第三方工具兼容性问题以及平台生成内容可能引发的知识产权纠纷等。我们不对上述任何风险导致的直接或间接损失承担责任。</w:t>
      </w:r>
    </w:p>
    <w:p>
      <w:pPr>
        <w:pStyle w:val="Heading2"/>
        <w:widowControl/>
      </w:pPr>
      <w:r>
        <w:rPr>
          <w:b w:val="0"/>
          <w:i w:val="0"/>
        </w:rPr>
        <w:t>9.3</w:t>
      </w:r>
    </w:p>
    <w:p>
      <w:pPr>
        <w:widowControl/>
      </w:pPr>
      <w:r>
        <w:rPr>
          <w:b w:val="0"/>
          <w:i w:val="0"/>
        </w:rPr>
        <w:t>若您违反本协议任何约定，包括但不限于违反知识产权条款、保密义务或使用规范，应承担继续履行、采取补救措施并赔偿全部损失的违约责任。</w:t>
      </w:r>
    </w:p>
    <w:p>
      <w:pPr>
        <w:widowControl/>
      </w:pPr>
      <w:r>
        <w:rPr>
          <w:b w:val="0"/>
          <w:i w:val="0"/>
        </w:rPr>
        <w:t>因您的行为（包括但不限于发布违法内容、侵犯第三方合法权益、违规使用平台资源）导致分子之心及其关联公司、合作伙伴遭受任何投诉、调查、索赔或诉讼，除因我们故意或重大过失造成的损失外，您应全权负责处理相关事宜，积极举证抗辩，并承担由此产生的全部费用。我们有权在上述情形发生时，立即终止向您提供服务。</w:t>
      </w:r>
    </w:p>
    <w:p>
      <w:pPr>
        <w:pStyle w:val="Heading2"/>
        <w:widowControl/>
      </w:pPr>
      <w:r>
        <w:rPr>
          <w:b w:val="0"/>
          <w:i w:val="0"/>
        </w:rPr>
        <w:t>9.4</w:t>
      </w:r>
    </w:p>
    <w:p>
      <w:pPr>
        <w:widowControl/>
      </w:pPr>
      <w:r>
        <w:rPr>
          <w:b w:val="0"/>
          <w:i w:val="0"/>
        </w:rPr>
        <w:t>如因我们故意行为给您造成直接经济损失，我们将依法承担赔偿责任，但赔偿范围以您实际遭受的直接损失为限，不包括任何预期利润损失、商业机会损失、间接损失、惩罚性赔偿或精神损害赔偿，法律法规另有规定的除外。</w:t>
      </w:r>
    </w:p>
    <w:p>
      <w:pPr>
        <w:pStyle w:val="Heading2"/>
        <w:widowControl/>
      </w:pPr>
      <w:r>
        <w:rPr>
          <w:b w:val="0"/>
          <w:i w:val="0"/>
        </w:rPr>
        <w:t>9.5</w:t>
      </w:r>
    </w:p>
    <w:p>
      <w:pPr>
        <w:widowControl/>
      </w:pPr>
      <w:r>
        <w:rPr>
          <w:b w:val="0"/>
          <w:i w:val="0"/>
        </w:rPr>
        <w:t>本协议所称不可抗力，是指双方在订立合同时无法预见、无法避免且无法克服的客观事件，包括但不限于地震、洪水、火灾等自然灾害，战争、罢工、政府管制、国际制裁等社会事件，以及电信主干线中断、大规模网络攻击、电力故障等技术故障。</w:t>
      </w:r>
    </w:p>
    <w:p>
      <w:pPr>
        <w:widowControl/>
      </w:pPr>
      <w:r>
        <w:rPr>
          <w:b w:val="0"/>
          <w:i w:val="0"/>
        </w:rPr>
        <w:t>遭受不可抗力的一方应在事件发生后十个工作日内以书面形式通知对方，并提供相关证明文件，同时应采取一切合理措施防止损失进一步扩大。因不可抗力导致协议无法履行或延迟履行的，受影响方不承担违约责任。若不可抗力事件持续超过三十日且导致协议目的无法实现，任何一方均有权书面通知对方解除本协议。</w:t>
      </w:r>
    </w:p>
    <w:p>
      <w:pPr>
        <w:pStyle w:val="Heading1"/>
        <w:widowControl/>
      </w:pPr>
      <w:r>
        <w:rPr>
          <w:b w:val="0"/>
          <w:i w:val="0"/>
        </w:rPr>
        <w:t>第十条 协议的变更与终止</w:t>
      </w:r>
    </w:p>
    <w:p>
      <w:pPr>
        <w:pStyle w:val="Heading2"/>
        <w:widowControl/>
      </w:pPr>
      <w:r>
        <w:rPr>
          <w:b w:val="0"/>
          <w:i w:val="0"/>
        </w:rPr>
        <w:t>10.1</w:t>
      </w:r>
    </w:p>
    <w:p>
      <w:pPr>
        <w:widowControl/>
      </w:pPr>
      <w:r>
        <w:rPr>
          <w:b w:val="0"/>
          <w:i w:val="0"/>
        </w:rPr>
        <w:t>本协议的变更与终止均应遵循法律法规规定及本条款约定，任何一方行使权利均不得损害对方的合法权益。</w:t>
      </w:r>
    </w:p>
    <w:p>
      <w:pPr>
        <w:pStyle w:val="Heading2"/>
        <w:widowControl/>
      </w:pPr>
      <w:r>
        <w:rPr>
          <w:b w:val="0"/>
          <w:i w:val="0"/>
        </w:rPr>
        <w:t>10.2</w:t>
      </w:r>
    </w:p>
    <w:p>
      <w:pPr>
        <w:widowControl/>
      </w:pPr>
      <w:r>
        <w:rPr>
          <w:b w:val="0"/>
          <w:i w:val="0"/>
        </w:rPr>
        <w:t>为适配法律法规更新及平台运营的合理需要，我们有权对本协议条款进行修订。修订后的协议将通过平台官方渠道等方式向您公示，您可通过平台官方渠道查阅最新版本。若您对修订内容有异议，可通过发送邮件至</w:t>
      </w:r>
      <w:hyperlink r:id="rId9">
        <w:r>
          <w:rPr>
            <w:b w:val="0"/>
            <w:i w:val="0"/>
            <w:color w:val="175A89"/>
            <w:u w:val="single"/>
          </w:rPr>
          <w:t>mos@moleculemind.com</w:t>
        </w:r>
      </w:hyperlink>
      <w:r>
        <w:rPr>
          <w:b w:val="0"/>
          <w:i w:val="0"/>
        </w:rPr>
        <w:t>向我们反馈；</w:t>
      </w:r>
      <w:r>
        <w:rPr>
          <w:b/>
          <w:i w:val="0"/>
        </w:rPr>
        <w:t>如您在修订条款生效后仍继续使用平台服务，即视为您已充分知晓并同意接受修订后全部条款的约束</w:t>
      </w:r>
      <w:r>
        <w:rPr>
          <w:b w:val="0"/>
          <w:i w:val="0"/>
        </w:rPr>
        <w:t>。</w:t>
      </w:r>
    </w:p>
    <w:p>
      <w:pPr>
        <w:pStyle w:val="Heading2"/>
        <w:widowControl/>
      </w:pPr>
      <w:r>
        <w:rPr>
          <w:b w:val="0"/>
          <w:i w:val="0"/>
        </w:rPr>
        <w:t>10.3</w:t>
      </w:r>
    </w:p>
    <w:p>
      <w:pPr>
        <w:widowControl/>
      </w:pPr>
      <w:r>
        <w:rPr>
          <w:b w:val="0"/>
          <w:i w:val="0"/>
        </w:rPr>
        <w:t xml:space="preserve">您可随时通过以下方式终止本协议：向 </w:t>
      </w:r>
      <w:hyperlink r:id="rId9">
        <w:r>
          <w:rPr>
            <w:b w:val="0"/>
            <w:i w:val="0"/>
            <w:color w:val="175A89"/>
            <w:u w:val="single"/>
          </w:rPr>
          <w:t>mos@moleculemind.com</w:t>
        </w:r>
      </w:hyperlink>
      <w:r>
        <w:rPr>
          <w:b w:val="0"/>
          <w:i w:val="0"/>
        </w:rPr>
        <w:t xml:space="preserve"> 提交账号注销申请；在协议修订生效前停止使用全部平台服务并明确表示不愿接受修订内容；或以其他书面形式向我们明确告知不再继续使用本平台服务。</w:t>
      </w:r>
    </w:p>
    <w:p>
      <w:pPr>
        <w:pStyle w:val="Heading2"/>
        <w:widowControl/>
      </w:pPr>
      <w:r>
        <w:rPr>
          <w:b w:val="0"/>
          <w:i w:val="0"/>
        </w:rPr>
        <w:t>10.4</w:t>
      </w:r>
    </w:p>
    <w:p>
      <w:pPr>
        <w:widowControl/>
      </w:pPr>
      <w:r>
        <w:rPr>
          <w:b/>
          <w:i w:val="0"/>
        </w:rPr>
        <w:t>若您存在下列情形之一，分子之心有权通过本协议约定的通知方式单方终止本协议，并立即暂停或终止向您提供全部服务：违反国家法律法规强制性规定或本协议任何约定；盗用他人账号、传播违法违禁信息、实施诈骗或利用平台进行非法牟利；侵犯第三方知识产权、商业秘密或其他合法权益；以及其他依法应当终止服务的情形。</w:t>
      </w:r>
    </w:p>
    <w:p>
      <w:pPr>
        <w:pStyle w:val="Heading2"/>
        <w:widowControl/>
      </w:pPr>
      <w:r>
        <w:rPr>
          <w:b w:val="0"/>
          <w:i w:val="0"/>
        </w:rPr>
        <w:t>10.5</w:t>
      </w:r>
    </w:p>
    <w:p>
      <w:pPr>
        <w:widowControl/>
      </w:pPr>
      <w:r>
        <w:rPr>
          <w:b w:val="0"/>
          <w:i w:val="0"/>
        </w:rPr>
        <w:t>本协议终止后，除法律法规另有明确规定外，分子之心不承担向您或任何第三方提供您账号内历史数据、操作记录及其他相关信息的义务。同时，协议的终止不影响任何一方就协议履行期间对方的违约行为主张相应的法律责任。</w:t>
      </w:r>
    </w:p>
    <w:p>
      <w:pPr>
        <w:pStyle w:val="Heading1"/>
        <w:widowControl/>
      </w:pPr>
      <w:r>
        <w:rPr>
          <w:b w:val="0"/>
          <w:i w:val="0"/>
        </w:rPr>
        <w:t>第十一条 通知与送达</w:t>
      </w:r>
    </w:p>
    <w:p>
      <w:pPr>
        <w:pStyle w:val="Heading2"/>
        <w:widowControl/>
      </w:pPr>
      <w:r>
        <w:rPr>
          <w:b w:val="0"/>
          <w:i w:val="0"/>
        </w:rPr>
        <w:t>11.1</w:t>
      </w:r>
    </w:p>
    <w:p>
      <w:pPr>
        <w:widowControl/>
      </w:pPr>
      <w:r>
        <w:rPr>
          <w:b w:val="0"/>
          <w:i w:val="0"/>
        </w:rPr>
        <w:t>与本协议、平台服务以及相关事项有关的通知、文件、法律文书或其他沟通，可以中文或英文作出或发送。本协议如存在英文或其他语言译本，且不同语言文本之间存在不一致、歧义或冲突的，应以中文文本为准。</w:t>
      </w:r>
    </w:p>
    <w:p>
      <w:pPr>
        <w:pStyle w:val="Heading2"/>
        <w:widowControl/>
      </w:pPr>
      <w:r>
        <w:rPr>
          <w:b w:val="0"/>
          <w:i w:val="0"/>
        </w:rPr>
        <w:t>11.2</w:t>
      </w:r>
    </w:p>
    <w:p>
      <w:pPr>
        <w:widowControl/>
      </w:pPr>
      <w:r>
        <w:rPr>
          <w:b w:val="0"/>
          <w:i w:val="0"/>
        </w:rPr>
        <w:t>您确认，您在注册、使用平台或更新账户信息时提交的电子邮箱、手机号码等联系信息，均为我们与您联系、向您发送通知或文件的有效联系方式，也可作为有权机关向您送达法律文书的联系方式或地址。您应保证上述联系方式真实、准确、完整、有效，并使其处于可接收信息或文件的状态。相关信息发生变化的，您应及时更新。因您提供的联系方式不准确、无效，或未及时更新变更后的联系方式，导致通知、文件或法律文书无法送达、延迟送达、被退回或未被及时查收的，由此产生的不利后果由您自行承担。</w:t>
      </w:r>
    </w:p>
    <w:p>
      <w:pPr>
        <w:pStyle w:val="Heading2"/>
        <w:widowControl/>
      </w:pPr>
      <w:r>
        <w:rPr>
          <w:b w:val="0"/>
          <w:i w:val="0"/>
        </w:rPr>
        <w:t>11.3</w:t>
      </w:r>
    </w:p>
    <w:p>
      <w:pPr>
        <w:widowControl/>
      </w:pPr>
      <w:r>
        <w:rPr>
          <w:b w:val="0"/>
          <w:i w:val="0"/>
        </w:rPr>
        <w:t>我们可以根据实际情况，通过网页公告、平台页面提示、电子邮件或其他合理方式，向您发送与本协议或平台服务有关的通知、文件或其他信息。以网页公告方式作出的，自公告发布之日起视为送达；以电子邮件或其他方式作出的，自我们发送之日起视为送达，但本协议另有约定或相关通知另有说明的除外。</w:t>
      </w:r>
    </w:p>
    <w:p>
      <w:pPr>
        <w:pStyle w:val="Heading2"/>
        <w:widowControl/>
      </w:pPr>
      <w:r>
        <w:rPr>
          <w:b w:val="0"/>
          <w:i w:val="0"/>
        </w:rPr>
        <w:t>11.4</w:t>
      </w:r>
    </w:p>
    <w:p>
      <w:pPr>
        <w:widowControl/>
      </w:pPr>
      <w:r>
        <w:rPr>
          <w:b w:val="0"/>
          <w:i w:val="0"/>
        </w:rPr>
        <w:t>您向我们发送与本协议或平台服务有关的通知、文件或其他信息的，应发送至我们正式对外公布的通信地址、电子邮箱或其他联系渠道。本协议另有约定，或双方另行签署的协议对通知方式另有明确约定的，从其约定。</w:t>
      </w:r>
    </w:p>
    <w:p>
      <w:pPr>
        <w:pStyle w:val="Heading2"/>
        <w:widowControl/>
      </w:pPr>
      <w:r>
        <w:rPr>
          <w:b w:val="0"/>
          <w:i w:val="0"/>
        </w:rPr>
        <w:t>11.5</w:t>
      </w:r>
    </w:p>
    <w:p>
      <w:pPr>
        <w:widowControl/>
      </w:pPr>
      <w:r>
        <w:rPr>
          <w:b w:val="0"/>
          <w:i w:val="0"/>
        </w:rPr>
        <w:t>因平台服务、本协议的订立、履行、解释、终止或其他相关事项发生任何争议的，您同意人民法院等司法机关，通过电子邮件、短信、电话等通讯方式，或通过邮寄方式向您送达诉讼文书等法律文书。</w:t>
      </w:r>
    </w:p>
    <w:p>
      <w:pPr>
        <w:pStyle w:val="Heading2"/>
        <w:widowControl/>
      </w:pPr>
      <w:r>
        <w:rPr>
          <w:b w:val="0"/>
          <w:i w:val="0"/>
        </w:rPr>
        <w:t>11.6</w:t>
      </w:r>
    </w:p>
    <w:p>
      <w:pPr>
        <w:widowControl/>
      </w:pPr>
      <w:r>
        <w:rPr>
          <w:b w:val="0"/>
          <w:i w:val="0"/>
        </w:rPr>
        <w:t>您确认，您所提供的联系地址、通信地址或其他有效联系地址，可以作为司法机关向您邮寄送达法律文书的有效地址。司法机关向上述联系方式发送法律文书，或向上述地址邮寄法律文书的，即视为已经向您送达，但法律法规或司法机关另有要求的除外。</w:t>
      </w:r>
    </w:p>
    <w:p>
      <w:pPr>
        <w:pStyle w:val="Heading1"/>
        <w:widowControl/>
      </w:pPr>
      <w:r>
        <w:rPr>
          <w:b w:val="0"/>
          <w:i w:val="0"/>
        </w:rPr>
        <w:t>第十二条 法律适用、争议解决</w:t>
      </w:r>
    </w:p>
    <w:p>
      <w:pPr>
        <w:pStyle w:val="Heading2"/>
        <w:widowControl/>
      </w:pPr>
      <w:r>
        <w:rPr>
          <w:b w:val="0"/>
          <w:i w:val="0"/>
        </w:rPr>
        <w:t>12.1</w:t>
      </w:r>
    </w:p>
    <w:p>
      <w:pPr>
        <w:widowControl/>
      </w:pPr>
      <w:r>
        <w:rPr>
          <w:b w:val="0"/>
          <w:i w:val="0"/>
        </w:rPr>
        <w:t>本协议的履行、解释以及与本协议有关事项的处理，适用中华人民共和国大陆地区法律。对于法律没有明确规定的事项，可以结合通常商业惯例和行业惯例处理。</w:t>
      </w:r>
    </w:p>
    <w:p>
      <w:pPr>
        <w:pStyle w:val="Heading2"/>
        <w:widowControl/>
      </w:pPr>
      <w:r>
        <w:rPr>
          <w:b w:val="0"/>
          <w:i w:val="0"/>
        </w:rPr>
        <w:t>12.2</w:t>
      </w:r>
    </w:p>
    <w:p>
      <w:pPr>
        <w:widowControl/>
      </w:pPr>
      <w:r>
        <w:rPr>
          <w:b w:val="0"/>
          <w:i w:val="0"/>
        </w:rPr>
        <w:t>因您使用我们提供的平台服务，或因本协议及其他与我们有关的事项发生争议的，双方应先行协商解决。协商不成的，任何一方均可向本协议之合同履行地所在地即上海市浦东新区有管辖权的人民法院提起诉讼。</w:t>
      </w:r>
    </w:p>
    <w:p>
      <w:pPr>
        <w:pStyle w:val="Heading1"/>
        <w:widowControl/>
      </w:pPr>
      <w:r>
        <w:rPr>
          <w:b w:val="0"/>
          <w:i w:val="0"/>
        </w:rPr>
        <w:t>第十三条 其他</w:t>
      </w:r>
    </w:p>
    <w:p>
      <w:pPr>
        <w:pStyle w:val="Heading2"/>
        <w:widowControl/>
      </w:pPr>
      <w:r>
        <w:rPr>
          <w:b w:val="0"/>
          <w:i w:val="0"/>
        </w:rPr>
        <w:t>13.1</w:t>
      </w:r>
    </w:p>
    <w:p>
      <w:pPr>
        <w:widowControl/>
      </w:pPr>
      <w:r>
        <w:rPr>
          <w:b w:val="0"/>
          <w:i w:val="0"/>
        </w:rPr>
        <w:t>本协议以电子方式订立。对于本协议未涉及或需要进一步明确的事项，我们与您可以在协商一致后另行签署书面补充协议；补充协议与本协议就同一事项约定不一致的，相关内容以补充协议为准。</w:t>
      </w:r>
    </w:p>
    <w:p>
      <w:pPr>
        <w:pStyle w:val="Heading2"/>
        <w:widowControl/>
      </w:pPr>
      <w:r>
        <w:rPr>
          <w:b w:val="0"/>
          <w:i w:val="0"/>
        </w:rPr>
        <w:t>13.2</w:t>
      </w:r>
    </w:p>
    <w:p>
      <w:pPr>
        <w:widowControl/>
      </w:pPr>
      <w:r>
        <w:rPr>
          <w:b w:val="0"/>
          <w:i w:val="0"/>
        </w:rPr>
        <w:t>本协议部分内容被认定为无效、不成立、不可执行或不具有法律约束力的，不影响其他内容的效力。除受影响部分外，本协议其余内容仍对我们与您具有约束力。本协议部分事项发生争议、部分义务迟延履行，或相关争议已经进入诉讼等争议解决程序的，不影响本协议其他未受影响部分的效力；对于仍具备履行条件的内容，双方应继续履行。</w:t>
      </w:r>
    </w:p>
    <w:p>
      <w:pPr>
        <w:pStyle w:val="Heading2"/>
        <w:widowControl/>
      </w:pPr>
      <w:r>
        <w:rPr>
          <w:b w:val="0"/>
          <w:i w:val="0"/>
        </w:rPr>
        <w:t>13.3</w:t>
      </w:r>
    </w:p>
    <w:p>
      <w:pPr>
        <w:widowControl/>
      </w:pPr>
      <w:r>
        <w:rPr>
          <w:b w:val="0"/>
          <w:i w:val="0"/>
        </w:rPr>
        <w:t>目前平台的服务为免费服务，但我们保留未来通过更新本协议的方式对全部或部分服务收取费用的权利；若后续启动收费，我们将以合理的方式提前通知您并给予合理的过渡期，该过渡期的设立目的在于：如您不同意接受付费服务，您将有合理的时间自主处理在使用平台服务过程中所输入、上传和产生的归属于您的数据（具体以届时平台实际支持导出或管理的数据范围为准）。您可在过渡期内自行进行数据导出、备份、迁移或删除等届时平台实际支持的数据处理操作，以保护您的数据权益。过渡期届满后，如您仍未同意新协议并支付相应费用，您应停止使用平台服务，届时我们有权并可能限制或终止向您提供部分或全部服务，并按平台届时公布的数据处理规则对您留存的数据进行处理。</w:t>
      </w:r>
    </w:p>
    <w:p>
      <w:pPr>
        <w:pStyle w:val="Heading2"/>
        <w:widowControl/>
      </w:pPr>
      <w:r>
        <w:rPr>
          <w:b w:val="0"/>
          <w:i w:val="0"/>
        </w:rPr>
        <w:t>13.4</w:t>
      </w:r>
    </w:p>
    <w:p>
      <w:pPr>
        <w:widowControl/>
      </w:pPr>
      <w:r>
        <w:rPr>
          <w:b/>
          <w:i w:val="0"/>
        </w:rPr>
        <w:t>平台仅供符合本协议第1.1条条件的用户使用。如您为其他国家或地区的自然人，如需使用平台，请通过平台的指定路径进行访问。</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3"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83"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3"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分子之心个人用户版MoleculeOS平台用户服务协议</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