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41FA4" w14:textId="23E77522" w:rsidR="006715F8" w:rsidRDefault="006715F8" w:rsidP="00A305F3">
      <w:pPr>
        <w:jc w:val="center"/>
        <w:rPr>
          <w:rFonts w:asciiTheme="majorHAnsi" w:hAnsiTheme="majorHAnsi" w:cstheme="majorHAnsi"/>
          <w:b/>
          <w:bCs/>
          <w:u w:val="single"/>
        </w:rPr>
      </w:pPr>
      <w:r>
        <w:rPr>
          <w:rFonts w:asciiTheme="majorHAnsi" w:hAnsiTheme="majorHAnsi" w:cstheme="majorHAnsi"/>
          <w:b/>
          <w:bCs/>
          <w:u w:val="single"/>
        </w:rPr>
        <w:t>Updated 1/25/2023</w:t>
      </w:r>
    </w:p>
    <w:p w14:paraId="794469D1" w14:textId="7172C247" w:rsidR="00A31353" w:rsidRPr="00A305F3" w:rsidRDefault="00A31353" w:rsidP="00A305F3">
      <w:pPr>
        <w:jc w:val="center"/>
        <w:rPr>
          <w:rFonts w:asciiTheme="majorHAnsi" w:hAnsiTheme="majorHAnsi" w:cstheme="majorHAnsi"/>
        </w:rPr>
      </w:pPr>
      <w:r w:rsidRPr="00A305F3">
        <w:rPr>
          <w:rFonts w:asciiTheme="majorHAnsi" w:hAnsiTheme="majorHAnsi" w:cstheme="majorHAnsi"/>
          <w:b/>
          <w:bCs/>
          <w:u w:val="single"/>
        </w:rPr>
        <w:t>EDSNET Machine IDs</w:t>
      </w:r>
      <w:r w:rsidR="008E21C0" w:rsidRPr="00A305F3">
        <w:rPr>
          <w:rFonts w:asciiTheme="majorHAnsi" w:hAnsiTheme="majorHAnsi" w:cstheme="majorHAnsi"/>
          <w:b/>
          <w:bCs/>
          <w:u w:val="single"/>
        </w:rPr>
        <w:t xml:space="preserve"> password update process</w:t>
      </w:r>
    </w:p>
    <w:p w14:paraId="509C62D2" w14:textId="77777777" w:rsidR="00A31353" w:rsidRPr="00731B94" w:rsidRDefault="00A31353">
      <w:pPr>
        <w:rPr>
          <w:rFonts w:cstheme="minorHAnsi"/>
        </w:rPr>
      </w:pPr>
      <w:r w:rsidRPr="00731B94">
        <w:rPr>
          <w:rFonts w:cstheme="minorHAnsi"/>
        </w:rPr>
        <w:t xml:space="preserve">TOPPGVP </w:t>
      </w:r>
    </w:p>
    <w:p w14:paraId="1A8801B6" w14:textId="77777777" w:rsidR="00283AAF" w:rsidRPr="00731B94" w:rsidRDefault="00283AAF" w:rsidP="00A31353">
      <w:pPr>
        <w:pStyle w:val="ListParagraph"/>
        <w:numPr>
          <w:ilvl w:val="0"/>
          <w:numId w:val="1"/>
        </w:numPr>
        <w:rPr>
          <w:rFonts w:cstheme="minorHAnsi"/>
        </w:rPr>
      </w:pPr>
      <w:r w:rsidRPr="00731B94">
        <w:rPr>
          <w:rFonts w:cstheme="minorHAnsi"/>
        </w:rPr>
        <w:t>M</w:t>
      </w:r>
      <w:r w:rsidR="00A31353" w:rsidRPr="00731B94">
        <w:rPr>
          <w:rFonts w:cstheme="minorHAnsi"/>
        </w:rPr>
        <w:t>ember portal</w:t>
      </w:r>
      <w:r w:rsidRPr="00731B94">
        <w:rPr>
          <w:rFonts w:cstheme="minorHAnsi"/>
        </w:rPr>
        <w:t xml:space="preserve"> for deductible balance</w:t>
      </w:r>
    </w:p>
    <w:p w14:paraId="6EB65A69" w14:textId="74FBF028" w:rsidR="00283AAF" w:rsidRPr="00731B94" w:rsidRDefault="00A31353" w:rsidP="00A31353">
      <w:pPr>
        <w:pStyle w:val="ListParagraph"/>
        <w:numPr>
          <w:ilvl w:val="0"/>
          <w:numId w:val="1"/>
        </w:numPr>
        <w:rPr>
          <w:rFonts w:cstheme="minorHAnsi"/>
        </w:rPr>
      </w:pPr>
      <w:r w:rsidRPr="007C5993">
        <w:rPr>
          <w:rFonts w:cstheme="minorHAnsi"/>
          <w:strike/>
        </w:rPr>
        <w:t>Salesforce Benefit Narrative</w:t>
      </w:r>
      <w:r w:rsidR="00354FE7" w:rsidRPr="007C5993">
        <w:rPr>
          <w:rFonts w:cstheme="minorHAnsi"/>
          <w:strike/>
        </w:rPr>
        <w:t xml:space="preserve"> (Velocity Connect</w:t>
      </w:r>
      <w:r w:rsidR="00354FE7" w:rsidRPr="00731B94">
        <w:rPr>
          <w:rFonts w:cstheme="minorHAnsi"/>
        </w:rPr>
        <w:t>)</w:t>
      </w:r>
      <w:r w:rsidR="00805A04">
        <w:rPr>
          <w:rFonts w:cstheme="minorHAnsi"/>
        </w:rPr>
        <w:t xml:space="preserve"> Confirmed</w:t>
      </w:r>
      <w:r w:rsidR="00E974FE">
        <w:rPr>
          <w:rFonts w:cstheme="minorHAnsi"/>
        </w:rPr>
        <w:t xml:space="preserve"> 1/13/2023 that </w:t>
      </w:r>
      <w:r w:rsidR="00AC223C">
        <w:rPr>
          <w:rFonts w:cstheme="minorHAnsi"/>
        </w:rPr>
        <w:t>SF no longer uses the MV API</w:t>
      </w:r>
    </w:p>
    <w:p w14:paraId="64B7704B" w14:textId="77777777" w:rsidR="00283AAF" w:rsidRPr="00731B94" w:rsidRDefault="00A31353" w:rsidP="00283AAF">
      <w:pPr>
        <w:pStyle w:val="ListParagraph"/>
        <w:numPr>
          <w:ilvl w:val="0"/>
          <w:numId w:val="1"/>
        </w:numPr>
        <w:rPr>
          <w:rFonts w:cstheme="minorHAnsi"/>
        </w:rPr>
      </w:pPr>
      <w:r w:rsidRPr="00731B94">
        <w:rPr>
          <w:rFonts w:cstheme="minorHAnsi"/>
        </w:rPr>
        <w:t>Subscriber Service also uses it and IVR does use Subscriber Service.</w:t>
      </w:r>
    </w:p>
    <w:p w14:paraId="6C5BDAB7" w14:textId="77777777" w:rsidR="00283AAF" w:rsidRPr="00731B94" w:rsidRDefault="00283AAF" w:rsidP="00283AAF">
      <w:pPr>
        <w:rPr>
          <w:rFonts w:cstheme="minorHAnsi"/>
        </w:rPr>
      </w:pPr>
      <w:r w:rsidRPr="00731B94">
        <w:rPr>
          <w:rFonts w:cstheme="minorHAnsi"/>
        </w:rPr>
        <w:t>TOPPIVR</w:t>
      </w:r>
    </w:p>
    <w:p w14:paraId="1AE286C9" w14:textId="77777777" w:rsidR="001E452F" w:rsidRPr="00731B94" w:rsidRDefault="00283AAF" w:rsidP="001E452F">
      <w:pPr>
        <w:pStyle w:val="ListParagraph"/>
        <w:numPr>
          <w:ilvl w:val="0"/>
          <w:numId w:val="2"/>
        </w:numPr>
        <w:rPr>
          <w:rFonts w:cstheme="minorHAnsi"/>
        </w:rPr>
      </w:pPr>
      <w:r w:rsidRPr="00731B94">
        <w:rPr>
          <w:rFonts w:cstheme="minorHAnsi"/>
        </w:rPr>
        <w:t>IVR</w:t>
      </w:r>
    </w:p>
    <w:p w14:paraId="7F597A7F" w14:textId="77777777" w:rsidR="008E21C0" w:rsidRPr="00731B94" w:rsidRDefault="001E452F" w:rsidP="001E452F">
      <w:pPr>
        <w:rPr>
          <w:rFonts w:cstheme="minorHAnsi"/>
        </w:rPr>
      </w:pPr>
      <w:r w:rsidRPr="00731B94">
        <w:rPr>
          <w:rFonts w:cstheme="minorHAnsi"/>
        </w:rPr>
        <w:t>Metavance Batch IDs</w:t>
      </w:r>
    </w:p>
    <w:p w14:paraId="26BD6428" w14:textId="77777777" w:rsidR="00354FE7" w:rsidRPr="00731B94" w:rsidRDefault="008E21C0" w:rsidP="000E31C9">
      <w:pPr>
        <w:pStyle w:val="ListParagraph"/>
        <w:numPr>
          <w:ilvl w:val="0"/>
          <w:numId w:val="2"/>
        </w:numPr>
        <w:rPr>
          <w:rFonts w:cstheme="minorHAnsi"/>
        </w:rPr>
      </w:pPr>
      <w:r w:rsidRPr="00731B94">
        <w:rPr>
          <w:rFonts w:cstheme="minorHAnsi"/>
        </w:rPr>
        <w:t>N</w:t>
      </w:r>
      <w:r w:rsidR="00CD06A7" w:rsidRPr="00731B94">
        <w:rPr>
          <w:rFonts w:cstheme="minorHAnsi"/>
        </w:rPr>
        <w:t>eed</w:t>
      </w:r>
      <w:r w:rsidR="00C31BB1" w:rsidRPr="00731B94">
        <w:rPr>
          <w:rFonts w:cstheme="minorHAnsi"/>
        </w:rPr>
        <w:t xml:space="preserve"> to match TOPPIVR and TOPPGVP in Production and MV Model Office and Region A-</w:t>
      </w:r>
      <w:r w:rsidR="001614CF" w:rsidRPr="00731B94">
        <w:rPr>
          <w:rFonts w:cstheme="minorHAnsi"/>
        </w:rPr>
        <w:t>S.</w:t>
      </w:r>
    </w:p>
    <w:p w14:paraId="4AB81C7C" w14:textId="03479AFE" w:rsidR="002A1A93" w:rsidRPr="00731B94" w:rsidRDefault="00D872FA" w:rsidP="001E452F">
      <w:pPr>
        <w:rPr>
          <w:rFonts w:cstheme="minorHAnsi"/>
        </w:rPr>
      </w:pPr>
      <w:r w:rsidRPr="00731B94">
        <w:rPr>
          <w:rFonts w:cstheme="minorHAnsi"/>
        </w:rPr>
        <w:t>In the future t</w:t>
      </w:r>
      <w:r w:rsidR="00A60322" w:rsidRPr="00731B94">
        <w:rPr>
          <w:rFonts w:cstheme="minorHAnsi"/>
        </w:rPr>
        <w:t>hese password changes should be done on a weekend.</w:t>
      </w:r>
    </w:p>
    <w:p w14:paraId="6D11C6AE" w14:textId="5E9A281D" w:rsidR="001B6E16" w:rsidRPr="00731B94" w:rsidRDefault="001B6E16" w:rsidP="001E452F">
      <w:pPr>
        <w:rPr>
          <w:rFonts w:cstheme="minorHAnsi"/>
        </w:rPr>
      </w:pPr>
      <w:r w:rsidRPr="00731B94">
        <w:rPr>
          <w:rFonts w:cstheme="minorHAnsi"/>
        </w:rPr>
        <w:t xml:space="preserve">All users need to be kicked off the system prior to starting the password changes. </w:t>
      </w:r>
    </w:p>
    <w:p w14:paraId="1429A59B" w14:textId="77777777" w:rsidR="00D20615" w:rsidRPr="00731B94" w:rsidRDefault="00D20615" w:rsidP="001E452F">
      <w:pPr>
        <w:rPr>
          <w:rFonts w:cstheme="minorHAnsi"/>
        </w:rPr>
      </w:pPr>
      <w:r w:rsidRPr="00731B94">
        <w:rPr>
          <w:rFonts w:cstheme="minorHAnsi"/>
        </w:rPr>
        <w:t xml:space="preserve">Production and lower environments all </w:t>
      </w:r>
      <w:r w:rsidR="008E21C0" w:rsidRPr="00731B94">
        <w:rPr>
          <w:rFonts w:cstheme="minorHAnsi"/>
        </w:rPr>
        <w:t>must</w:t>
      </w:r>
      <w:r w:rsidRPr="00731B94">
        <w:rPr>
          <w:rFonts w:cstheme="minorHAnsi"/>
        </w:rPr>
        <w:t xml:space="preserve"> be updated on the same day to prevent lock out violations.</w:t>
      </w:r>
    </w:p>
    <w:p w14:paraId="1CC2D5A5" w14:textId="77777777" w:rsidR="00282112" w:rsidRPr="00731B94" w:rsidRDefault="00282112" w:rsidP="001E452F">
      <w:pPr>
        <w:rPr>
          <w:rFonts w:cstheme="minorHAnsi"/>
        </w:rPr>
      </w:pPr>
      <w:r w:rsidRPr="00731B94">
        <w:rPr>
          <w:rFonts w:cstheme="minorHAnsi"/>
        </w:rPr>
        <w:t xml:space="preserve">All applications must have the passwords updated before anyone should begin validation of the new passwords. DXC will clear the lock out violations prior to validation beginning. </w:t>
      </w:r>
    </w:p>
    <w:p w14:paraId="798AE677" w14:textId="77777777" w:rsidR="00AE387C" w:rsidRPr="00731B94" w:rsidRDefault="00AE387C" w:rsidP="001E452F">
      <w:pPr>
        <w:rPr>
          <w:rFonts w:cstheme="minorHAnsi"/>
        </w:rPr>
      </w:pPr>
      <w:r w:rsidRPr="00731B94">
        <w:rPr>
          <w:rFonts w:cstheme="minorHAnsi"/>
        </w:rPr>
        <w:t>Impacted team</w:t>
      </w:r>
      <w:r w:rsidR="0036364C" w:rsidRPr="00731B94">
        <w:rPr>
          <w:rFonts w:cstheme="minorHAnsi"/>
        </w:rPr>
        <w:t>s:</w:t>
      </w:r>
    </w:p>
    <w:p w14:paraId="60B86707" w14:textId="77777777" w:rsidR="0036364C" w:rsidRPr="00731B94" w:rsidRDefault="0036364C" w:rsidP="0036364C">
      <w:pPr>
        <w:pStyle w:val="ListParagraph"/>
        <w:numPr>
          <w:ilvl w:val="0"/>
          <w:numId w:val="2"/>
        </w:numPr>
        <w:rPr>
          <w:rFonts w:cstheme="minorHAnsi"/>
        </w:rPr>
      </w:pPr>
      <w:r w:rsidRPr="00731B94">
        <w:rPr>
          <w:rFonts w:cstheme="minorHAnsi"/>
        </w:rPr>
        <w:t>CIA</w:t>
      </w:r>
      <w:r w:rsidR="00415AB9" w:rsidRPr="00731B94">
        <w:rPr>
          <w:rFonts w:cstheme="minorHAnsi"/>
        </w:rPr>
        <w:t xml:space="preserve"> (IVR)</w:t>
      </w:r>
    </w:p>
    <w:p w14:paraId="1D5564DE" w14:textId="4FCD0288" w:rsidR="0036364C" w:rsidRPr="00AC223C" w:rsidRDefault="0036364C" w:rsidP="0036364C">
      <w:pPr>
        <w:pStyle w:val="ListParagraph"/>
        <w:numPr>
          <w:ilvl w:val="0"/>
          <w:numId w:val="2"/>
        </w:numPr>
        <w:rPr>
          <w:rFonts w:cstheme="minorHAnsi"/>
          <w:strike/>
        </w:rPr>
      </w:pPr>
      <w:r w:rsidRPr="00AC223C">
        <w:rPr>
          <w:rFonts w:cstheme="minorHAnsi"/>
          <w:strike/>
        </w:rPr>
        <w:t xml:space="preserve">Velocity Connect </w:t>
      </w:r>
      <w:r w:rsidR="00415AB9" w:rsidRPr="00AC223C">
        <w:rPr>
          <w:rFonts w:cstheme="minorHAnsi"/>
          <w:strike/>
        </w:rPr>
        <w:t>(Salesforce Benefit narrative)</w:t>
      </w:r>
      <w:r w:rsidR="00CE574A">
        <w:rPr>
          <w:rFonts w:cstheme="minorHAnsi"/>
          <w:strike/>
        </w:rPr>
        <w:t xml:space="preserve">  </w:t>
      </w:r>
      <w:r w:rsidR="00CE574A">
        <w:rPr>
          <w:rFonts w:cstheme="minorHAnsi"/>
        </w:rPr>
        <w:t>No longer uses MV API</w:t>
      </w:r>
    </w:p>
    <w:p w14:paraId="700B4CA5" w14:textId="77777777" w:rsidR="0036364C" w:rsidRPr="00731B94" w:rsidRDefault="0036364C" w:rsidP="0036364C">
      <w:pPr>
        <w:pStyle w:val="ListParagraph"/>
        <w:numPr>
          <w:ilvl w:val="0"/>
          <w:numId w:val="2"/>
        </w:numPr>
        <w:rPr>
          <w:rFonts w:cstheme="minorHAnsi"/>
        </w:rPr>
      </w:pPr>
      <w:bookmarkStart w:id="0" w:name="_Hlk125537890"/>
      <w:r w:rsidRPr="00731B94">
        <w:rPr>
          <w:rFonts w:cstheme="minorHAnsi"/>
        </w:rPr>
        <w:t>Team Alpha</w:t>
      </w:r>
      <w:r w:rsidR="00EC52CE" w:rsidRPr="00731B94">
        <w:rPr>
          <w:rFonts w:cstheme="minorHAnsi"/>
        </w:rPr>
        <w:t xml:space="preserve"> </w:t>
      </w:r>
      <w:r w:rsidR="00415AB9" w:rsidRPr="00731B94">
        <w:rPr>
          <w:rFonts w:cstheme="minorHAnsi"/>
        </w:rPr>
        <w:t>(Member portal</w:t>
      </w:r>
      <w:r w:rsidR="00DF05B7" w:rsidRPr="00731B94">
        <w:rPr>
          <w:rFonts w:cstheme="minorHAnsi"/>
        </w:rPr>
        <w:t>)</w:t>
      </w:r>
    </w:p>
    <w:p w14:paraId="7C885863" w14:textId="77777777" w:rsidR="0036364C" w:rsidRPr="00731B94" w:rsidRDefault="0036364C" w:rsidP="0036364C">
      <w:pPr>
        <w:pStyle w:val="ListParagraph"/>
        <w:numPr>
          <w:ilvl w:val="0"/>
          <w:numId w:val="2"/>
        </w:numPr>
        <w:rPr>
          <w:rFonts w:cstheme="minorHAnsi"/>
        </w:rPr>
      </w:pPr>
      <w:r w:rsidRPr="00731B94">
        <w:rPr>
          <w:rFonts w:cstheme="minorHAnsi"/>
        </w:rPr>
        <w:t>ISS</w:t>
      </w:r>
      <w:r w:rsidR="00DF05B7" w:rsidRPr="00731B94">
        <w:rPr>
          <w:rFonts w:cstheme="minorHAnsi"/>
        </w:rPr>
        <w:t xml:space="preserve"> (Metavance batch ids)</w:t>
      </w:r>
    </w:p>
    <w:p w14:paraId="15B3D750" w14:textId="77777777" w:rsidR="0036364C" w:rsidRPr="00731B94" w:rsidRDefault="0036364C" w:rsidP="0036364C">
      <w:pPr>
        <w:pStyle w:val="ListParagraph"/>
        <w:numPr>
          <w:ilvl w:val="0"/>
          <w:numId w:val="2"/>
        </w:numPr>
        <w:rPr>
          <w:rFonts w:cstheme="minorHAnsi"/>
        </w:rPr>
      </w:pPr>
      <w:r w:rsidRPr="00731B94">
        <w:rPr>
          <w:rFonts w:cstheme="minorHAnsi"/>
        </w:rPr>
        <w:t>DXC</w:t>
      </w:r>
      <w:r w:rsidR="00DF05B7" w:rsidRPr="00731B94">
        <w:rPr>
          <w:rFonts w:cstheme="minorHAnsi"/>
        </w:rPr>
        <w:t xml:space="preserve"> </w:t>
      </w:r>
    </w:p>
    <w:p w14:paraId="2F57C997" w14:textId="77777777" w:rsidR="0036364C" w:rsidRPr="00731B94" w:rsidRDefault="0036364C" w:rsidP="00EC52CE">
      <w:pPr>
        <w:pStyle w:val="ListParagraph"/>
        <w:numPr>
          <w:ilvl w:val="0"/>
          <w:numId w:val="2"/>
        </w:numPr>
        <w:rPr>
          <w:rFonts w:cstheme="minorHAnsi"/>
        </w:rPr>
      </w:pPr>
      <w:r w:rsidRPr="00731B94">
        <w:rPr>
          <w:rFonts w:cstheme="minorHAnsi"/>
        </w:rPr>
        <w:t>Operations</w:t>
      </w:r>
    </w:p>
    <w:p w14:paraId="2DD77D12" w14:textId="2F482C30" w:rsidR="001C4321" w:rsidRDefault="001C4321" w:rsidP="00EC52CE">
      <w:pPr>
        <w:pStyle w:val="ListParagraph"/>
        <w:numPr>
          <w:ilvl w:val="0"/>
          <w:numId w:val="2"/>
        </w:numPr>
        <w:rPr>
          <w:rFonts w:cstheme="minorHAnsi"/>
        </w:rPr>
      </w:pPr>
      <w:r w:rsidRPr="00731B94">
        <w:rPr>
          <w:rFonts w:cstheme="minorHAnsi"/>
        </w:rPr>
        <w:t>Tech lead (Manjiri or Amber)</w:t>
      </w:r>
    </w:p>
    <w:bookmarkEnd w:id="0"/>
    <w:p w14:paraId="7ED40686" w14:textId="2D1619A4" w:rsidR="00476306" w:rsidRPr="00731B94" w:rsidRDefault="00476306" w:rsidP="00EC52CE">
      <w:pPr>
        <w:pStyle w:val="ListParagraph"/>
        <w:numPr>
          <w:ilvl w:val="0"/>
          <w:numId w:val="2"/>
        </w:numPr>
        <w:rPr>
          <w:rFonts w:cstheme="minorHAnsi"/>
        </w:rPr>
      </w:pPr>
      <w:r>
        <w:rPr>
          <w:rFonts w:cstheme="minorHAnsi"/>
        </w:rPr>
        <w:t>Team Phoenix (Provider Portal) not affected they do not use benefit narrative or deductible balance.</w:t>
      </w:r>
    </w:p>
    <w:p w14:paraId="3EE5E006" w14:textId="77777777" w:rsidR="00AE387C" w:rsidRPr="00731B94" w:rsidRDefault="00AE387C" w:rsidP="00AE387C">
      <w:pPr>
        <w:rPr>
          <w:rFonts w:cstheme="minorHAnsi"/>
          <w:b/>
          <w:bCs/>
        </w:rPr>
      </w:pPr>
      <w:r w:rsidRPr="00731B94">
        <w:rPr>
          <w:rFonts w:cstheme="minorHAnsi"/>
          <w:b/>
          <w:bCs/>
        </w:rPr>
        <w:t>Steps each team needs to make to ensure all passwords are updated:</w:t>
      </w:r>
    </w:p>
    <w:p w14:paraId="13D020C5" w14:textId="77777777" w:rsidR="00AE387C" w:rsidRPr="00731B94" w:rsidRDefault="00AE387C" w:rsidP="001E452F">
      <w:pPr>
        <w:rPr>
          <w:rFonts w:cstheme="minorHAnsi"/>
          <w:sz w:val="28"/>
          <w:szCs w:val="28"/>
        </w:rPr>
      </w:pPr>
      <w:r w:rsidRPr="00731B94">
        <w:rPr>
          <w:rFonts w:cstheme="minorHAnsi"/>
          <w:b/>
          <w:bCs/>
          <w:sz w:val="28"/>
          <w:szCs w:val="28"/>
          <w:u w:val="single"/>
        </w:rPr>
        <w:t>Operations</w:t>
      </w:r>
      <w:r w:rsidRPr="00731B94">
        <w:rPr>
          <w:rFonts w:cstheme="minorHAnsi"/>
          <w:sz w:val="28"/>
          <w:szCs w:val="28"/>
        </w:rPr>
        <w:t>:</w:t>
      </w:r>
    </w:p>
    <w:p w14:paraId="3285F032" w14:textId="77777777" w:rsidR="006B30E8" w:rsidRPr="00731B94" w:rsidRDefault="006B30E8" w:rsidP="006B30E8">
      <w:pPr>
        <w:rPr>
          <w:rFonts w:cstheme="minorHAnsi"/>
        </w:rPr>
      </w:pPr>
      <w:r w:rsidRPr="00731B94">
        <w:rPr>
          <w:rFonts w:cstheme="minorHAnsi"/>
        </w:rPr>
        <w:t>Ops has updated the TOPPGVP metavance and EDSNET password on “non-prod” web servers for the:</w:t>
      </w:r>
    </w:p>
    <w:p w14:paraId="575C84B5" w14:textId="202353FD" w:rsidR="006B30E8" w:rsidRPr="00731B94" w:rsidRDefault="006B30E8" w:rsidP="006B30E8">
      <w:pPr>
        <w:numPr>
          <w:ilvl w:val="0"/>
          <w:numId w:val="3"/>
        </w:numPr>
        <w:spacing w:after="0" w:line="240" w:lineRule="auto"/>
        <w:ind w:left="1260"/>
        <w:textAlignment w:val="center"/>
        <w:rPr>
          <w:rFonts w:cstheme="minorHAnsi"/>
          <w:highlight w:val="yellow"/>
        </w:rPr>
      </w:pPr>
      <w:r w:rsidRPr="00731B94">
        <w:rPr>
          <w:rFonts w:cstheme="minorHAnsi"/>
        </w:rPr>
        <w:t>BenefitNarrarive services</w:t>
      </w:r>
      <w:r w:rsidR="00E67133" w:rsidRPr="00731B94">
        <w:rPr>
          <w:rFonts w:cstheme="minorHAnsi"/>
        </w:rPr>
        <w:t xml:space="preserve"> </w:t>
      </w:r>
      <w:r w:rsidR="00627F06" w:rsidRPr="00731B94">
        <w:rPr>
          <w:rFonts w:cstheme="minorHAnsi"/>
          <w:highlight w:val="yellow"/>
        </w:rPr>
        <w:t>*were these updated in Prod by Ops? Rob to check</w:t>
      </w:r>
    </w:p>
    <w:p w14:paraId="135BE5BA" w14:textId="64E60F60" w:rsidR="006B30E8" w:rsidRPr="00731B94" w:rsidRDefault="006B30E8" w:rsidP="006B30E8">
      <w:pPr>
        <w:numPr>
          <w:ilvl w:val="0"/>
          <w:numId w:val="3"/>
        </w:numPr>
        <w:spacing w:after="0" w:line="240" w:lineRule="auto"/>
        <w:ind w:left="1260"/>
        <w:textAlignment w:val="center"/>
        <w:rPr>
          <w:rFonts w:cstheme="minorHAnsi"/>
        </w:rPr>
      </w:pPr>
      <w:r w:rsidRPr="00731B94">
        <w:rPr>
          <w:rFonts w:cstheme="minorHAnsi"/>
        </w:rPr>
        <w:t>DeductableBalance services</w:t>
      </w:r>
      <w:r w:rsidR="00406638" w:rsidRPr="00731B94">
        <w:rPr>
          <w:rFonts w:cstheme="minorHAnsi"/>
        </w:rPr>
        <w:t xml:space="preserve"> </w:t>
      </w:r>
      <w:r w:rsidR="00406638" w:rsidRPr="00731B94">
        <w:rPr>
          <w:rFonts w:cstheme="minorHAnsi"/>
          <w:highlight w:val="yellow"/>
        </w:rPr>
        <w:t xml:space="preserve">*Alpha is </w:t>
      </w:r>
      <w:r w:rsidR="00E67133" w:rsidRPr="00731B94">
        <w:rPr>
          <w:rFonts w:cstheme="minorHAnsi"/>
          <w:highlight w:val="yellow"/>
        </w:rPr>
        <w:t>doing an update so they update these in 2023</w:t>
      </w:r>
      <w:r w:rsidR="00E67133" w:rsidRPr="00731B94">
        <w:rPr>
          <w:rFonts w:cstheme="minorHAnsi"/>
        </w:rPr>
        <w:t xml:space="preserve"> </w:t>
      </w:r>
    </w:p>
    <w:p w14:paraId="4788DF78" w14:textId="545B397D" w:rsidR="006B30E8" w:rsidRPr="00E82F90" w:rsidRDefault="006B30E8" w:rsidP="006B30E8">
      <w:pPr>
        <w:numPr>
          <w:ilvl w:val="0"/>
          <w:numId w:val="3"/>
        </w:numPr>
        <w:spacing w:after="0" w:line="240" w:lineRule="auto"/>
        <w:ind w:left="1260"/>
        <w:textAlignment w:val="center"/>
        <w:rPr>
          <w:rFonts w:cstheme="minorHAnsi"/>
          <w:highlight w:val="yellow"/>
        </w:rPr>
      </w:pPr>
      <w:r w:rsidRPr="00731B94">
        <w:rPr>
          <w:rFonts w:cstheme="minorHAnsi"/>
        </w:rPr>
        <w:t>SubscriberService services  (</w:t>
      </w:r>
      <w:r w:rsidRPr="00731B94">
        <w:rPr>
          <w:rFonts w:cstheme="minorHAnsi"/>
          <w:highlight w:val="lightGray"/>
        </w:rPr>
        <w:t>Ops had to update this on</w:t>
      </w:r>
      <w:r w:rsidR="0078051A" w:rsidRPr="00731B94">
        <w:rPr>
          <w:rFonts w:cstheme="minorHAnsi"/>
          <w:highlight w:val="lightGray"/>
        </w:rPr>
        <w:t>e for</w:t>
      </w:r>
      <w:r w:rsidRPr="00731B94">
        <w:rPr>
          <w:rFonts w:cstheme="minorHAnsi"/>
          <w:highlight w:val="lightGray"/>
        </w:rPr>
        <w:t xml:space="preserve"> Prod servers</w:t>
      </w:r>
      <w:r w:rsidRPr="00731B94">
        <w:rPr>
          <w:rFonts w:cstheme="minorHAnsi"/>
        </w:rPr>
        <w:t>)</w:t>
      </w:r>
      <w:r w:rsidR="00E80785" w:rsidRPr="00731B94">
        <w:rPr>
          <w:rFonts w:cstheme="minorHAnsi"/>
        </w:rPr>
        <w:t xml:space="preserve"> no source code for pipeline release has to be manually updated on the server.</w:t>
      </w:r>
      <w:r w:rsidR="00775BC1" w:rsidRPr="00731B94">
        <w:rPr>
          <w:rFonts w:cstheme="minorHAnsi"/>
        </w:rPr>
        <w:t xml:space="preserve"> </w:t>
      </w:r>
      <w:r w:rsidR="00775BC1" w:rsidRPr="00731B94">
        <w:rPr>
          <w:rFonts w:cstheme="minorHAnsi"/>
          <w:highlight w:val="yellow"/>
        </w:rPr>
        <w:t>*</w:t>
      </w:r>
      <w:r w:rsidR="00775BC1" w:rsidRPr="00731B94">
        <w:rPr>
          <w:rFonts w:cstheme="minorHAnsi"/>
        </w:rPr>
        <w:t xml:space="preserve"> </w:t>
      </w:r>
      <w:r w:rsidR="00775BC1" w:rsidRPr="00E82F90">
        <w:rPr>
          <w:rFonts w:cstheme="minorHAnsi"/>
          <w:highlight w:val="yellow"/>
        </w:rPr>
        <w:t>Nobody uses, but there is no job where we can update this and it has to be updated on config files. Can we add this to pipeline?</w:t>
      </w:r>
      <w:r w:rsidR="00DA7069" w:rsidRPr="00E82F90">
        <w:rPr>
          <w:rFonts w:cstheme="minorHAnsi"/>
          <w:highlight w:val="yellow"/>
        </w:rPr>
        <w:t xml:space="preserve"> Alpha is looking into this w/ Manjiri.</w:t>
      </w:r>
    </w:p>
    <w:p w14:paraId="68F1E2B2" w14:textId="472B3A26" w:rsidR="006B30E8" w:rsidRPr="00731B94" w:rsidRDefault="006B30E8" w:rsidP="006B30E8">
      <w:pPr>
        <w:numPr>
          <w:ilvl w:val="0"/>
          <w:numId w:val="3"/>
        </w:numPr>
        <w:spacing w:after="0" w:line="240" w:lineRule="auto"/>
        <w:ind w:left="1260"/>
        <w:textAlignment w:val="center"/>
        <w:rPr>
          <w:rFonts w:cstheme="minorHAnsi"/>
        </w:rPr>
      </w:pPr>
      <w:r w:rsidRPr="00731B94">
        <w:rPr>
          <w:rFonts w:cstheme="minorHAnsi"/>
        </w:rPr>
        <w:t>SubscriberService_V3 services (This one use TOPPGVP password)</w:t>
      </w:r>
      <w:r w:rsidR="00DA7069" w:rsidRPr="00731B94">
        <w:rPr>
          <w:rFonts w:cstheme="minorHAnsi"/>
        </w:rPr>
        <w:t xml:space="preserve"> </w:t>
      </w:r>
      <w:r w:rsidR="00090646" w:rsidRPr="00E82F90">
        <w:rPr>
          <w:rFonts w:cstheme="minorHAnsi"/>
          <w:highlight w:val="yellow"/>
        </w:rPr>
        <w:t>*</w:t>
      </w:r>
      <w:r w:rsidR="00090646" w:rsidRPr="00731B94">
        <w:rPr>
          <w:rFonts w:cstheme="minorHAnsi"/>
        </w:rPr>
        <w:t xml:space="preserve"> could be new procedure if we move away from APO db</w:t>
      </w:r>
    </w:p>
    <w:p w14:paraId="2292BA48" w14:textId="77777777" w:rsidR="006B30E8" w:rsidRPr="00731B94" w:rsidRDefault="006B30E8" w:rsidP="00DA7069">
      <w:pPr>
        <w:pStyle w:val="ListParagraph"/>
        <w:rPr>
          <w:rFonts w:cstheme="minorHAnsi"/>
        </w:rPr>
      </w:pPr>
      <w:r w:rsidRPr="00731B94">
        <w:rPr>
          <w:rFonts w:cstheme="minorHAnsi"/>
        </w:rPr>
        <w:t>Dev </w:t>
      </w:r>
    </w:p>
    <w:p w14:paraId="72011A0B" w14:textId="77777777" w:rsidR="006B30E8" w:rsidRPr="00E82F90" w:rsidRDefault="006B30E8" w:rsidP="00DA7069">
      <w:pPr>
        <w:pStyle w:val="ListParagraph"/>
        <w:rPr>
          <w:rFonts w:cstheme="minorHAnsi"/>
          <w:sz w:val="18"/>
          <w:szCs w:val="18"/>
        </w:rPr>
      </w:pPr>
      <w:r w:rsidRPr="00E82F90">
        <w:rPr>
          <w:rFonts w:cstheme="minorHAnsi"/>
          <w:sz w:val="18"/>
          <w:szCs w:val="18"/>
        </w:rPr>
        <w:t>md-wss-fw01n01</w:t>
      </w:r>
    </w:p>
    <w:p w14:paraId="2F51198C" w14:textId="77777777" w:rsidR="006B30E8" w:rsidRPr="00E82F90" w:rsidRDefault="006B30E8" w:rsidP="00DA7069">
      <w:pPr>
        <w:pStyle w:val="ListParagraph"/>
        <w:rPr>
          <w:rFonts w:cstheme="minorHAnsi"/>
          <w:sz w:val="18"/>
          <w:szCs w:val="18"/>
        </w:rPr>
      </w:pPr>
      <w:r w:rsidRPr="00E82F90">
        <w:rPr>
          <w:rFonts w:cstheme="minorHAnsi"/>
          <w:sz w:val="18"/>
          <w:szCs w:val="18"/>
        </w:rPr>
        <w:t>md-wss-fw01n02</w:t>
      </w:r>
    </w:p>
    <w:p w14:paraId="554DEBF2" w14:textId="77777777" w:rsidR="006B30E8" w:rsidRPr="00731B94" w:rsidRDefault="006B30E8" w:rsidP="006B30E8">
      <w:pPr>
        <w:pStyle w:val="ListParagraph"/>
        <w:rPr>
          <w:rFonts w:cstheme="minorHAnsi"/>
        </w:rPr>
      </w:pPr>
    </w:p>
    <w:p w14:paraId="296185D2" w14:textId="77777777" w:rsidR="006B30E8" w:rsidRPr="00731B94" w:rsidRDefault="006B30E8" w:rsidP="00DA7069">
      <w:pPr>
        <w:pStyle w:val="ListParagraph"/>
        <w:rPr>
          <w:rFonts w:cstheme="minorHAnsi"/>
        </w:rPr>
      </w:pPr>
      <w:r w:rsidRPr="00731B94">
        <w:rPr>
          <w:rFonts w:cstheme="minorHAnsi"/>
        </w:rPr>
        <w:t>MO-Test </w:t>
      </w:r>
    </w:p>
    <w:p w14:paraId="1D579A24" w14:textId="77777777" w:rsidR="006B30E8" w:rsidRPr="00E82F90" w:rsidRDefault="006B30E8" w:rsidP="00DA7069">
      <w:pPr>
        <w:pStyle w:val="ListParagraph"/>
        <w:rPr>
          <w:rFonts w:cstheme="minorHAnsi"/>
          <w:sz w:val="18"/>
          <w:szCs w:val="18"/>
        </w:rPr>
      </w:pPr>
      <w:r w:rsidRPr="00E82F90">
        <w:rPr>
          <w:rFonts w:cstheme="minorHAnsi"/>
          <w:sz w:val="18"/>
          <w:szCs w:val="18"/>
        </w:rPr>
        <w:t>mt-wss-fw01n01 - 10.1.79.149</w:t>
      </w:r>
    </w:p>
    <w:p w14:paraId="44C10A2E" w14:textId="77777777" w:rsidR="006B30E8" w:rsidRPr="00E82F90" w:rsidRDefault="006B30E8" w:rsidP="00DA7069">
      <w:pPr>
        <w:pStyle w:val="ListParagraph"/>
        <w:rPr>
          <w:rFonts w:cstheme="minorHAnsi"/>
          <w:sz w:val="18"/>
          <w:szCs w:val="18"/>
        </w:rPr>
      </w:pPr>
      <w:r w:rsidRPr="00E82F90">
        <w:rPr>
          <w:rFonts w:cstheme="minorHAnsi"/>
          <w:sz w:val="18"/>
          <w:szCs w:val="18"/>
        </w:rPr>
        <w:t>mt-wss-fw01n02 - 10.1.79.148</w:t>
      </w:r>
    </w:p>
    <w:p w14:paraId="3CB05BE8" w14:textId="77777777" w:rsidR="006B30E8" w:rsidRPr="00731B94" w:rsidRDefault="006B30E8" w:rsidP="006B30E8">
      <w:pPr>
        <w:pStyle w:val="ListParagraph"/>
        <w:rPr>
          <w:rFonts w:cstheme="minorHAnsi"/>
        </w:rPr>
      </w:pPr>
    </w:p>
    <w:p w14:paraId="54C29AE9" w14:textId="77777777" w:rsidR="006B30E8" w:rsidRPr="00731B94" w:rsidRDefault="006B30E8" w:rsidP="00DA7069">
      <w:pPr>
        <w:pStyle w:val="ListParagraph"/>
        <w:rPr>
          <w:rFonts w:cstheme="minorHAnsi"/>
        </w:rPr>
      </w:pPr>
      <w:r w:rsidRPr="00731B94">
        <w:rPr>
          <w:rFonts w:cstheme="minorHAnsi"/>
        </w:rPr>
        <w:t>MO-UAT </w:t>
      </w:r>
    </w:p>
    <w:p w14:paraId="48BDCF5C" w14:textId="77777777" w:rsidR="006B30E8" w:rsidRPr="00E82F90" w:rsidRDefault="006B30E8" w:rsidP="00DA7069">
      <w:pPr>
        <w:pStyle w:val="ListParagraph"/>
        <w:rPr>
          <w:rFonts w:cstheme="minorHAnsi"/>
          <w:sz w:val="18"/>
          <w:szCs w:val="18"/>
        </w:rPr>
      </w:pPr>
      <w:r w:rsidRPr="00E82F90">
        <w:rPr>
          <w:rFonts w:cstheme="minorHAnsi"/>
          <w:sz w:val="18"/>
          <w:szCs w:val="18"/>
        </w:rPr>
        <w:t>mt-wss-fw02n01 - 10.1.79.147</w:t>
      </w:r>
    </w:p>
    <w:p w14:paraId="34C8D9C9" w14:textId="77777777" w:rsidR="006B30E8" w:rsidRPr="00E82F90" w:rsidRDefault="006B30E8" w:rsidP="00DA7069">
      <w:pPr>
        <w:pStyle w:val="ListParagraph"/>
        <w:rPr>
          <w:rFonts w:cstheme="minorHAnsi"/>
          <w:sz w:val="18"/>
          <w:szCs w:val="18"/>
        </w:rPr>
      </w:pPr>
      <w:r w:rsidRPr="00E82F90">
        <w:rPr>
          <w:rFonts w:cstheme="minorHAnsi"/>
          <w:sz w:val="18"/>
          <w:szCs w:val="18"/>
        </w:rPr>
        <w:t>mt-wss-fw02n02 - 10.1.79.146</w:t>
      </w:r>
    </w:p>
    <w:p w14:paraId="1857B3F0" w14:textId="77777777" w:rsidR="006B30E8" w:rsidRPr="00731B94" w:rsidRDefault="006B30E8" w:rsidP="006B30E8">
      <w:pPr>
        <w:pStyle w:val="ListParagraph"/>
        <w:rPr>
          <w:rFonts w:cstheme="minorHAnsi"/>
        </w:rPr>
      </w:pPr>
    </w:p>
    <w:p w14:paraId="779EAF56" w14:textId="77777777" w:rsidR="006B30E8" w:rsidRPr="00731B94" w:rsidRDefault="006B30E8" w:rsidP="00DA7069">
      <w:pPr>
        <w:pStyle w:val="ListParagraph"/>
        <w:rPr>
          <w:rFonts w:cstheme="minorHAnsi"/>
        </w:rPr>
      </w:pPr>
      <w:r w:rsidRPr="00731B94">
        <w:rPr>
          <w:rFonts w:cstheme="minorHAnsi"/>
        </w:rPr>
        <w:t>Stage </w:t>
      </w:r>
    </w:p>
    <w:p w14:paraId="1DB97C71" w14:textId="77777777" w:rsidR="006B30E8" w:rsidRPr="00E82F90" w:rsidRDefault="006B30E8" w:rsidP="00DA7069">
      <w:pPr>
        <w:pStyle w:val="ListParagraph"/>
        <w:rPr>
          <w:rFonts w:cstheme="minorHAnsi"/>
          <w:sz w:val="18"/>
          <w:szCs w:val="18"/>
        </w:rPr>
      </w:pPr>
      <w:r w:rsidRPr="00E82F90">
        <w:rPr>
          <w:rFonts w:cstheme="minorHAnsi"/>
          <w:sz w:val="18"/>
          <w:szCs w:val="18"/>
        </w:rPr>
        <w:t>ms-wss-fw01n01 - 10.1.79.142</w:t>
      </w:r>
    </w:p>
    <w:p w14:paraId="6FE7BAD0" w14:textId="77777777" w:rsidR="006B30E8" w:rsidRPr="00E82F90" w:rsidRDefault="006B30E8" w:rsidP="00DA7069">
      <w:pPr>
        <w:pStyle w:val="ListParagraph"/>
        <w:rPr>
          <w:rFonts w:cstheme="minorHAnsi"/>
          <w:sz w:val="18"/>
          <w:szCs w:val="18"/>
        </w:rPr>
      </w:pPr>
      <w:r w:rsidRPr="00E82F90">
        <w:rPr>
          <w:rFonts w:cstheme="minorHAnsi"/>
          <w:sz w:val="18"/>
          <w:szCs w:val="18"/>
        </w:rPr>
        <w:t xml:space="preserve">ms-wss-fw01n02 - 10.1.79.143  </w:t>
      </w:r>
    </w:p>
    <w:p w14:paraId="27F6AD82" w14:textId="77777777" w:rsidR="006B30E8" w:rsidRPr="00E82F90" w:rsidRDefault="006B30E8" w:rsidP="00DA7069">
      <w:pPr>
        <w:pStyle w:val="ListParagraph"/>
        <w:rPr>
          <w:rFonts w:cstheme="minorHAnsi"/>
          <w:sz w:val="18"/>
          <w:szCs w:val="18"/>
        </w:rPr>
      </w:pPr>
      <w:r w:rsidRPr="00E82F90">
        <w:rPr>
          <w:rFonts w:cstheme="minorHAnsi"/>
          <w:sz w:val="18"/>
          <w:szCs w:val="18"/>
        </w:rPr>
        <w:t>ms-was-fw01n01 - 172.17.10.70 (these servers do not host any TOPPGVP services)</w:t>
      </w:r>
    </w:p>
    <w:p w14:paraId="3D6B1617" w14:textId="77777777" w:rsidR="006B30E8" w:rsidRPr="00E82F90" w:rsidRDefault="006B30E8" w:rsidP="00DA7069">
      <w:pPr>
        <w:pStyle w:val="ListParagraph"/>
        <w:rPr>
          <w:rFonts w:cstheme="minorHAnsi"/>
          <w:sz w:val="18"/>
          <w:szCs w:val="18"/>
        </w:rPr>
      </w:pPr>
      <w:r w:rsidRPr="00E82F90">
        <w:rPr>
          <w:rFonts w:cstheme="minorHAnsi"/>
          <w:sz w:val="18"/>
          <w:szCs w:val="18"/>
        </w:rPr>
        <w:t>ms-was-fw01n02 - 172.17.10.71 (these servers do not host any TOPPGVP services) </w:t>
      </w:r>
    </w:p>
    <w:p w14:paraId="503B3D3B" w14:textId="77777777" w:rsidR="006B30E8" w:rsidRPr="00731B94" w:rsidRDefault="006B30E8" w:rsidP="00731FEC">
      <w:pPr>
        <w:pStyle w:val="ListParagraph"/>
        <w:rPr>
          <w:rFonts w:cstheme="minorHAnsi"/>
        </w:rPr>
      </w:pPr>
    </w:p>
    <w:p w14:paraId="0BA8E836" w14:textId="77777777" w:rsidR="006B30E8" w:rsidRPr="00731B94" w:rsidRDefault="006B30E8" w:rsidP="00DA7069">
      <w:pPr>
        <w:pStyle w:val="ListParagraph"/>
        <w:rPr>
          <w:rFonts w:cstheme="minorHAnsi"/>
        </w:rPr>
      </w:pPr>
      <w:r w:rsidRPr="00731B94">
        <w:rPr>
          <w:rFonts w:cstheme="minorHAnsi"/>
        </w:rPr>
        <w:t>PerfTest </w:t>
      </w:r>
    </w:p>
    <w:p w14:paraId="69E1290B" w14:textId="77777777" w:rsidR="006B30E8" w:rsidRPr="00E82F90" w:rsidRDefault="006B30E8" w:rsidP="00DA7069">
      <w:pPr>
        <w:pStyle w:val="ListParagraph"/>
        <w:rPr>
          <w:rFonts w:cstheme="minorHAnsi"/>
          <w:sz w:val="18"/>
          <w:szCs w:val="18"/>
        </w:rPr>
      </w:pPr>
      <w:r w:rsidRPr="00E82F90">
        <w:rPr>
          <w:rFonts w:cstheme="minorHAnsi"/>
          <w:sz w:val="18"/>
          <w:szCs w:val="18"/>
        </w:rPr>
        <w:t>ms-wss-fw02n01 - 10.1.79.140</w:t>
      </w:r>
    </w:p>
    <w:p w14:paraId="7DF08B7F" w14:textId="77777777" w:rsidR="006B30E8" w:rsidRPr="00E82F90" w:rsidRDefault="006B30E8" w:rsidP="00DA7069">
      <w:pPr>
        <w:pStyle w:val="ListParagraph"/>
        <w:rPr>
          <w:rFonts w:cstheme="minorHAnsi"/>
          <w:sz w:val="18"/>
          <w:szCs w:val="18"/>
        </w:rPr>
      </w:pPr>
      <w:r w:rsidRPr="00E82F90">
        <w:rPr>
          <w:rFonts w:cstheme="minorHAnsi"/>
          <w:sz w:val="18"/>
          <w:szCs w:val="18"/>
        </w:rPr>
        <w:t xml:space="preserve">ms-wss-fw02n02 - 10.1.79.141 </w:t>
      </w:r>
    </w:p>
    <w:p w14:paraId="102474AF" w14:textId="625B56BA" w:rsidR="006B30E8" w:rsidRDefault="006B30E8" w:rsidP="00DA7069">
      <w:pPr>
        <w:pStyle w:val="ListParagraph"/>
        <w:rPr>
          <w:rFonts w:cstheme="minorHAnsi"/>
          <w:sz w:val="18"/>
          <w:szCs w:val="18"/>
        </w:rPr>
      </w:pPr>
      <w:r w:rsidRPr="00E82F90">
        <w:rPr>
          <w:rFonts w:cstheme="minorHAnsi"/>
          <w:sz w:val="18"/>
          <w:szCs w:val="18"/>
        </w:rPr>
        <w:t>ms-wss-fw02n03 - 10.1.79.139</w:t>
      </w:r>
    </w:p>
    <w:p w14:paraId="651B196D" w14:textId="5BAB4E1A" w:rsidR="00DB45FE" w:rsidRDefault="00DB45FE" w:rsidP="00DA7069">
      <w:pPr>
        <w:pStyle w:val="ListParagraph"/>
        <w:rPr>
          <w:rFonts w:cstheme="minorHAnsi"/>
          <w:sz w:val="18"/>
          <w:szCs w:val="18"/>
        </w:rPr>
      </w:pPr>
    </w:p>
    <w:p w14:paraId="55E01DAD" w14:textId="1ACC8B30" w:rsidR="00DB45FE" w:rsidRDefault="00DB45FE" w:rsidP="00DA7069">
      <w:pPr>
        <w:pStyle w:val="ListParagraph"/>
        <w:rPr>
          <w:rFonts w:cstheme="minorHAnsi"/>
          <w:sz w:val="18"/>
          <w:szCs w:val="18"/>
        </w:rPr>
      </w:pPr>
      <w:r>
        <w:rPr>
          <w:rFonts w:cstheme="minorHAnsi"/>
          <w:sz w:val="18"/>
          <w:szCs w:val="18"/>
        </w:rPr>
        <w:t>Prod</w:t>
      </w:r>
    </w:p>
    <w:p w14:paraId="34045D9F" w14:textId="2B83C149" w:rsidR="00DB45FE" w:rsidRDefault="00DB45FE" w:rsidP="00DA7069">
      <w:pPr>
        <w:pStyle w:val="ListParagraph"/>
        <w:rPr>
          <w:rFonts w:cstheme="minorHAnsi"/>
          <w:sz w:val="18"/>
          <w:szCs w:val="18"/>
        </w:rPr>
      </w:pPr>
      <w:r>
        <w:rPr>
          <w:rFonts w:cstheme="minorHAnsi"/>
          <w:sz w:val="18"/>
          <w:szCs w:val="18"/>
        </w:rPr>
        <w:t>MP-WSS-FW01N01</w:t>
      </w:r>
    </w:p>
    <w:p w14:paraId="6899A4A2" w14:textId="3BCB1732" w:rsidR="00DB45FE" w:rsidRPr="00E82F90" w:rsidRDefault="00DB45FE" w:rsidP="00DB45FE">
      <w:pPr>
        <w:pStyle w:val="ListParagraph"/>
        <w:rPr>
          <w:rFonts w:cstheme="minorHAnsi"/>
          <w:sz w:val="18"/>
          <w:szCs w:val="18"/>
        </w:rPr>
      </w:pPr>
      <w:r>
        <w:rPr>
          <w:rFonts w:cstheme="minorHAnsi"/>
          <w:sz w:val="18"/>
          <w:szCs w:val="18"/>
        </w:rPr>
        <w:t>MP-WSS-FW01N0</w:t>
      </w:r>
      <w:r>
        <w:rPr>
          <w:rFonts w:cstheme="minorHAnsi"/>
          <w:sz w:val="18"/>
          <w:szCs w:val="18"/>
        </w:rPr>
        <w:t>2</w:t>
      </w:r>
    </w:p>
    <w:p w14:paraId="4C59C64C" w14:textId="002DB358" w:rsidR="00DB45FE" w:rsidRPr="00E82F90" w:rsidRDefault="00DB45FE" w:rsidP="00DB45FE">
      <w:pPr>
        <w:pStyle w:val="ListParagraph"/>
        <w:rPr>
          <w:rFonts w:cstheme="minorHAnsi"/>
          <w:sz w:val="18"/>
          <w:szCs w:val="18"/>
        </w:rPr>
      </w:pPr>
      <w:r>
        <w:rPr>
          <w:rFonts w:cstheme="minorHAnsi"/>
          <w:sz w:val="18"/>
          <w:szCs w:val="18"/>
        </w:rPr>
        <w:t>MP-WSS-FW01N0</w:t>
      </w:r>
      <w:r>
        <w:rPr>
          <w:rFonts w:cstheme="minorHAnsi"/>
          <w:sz w:val="18"/>
          <w:szCs w:val="18"/>
        </w:rPr>
        <w:t>3</w:t>
      </w:r>
    </w:p>
    <w:p w14:paraId="2FBC965C" w14:textId="386B32A9" w:rsidR="00DB45FE" w:rsidRPr="00E82F90" w:rsidRDefault="00DB45FE" w:rsidP="00DB45FE">
      <w:pPr>
        <w:pStyle w:val="ListParagraph"/>
        <w:rPr>
          <w:rFonts w:cstheme="minorHAnsi"/>
          <w:sz w:val="18"/>
          <w:szCs w:val="18"/>
        </w:rPr>
      </w:pPr>
      <w:r>
        <w:rPr>
          <w:rFonts w:cstheme="minorHAnsi"/>
          <w:sz w:val="18"/>
          <w:szCs w:val="18"/>
        </w:rPr>
        <w:t>MP-WSS-FW01N0</w:t>
      </w:r>
      <w:r>
        <w:rPr>
          <w:rFonts w:cstheme="minorHAnsi"/>
          <w:sz w:val="18"/>
          <w:szCs w:val="18"/>
        </w:rPr>
        <w:t>4</w:t>
      </w:r>
    </w:p>
    <w:p w14:paraId="1E52A900" w14:textId="5CC297FD" w:rsidR="00DB45FE" w:rsidRPr="00E82F90" w:rsidRDefault="00DB45FE" w:rsidP="00DB45FE">
      <w:pPr>
        <w:pStyle w:val="ListParagraph"/>
        <w:rPr>
          <w:rFonts w:cstheme="minorHAnsi"/>
          <w:sz w:val="18"/>
          <w:szCs w:val="18"/>
        </w:rPr>
      </w:pPr>
      <w:r>
        <w:rPr>
          <w:rFonts w:cstheme="minorHAnsi"/>
          <w:sz w:val="18"/>
          <w:szCs w:val="18"/>
        </w:rPr>
        <w:t>MP-WSS-FW01N0</w:t>
      </w:r>
      <w:r>
        <w:rPr>
          <w:rFonts w:cstheme="minorHAnsi"/>
          <w:sz w:val="18"/>
          <w:szCs w:val="18"/>
        </w:rPr>
        <w:t>5</w:t>
      </w:r>
    </w:p>
    <w:p w14:paraId="31B16B8F" w14:textId="316A8866" w:rsidR="00DB45FE" w:rsidRPr="00E82F90" w:rsidRDefault="00DB45FE" w:rsidP="00DB45FE">
      <w:pPr>
        <w:pStyle w:val="ListParagraph"/>
        <w:rPr>
          <w:rFonts w:cstheme="minorHAnsi"/>
          <w:sz w:val="18"/>
          <w:szCs w:val="18"/>
        </w:rPr>
      </w:pPr>
      <w:r>
        <w:rPr>
          <w:rFonts w:cstheme="minorHAnsi"/>
          <w:sz w:val="18"/>
          <w:szCs w:val="18"/>
        </w:rPr>
        <w:t>MP-WSS-FW01N0</w:t>
      </w:r>
      <w:r>
        <w:rPr>
          <w:rFonts w:cstheme="minorHAnsi"/>
          <w:sz w:val="18"/>
          <w:szCs w:val="18"/>
        </w:rPr>
        <w:t>6</w:t>
      </w:r>
    </w:p>
    <w:p w14:paraId="789ACB68" w14:textId="214ED6F8" w:rsidR="00DB45FE" w:rsidRPr="00E82F90" w:rsidRDefault="00DB45FE" w:rsidP="00DA7069">
      <w:pPr>
        <w:pStyle w:val="ListParagraph"/>
        <w:rPr>
          <w:rFonts w:cstheme="minorHAnsi"/>
          <w:sz w:val="18"/>
          <w:szCs w:val="18"/>
        </w:rPr>
      </w:pPr>
    </w:p>
    <w:p w14:paraId="619D26A1" w14:textId="77777777" w:rsidR="005946CB" w:rsidRPr="00731B94" w:rsidRDefault="00C707E0" w:rsidP="001E452F">
      <w:pPr>
        <w:rPr>
          <w:rFonts w:cstheme="minorHAnsi"/>
          <w:b/>
          <w:bCs/>
          <w:sz w:val="28"/>
          <w:szCs w:val="28"/>
          <w:u w:val="single"/>
        </w:rPr>
      </w:pPr>
      <w:r w:rsidRPr="00731B94">
        <w:rPr>
          <w:rFonts w:cstheme="minorHAnsi"/>
          <w:b/>
          <w:bCs/>
          <w:sz w:val="28"/>
          <w:szCs w:val="28"/>
          <w:u w:val="single"/>
        </w:rPr>
        <w:t>CIA</w:t>
      </w:r>
    </w:p>
    <w:p w14:paraId="64DFCC26" w14:textId="77777777" w:rsidR="00345307" w:rsidRPr="00731B94" w:rsidRDefault="007B53E1" w:rsidP="001614CF">
      <w:pPr>
        <w:pStyle w:val="ListParagraph"/>
        <w:numPr>
          <w:ilvl w:val="0"/>
          <w:numId w:val="5"/>
        </w:numPr>
        <w:rPr>
          <w:rFonts w:cstheme="minorHAnsi"/>
        </w:rPr>
      </w:pPr>
      <w:r w:rsidRPr="00731B94">
        <w:rPr>
          <w:rFonts w:cstheme="minorHAnsi"/>
        </w:rPr>
        <w:t>U</w:t>
      </w:r>
      <w:r w:rsidR="001C7A8D" w:rsidRPr="00731B94">
        <w:rPr>
          <w:rFonts w:cstheme="minorHAnsi"/>
        </w:rPr>
        <w:t>pdate APO db in all environments production down to dev</w:t>
      </w:r>
      <w:r w:rsidR="007438A9" w:rsidRPr="00731B94">
        <w:rPr>
          <w:rFonts w:cstheme="minorHAnsi"/>
        </w:rPr>
        <w:t>, via SQL script</w:t>
      </w:r>
      <w:r w:rsidR="001C4321" w:rsidRPr="00731B94">
        <w:rPr>
          <w:rFonts w:cstheme="minorHAnsi"/>
        </w:rPr>
        <w:t>.</w:t>
      </w:r>
    </w:p>
    <w:p w14:paraId="78A7A997" w14:textId="77777777" w:rsidR="001614CF" w:rsidRPr="00731B94" w:rsidRDefault="001614CF" w:rsidP="00345307">
      <w:pPr>
        <w:rPr>
          <w:rFonts w:cstheme="minorHAnsi"/>
        </w:rPr>
      </w:pPr>
      <w:r w:rsidRPr="00731B94">
        <w:rPr>
          <w:rFonts w:cstheme="minorHAnsi"/>
        </w:rPr>
        <w:t xml:space="preserve"> Database name: APO</w:t>
      </w:r>
    </w:p>
    <w:p w14:paraId="5321F340" w14:textId="77777777" w:rsidR="001614CF" w:rsidRPr="00731B94" w:rsidRDefault="001614CF" w:rsidP="001614CF">
      <w:pPr>
        <w:rPr>
          <w:rFonts w:cstheme="minorHAnsi"/>
        </w:rPr>
      </w:pPr>
      <w:r w:rsidRPr="00731B94">
        <w:rPr>
          <w:rFonts w:cstheme="minorHAnsi"/>
        </w:rPr>
        <w:t>Server names:</w:t>
      </w:r>
    </w:p>
    <w:p w14:paraId="587DBF95" w14:textId="77777777" w:rsidR="001614CF" w:rsidRPr="00731B94" w:rsidRDefault="001614CF" w:rsidP="001614CF">
      <w:pPr>
        <w:pStyle w:val="NormalWeb"/>
        <w:spacing w:before="0" w:beforeAutospacing="0" w:after="0" w:afterAutospacing="0"/>
        <w:rPr>
          <w:rFonts w:asciiTheme="minorHAnsi" w:hAnsiTheme="minorHAnsi" w:cstheme="minorHAnsi"/>
          <w:color w:val="1F497D"/>
        </w:rPr>
      </w:pPr>
      <w:r w:rsidRPr="00731B94">
        <w:rPr>
          <w:rFonts w:asciiTheme="minorHAnsi" w:hAnsiTheme="minorHAnsi" w:cstheme="minorHAnsi"/>
          <w:color w:val="1F497D"/>
        </w:rPr>
        <w:t xml:space="preserve">MD-WAS-D02 - ETSDevWeb.aif.bcbsaz.com </w:t>
      </w:r>
    </w:p>
    <w:p w14:paraId="6B2B8F18" w14:textId="77777777" w:rsidR="001614CF" w:rsidRPr="00731B94" w:rsidRDefault="001614CF" w:rsidP="001614CF">
      <w:pPr>
        <w:pStyle w:val="NormalWeb"/>
        <w:spacing w:before="0" w:beforeAutospacing="0" w:after="0" w:afterAutospacing="0"/>
        <w:rPr>
          <w:rFonts w:asciiTheme="minorHAnsi" w:hAnsiTheme="minorHAnsi" w:cstheme="minorHAnsi"/>
          <w:color w:val="1F497D"/>
        </w:rPr>
      </w:pPr>
      <w:r w:rsidRPr="00731B94">
        <w:rPr>
          <w:rFonts w:asciiTheme="minorHAnsi" w:hAnsiTheme="minorHAnsi" w:cstheme="minorHAnsi"/>
          <w:color w:val="1F497D"/>
        </w:rPr>
        <w:t>MQ-WAS-D02 - ETSMOTestWeb.aif.bcbsaz.com</w:t>
      </w:r>
    </w:p>
    <w:p w14:paraId="011D6F01" w14:textId="77777777" w:rsidR="001614CF" w:rsidRPr="00731B94" w:rsidRDefault="001614CF" w:rsidP="001614CF">
      <w:pPr>
        <w:pStyle w:val="NormalWeb"/>
        <w:spacing w:before="0" w:beforeAutospacing="0" w:after="0" w:afterAutospacing="0"/>
        <w:rPr>
          <w:rFonts w:asciiTheme="minorHAnsi" w:hAnsiTheme="minorHAnsi" w:cstheme="minorHAnsi"/>
          <w:color w:val="1F497D"/>
        </w:rPr>
      </w:pPr>
      <w:r w:rsidRPr="00731B94">
        <w:rPr>
          <w:rFonts w:asciiTheme="minorHAnsi" w:hAnsiTheme="minorHAnsi" w:cstheme="minorHAnsi"/>
          <w:color w:val="1F497D"/>
        </w:rPr>
        <w:t xml:space="preserve">MU-WAS-D02 - ETSMOUATWeb.aif.bcbsaz.com </w:t>
      </w:r>
    </w:p>
    <w:p w14:paraId="61382066" w14:textId="77777777" w:rsidR="001614CF" w:rsidRPr="00731B94" w:rsidRDefault="001614CF" w:rsidP="001614CF">
      <w:pPr>
        <w:pStyle w:val="NormalWeb"/>
        <w:spacing w:before="0" w:beforeAutospacing="0" w:after="0" w:afterAutospacing="0"/>
        <w:rPr>
          <w:rFonts w:asciiTheme="minorHAnsi" w:hAnsiTheme="minorHAnsi" w:cstheme="minorHAnsi"/>
          <w:color w:val="1F497D"/>
        </w:rPr>
      </w:pPr>
      <w:r w:rsidRPr="00731B94">
        <w:rPr>
          <w:rFonts w:asciiTheme="minorHAnsi" w:hAnsiTheme="minorHAnsi" w:cstheme="minorHAnsi"/>
          <w:color w:val="1F497D"/>
        </w:rPr>
        <w:t>MF-WAS-D02 -  ETSPerfWeb.aif.bcbsaz.com  </w:t>
      </w:r>
    </w:p>
    <w:p w14:paraId="413FDB3F" w14:textId="77777777" w:rsidR="001614CF" w:rsidRPr="00731B94" w:rsidRDefault="001614CF" w:rsidP="001614CF">
      <w:pPr>
        <w:pStyle w:val="NormalWeb"/>
        <w:spacing w:before="0" w:beforeAutospacing="0" w:after="0" w:afterAutospacing="0"/>
        <w:rPr>
          <w:rFonts w:asciiTheme="minorHAnsi" w:hAnsiTheme="minorHAnsi" w:cstheme="minorHAnsi"/>
          <w:color w:val="1F497D"/>
        </w:rPr>
      </w:pPr>
      <w:r w:rsidRPr="00731B94">
        <w:rPr>
          <w:rFonts w:asciiTheme="minorHAnsi" w:hAnsiTheme="minorHAnsi" w:cstheme="minorHAnsi"/>
          <w:color w:val="1F497D"/>
        </w:rPr>
        <w:t xml:space="preserve">MS-WAS-D02- ETSStageWeb.aif.bcbsaz.com </w:t>
      </w:r>
    </w:p>
    <w:p w14:paraId="49CADE4C" w14:textId="77777777" w:rsidR="001614CF" w:rsidRPr="00731B94" w:rsidRDefault="001614CF" w:rsidP="00073E75">
      <w:pPr>
        <w:pStyle w:val="NormalWeb"/>
        <w:spacing w:before="0" w:beforeAutospacing="0" w:after="0" w:afterAutospacing="0"/>
        <w:rPr>
          <w:rFonts w:asciiTheme="minorHAnsi" w:hAnsiTheme="minorHAnsi" w:cstheme="minorHAnsi"/>
        </w:rPr>
      </w:pPr>
      <w:r w:rsidRPr="00731B94">
        <w:rPr>
          <w:rFonts w:asciiTheme="minorHAnsi" w:hAnsiTheme="minorHAnsi" w:cstheme="minorHAnsi"/>
          <w:color w:val="1F497D"/>
        </w:rPr>
        <w:t>MP-WAS-D03 - ETSProdWeb.aif.bcbsaz.com </w:t>
      </w:r>
    </w:p>
    <w:p w14:paraId="06BEDE5B" w14:textId="77777777" w:rsidR="001614CF" w:rsidRPr="00731B94" w:rsidRDefault="001614CF" w:rsidP="001614CF">
      <w:pPr>
        <w:rPr>
          <w:rFonts w:cstheme="minorHAnsi"/>
        </w:rPr>
      </w:pPr>
      <w:r w:rsidRPr="00731B94">
        <w:rPr>
          <w:rFonts w:cstheme="minorHAnsi"/>
        </w:rPr>
        <w:t>Sample SQL Script:</w:t>
      </w:r>
    </w:p>
    <w:p w14:paraId="63650D3E" w14:textId="77777777" w:rsidR="001614CF" w:rsidRPr="00731B94" w:rsidRDefault="001614CF" w:rsidP="001614CF">
      <w:pPr>
        <w:rPr>
          <w:rFonts w:cstheme="minorHAnsi"/>
        </w:rPr>
      </w:pPr>
      <w:r w:rsidRPr="00731B94">
        <w:rPr>
          <w:rFonts w:cstheme="minorHAnsi"/>
        </w:rPr>
        <w:t>USE APO</w:t>
      </w:r>
    </w:p>
    <w:p w14:paraId="36B9E89A" w14:textId="77777777" w:rsidR="001614CF" w:rsidRPr="00731B94" w:rsidRDefault="001614CF" w:rsidP="001614CF">
      <w:pPr>
        <w:rPr>
          <w:rFonts w:cstheme="minorHAnsi"/>
        </w:rPr>
      </w:pPr>
      <w:r w:rsidRPr="00731B94">
        <w:rPr>
          <w:rFonts w:cstheme="minorHAnsi"/>
        </w:rPr>
        <w:t>Update [APO].[dbo].[utb_ConfigSettings] set value='XXXXXXX' where Name='MetaVanceIVRPwd' and Environment='ETSProd'</w:t>
      </w:r>
    </w:p>
    <w:p w14:paraId="151D3710" w14:textId="77777777" w:rsidR="001614CF" w:rsidRPr="00731B94" w:rsidRDefault="001614CF" w:rsidP="001614CF">
      <w:pPr>
        <w:rPr>
          <w:rFonts w:cstheme="minorHAnsi"/>
        </w:rPr>
      </w:pPr>
      <w:r w:rsidRPr="00731B94">
        <w:rPr>
          <w:rFonts w:cstheme="minorHAnsi"/>
        </w:rPr>
        <w:t>Update [APO].[dbo].[utb_ConfigSettings] set value='XXXXXXX' where Name='MetaVanceGVPPwd'</w:t>
      </w:r>
    </w:p>
    <w:p w14:paraId="1CD60F7F" w14:textId="77777777" w:rsidR="001C7A8D" w:rsidRPr="00731B94" w:rsidRDefault="001C7A8D" w:rsidP="001614CF">
      <w:pPr>
        <w:pStyle w:val="ListParagraph"/>
        <w:rPr>
          <w:rFonts w:cstheme="minorHAnsi"/>
        </w:rPr>
      </w:pPr>
    </w:p>
    <w:p w14:paraId="5B1D34D5" w14:textId="77777777" w:rsidR="00C707E0" w:rsidRPr="00731B94" w:rsidRDefault="007B53E1" w:rsidP="001D2E6A">
      <w:pPr>
        <w:pStyle w:val="ListParagraph"/>
        <w:numPr>
          <w:ilvl w:val="0"/>
          <w:numId w:val="5"/>
        </w:numPr>
        <w:rPr>
          <w:rFonts w:cstheme="minorHAnsi"/>
          <w:b/>
          <w:bCs/>
          <w:u w:val="single"/>
        </w:rPr>
      </w:pPr>
      <w:r w:rsidRPr="00731B94">
        <w:rPr>
          <w:rFonts w:cstheme="minorHAnsi"/>
        </w:rPr>
        <w:t>R</w:t>
      </w:r>
      <w:r w:rsidR="007438A9" w:rsidRPr="00731B94">
        <w:rPr>
          <w:rFonts w:cstheme="minorHAnsi"/>
        </w:rPr>
        <w:t>equest IIS reset for servers to remove cache passwords</w:t>
      </w:r>
      <w:r w:rsidR="00321D4D" w:rsidRPr="00731B94">
        <w:rPr>
          <w:rFonts w:cstheme="minorHAnsi"/>
        </w:rPr>
        <w:t xml:space="preserve"> to be </w:t>
      </w:r>
      <w:r w:rsidR="00321D4D" w:rsidRPr="00731B94">
        <w:rPr>
          <w:rFonts w:cstheme="minorHAnsi"/>
          <w:u w:val="single"/>
        </w:rPr>
        <w:t>coordinated with all teams</w:t>
      </w:r>
      <w:r w:rsidR="00321D4D" w:rsidRPr="00731B94">
        <w:rPr>
          <w:rFonts w:cstheme="minorHAnsi"/>
        </w:rPr>
        <w:t xml:space="preserve"> to reset at the </w:t>
      </w:r>
      <w:r w:rsidR="00321D4D" w:rsidRPr="00731B94">
        <w:rPr>
          <w:rFonts w:cstheme="minorHAnsi"/>
          <w:b/>
          <w:bCs/>
          <w:u w:val="single"/>
        </w:rPr>
        <w:t>end of all pws being updated</w:t>
      </w:r>
      <w:r w:rsidR="00321D4D" w:rsidRPr="00731B94">
        <w:rPr>
          <w:rFonts w:cstheme="minorHAnsi"/>
        </w:rPr>
        <w:t>.</w:t>
      </w:r>
      <w:r w:rsidR="007F6EA7" w:rsidRPr="00731B94">
        <w:rPr>
          <w:rFonts w:cstheme="minorHAnsi"/>
        </w:rPr>
        <w:t xml:space="preserve"> This should be the last step in the process before validation.</w:t>
      </w:r>
    </w:p>
    <w:p w14:paraId="0A80A3FA" w14:textId="77777777" w:rsidR="00C707E0" w:rsidRPr="00731B94" w:rsidRDefault="00C707E0" w:rsidP="001E452F">
      <w:pPr>
        <w:rPr>
          <w:rFonts w:cstheme="minorHAnsi"/>
          <w:b/>
          <w:bCs/>
          <w:u w:val="single"/>
        </w:rPr>
      </w:pPr>
    </w:p>
    <w:p w14:paraId="041F6413" w14:textId="335755AC" w:rsidR="00C707E0" w:rsidRPr="00731B94" w:rsidRDefault="00C707E0" w:rsidP="001E452F">
      <w:pPr>
        <w:rPr>
          <w:rFonts w:cstheme="minorHAnsi"/>
          <w:b/>
          <w:bCs/>
          <w:u w:val="single"/>
        </w:rPr>
      </w:pPr>
    </w:p>
    <w:p w14:paraId="387E79AE" w14:textId="067BEB2C" w:rsidR="00646A1F" w:rsidRPr="00731B94" w:rsidRDefault="00646A1F" w:rsidP="001E452F">
      <w:pPr>
        <w:rPr>
          <w:rFonts w:cstheme="minorHAnsi"/>
          <w:b/>
          <w:bCs/>
          <w:u w:val="single"/>
        </w:rPr>
      </w:pPr>
    </w:p>
    <w:p w14:paraId="5AF9BBFE" w14:textId="77777777" w:rsidR="007439EC" w:rsidRPr="00731B94" w:rsidRDefault="007439EC" w:rsidP="001E452F">
      <w:pPr>
        <w:rPr>
          <w:rFonts w:cstheme="minorHAnsi"/>
          <w:b/>
          <w:bCs/>
          <w:u w:val="single"/>
        </w:rPr>
      </w:pPr>
    </w:p>
    <w:p w14:paraId="434ECD7F" w14:textId="727FDBC0" w:rsidR="00C707E0" w:rsidRPr="00731B94" w:rsidRDefault="00C707E0" w:rsidP="001E452F">
      <w:pPr>
        <w:rPr>
          <w:rFonts w:cstheme="minorHAnsi"/>
          <w:b/>
          <w:bCs/>
          <w:sz w:val="28"/>
          <w:szCs w:val="28"/>
          <w:u w:val="single"/>
        </w:rPr>
      </w:pPr>
      <w:r w:rsidRPr="00731B94">
        <w:rPr>
          <w:rFonts w:cstheme="minorHAnsi"/>
          <w:b/>
          <w:bCs/>
          <w:sz w:val="28"/>
          <w:szCs w:val="28"/>
          <w:u w:val="single"/>
        </w:rPr>
        <w:t>Team Alpha</w:t>
      </w:r>
    </w:p>
    <w:p w14:paraId="71480173" w14:textId="77777777" w:rsidR="003C256D" w:rsidRPr="00731B94" w:rsidRDefault="003C256D" w:rsidP="003C256D">
      <w:pPr>
        <w:numPr>
          <w:ilvl w:val="0"/>
          <w:numId w:val="9"/>
        </w:numPr>
        <w:spacing w:after="0" w:line="240" w:lineRule="auto"/>
        <w:textAlignment w:val="center"/>
        <w:rPr>
          <w:rFonts w:cstheme="minorHAnsi"/>
        </w:rPr>
      </w:pPr>
      <w:r w:rsidRPr="00731B94">
        <w:rPr>
          <w:rFonts w:cstheme="minorHAnsi"/>
          <w:color w:val="242424"/>
          <w:shd w:val="clear" w:color="auto" w:fill="FFFFFF"/>
        </w:rPr>
        <w:t>Update the TOPPGVP password field of the web.config in the deductibles balance service</w:t>
      </w:r>
      <w:r w:rsidRPr="00731B94">
        <w:rPr>
          <w:rFonts w:cstheme="minorHAnsi"/>
        </w:rPr>
        <w:t xml:space="preserve"> and </w:t>
      </w:r>
      <w:r w:rsidRPr="00731B94">
        <w:rPr>
          <w:rFonts w:cstheme="minorHAnsi"/>
          <w:color w:val="242424"/>
          <w:shd w:val="clear" w:color="auto" w:fill="FFFFFF"/>
        </w:rPr>
        <w:t>commcfg files dropped into the correct folders for the below services servers</w:t>
      </w:r>
    </w:p>
    <w:p w14:paraId="726C875F" w14:textId="77777777" w:rsidR="003C256D" w:rsidRPr="00731B94" w:rsidRDefault="003C256D" w:rsidP="003C256D">
      <w:pPr>
        <w:numPr>
          <w:ilvl w:val="0"/>
          <w:numId w:val="9"/>
        </w:numPr>
        <w:spacing w:after="0" w:line="240" w:lineRule="auto"/>
        <w:textAlignment w:val="center"/>
        <w:rPr>
          <w:rFonts w:cstheme="minorHAnsi"/>
        </w:rPr>
      </w:pPr>
      <w:r w:rsidRPr="00731B94">
        <w:rPr>
          <w:rFonts w:cstheme="minorHAnsi"/>
          <w:color w:val="242424"/>
          <w:shd w:val="clear" w:color="auto" w:fill="FFFFFF"/>
        </w:rPr>
        <w:t>Member portal also uses the subscriber service services for the deductible balance service to return data</w:t>
      </w:r>
    </w:p>
    <w:p w14:paraId="489230C9" w14:textId="77777777" w:rsidR="003C256D" w:rsidRPr="00731B94" w:rsidRDefault="003C256D" w:rsidP="003C256D">
      <w:pPr>
        <w:numPr>
          <w:ilvl w:val="0"/>
          <w:numId w:val="9"/>
        </w:numPr>
        <w:spacing w:after="0" w:line="240" w:lineRule="auto"/>
        <w:textAlignment w:val="center"/>
        <w:rPr>
          <w:rFonts w:cstheme="minorHAnsi"/>
        </w:rPr>
      </w:pPr>
      <w:r w:rsidRPr="00731B94">
        <w:rPr>
          <w:rFonts w:cstheme="minorHAnsi"/>
          <w:color w:val="242424"/>
          <w:shd w:val="clear" w:color="auto" w:fill="FFFFFF"/>
        </w:rPr>
        <w:t xml:space="preserve">Reset IIS </w:t>
      </w:r>
    </w:p>
    <w:p w14:paraId="2B6670CD" w14:textId="77777777" w:rsidR="003C256D" w:rsidRPr="00731B94" w:rsidRDefault="003C256D" w:rsidP="003C256D">
      <w:pPr>
        <w:spacing w:after="0" w:line="240" w:lineRule="auto"/>
        <w:ind w:left="720"/>
        <w:textAlignment w:val="center"/>
        <w:rPr>
          <w:rFonts w:cstheme="minorHAnsi"/>
        </w:rPr>
      </w:pPr>
    </w:p>
    <w:p w14:paraId="140243E3" w14:textId="77777777" w:rsidR="003C256D" w:rsidRPr="00731B94" w:rsidRDefault="003C256D" w:rsidP="003C256D">
      <w:pPr>
        <w:spacing w:after="0" w:line="240" w:lineRule="auto"/>
        <w:textAlignment w:val="center"/>
        <w:rPr>
          <w:rFonts w:cstheme="minorHAnsi"/>
          <w:i/>
          <w:iCs/>
        </w:rPr>
      </w:pPr>
      <w:r w:rsidRPr="00731B94">
        <w:rPr>
          <w:rFonts w:cstheme="minorHAnsi"/>
          <w:i/>
          <w:iCs/>
        </w:rPr>
        <w:t>Services servers</w:t>
      </w:r>
    </w:p>
    <w:p w14:paraId="35F32605" w14:textId="77777777" w:rsidR="003C256D" w:rsidRPr="00731B94" w:rsidRDefault="003C256D" w:rsidP="003C256D">
      <w:pPr>
        <w:pStyle w:val="ListParagraph"/>
        <w:numPr>
          <w:ilvl w:val="0"/>
          <w:numId w:val="8"/>
        </w:numPr>
        <w:rPr>
          <w:rFonts w:cstheme="minorHAnsi"/>
          <w:color w:val="2F5496" w:themeColor="accent1" w:themeShade="BF"/>
        </w:rPr>
      </w:pPr>
      <w:r w:rsidRPr="00731B94">
        <w:rPr>
          <w:rFonts w:cstheme="minorHAnsi"/>
          <w:color w:val="2F5496" w:themeColor="accent1" w:themeShade="BF"/>
        </w:rPr>
        <w:t>\\md-wss-fw01n01.aif.bcbsaz.com\</w:t>
      </w:r>
    </w:p>
    <w:p w14:paraId="4C065D64" w14:textId="77777777" w:rsidR="003C256D" w:rsidRPr="00731B94" w:rsidRDefault="00000000" w:rsidP="003C256D">
      <w:pPr>
        <w:pStyle w:val="ListParagraph"/>
        <w:numPr>
          <w:ilvl w:val="0"/>
          <w:numId w:val="8"/>
        </w:numPr>
        <w:rPr>
          <w:rFonts w:cstheme="minorHAnsi"/>
          <w:color w:val="2F5496" w:themeColor="accent1" w:themeShade="BF"/>
        </w:rPr>
      </w:pPr>
      <w:hyperlink r:id="rId5" w:history="1">
        <w:r w:rsidR="003C256D" w:rsidRPr="00731B94">
          <w:rPr>
            <w:rStyle w:val="Hyperlink"/>
            <w:rFonts w:cstheme="minorHAnsi"/>
            <w:color w:val="2F5496" w:themeColor="accent1" w:themeShade="BF"/>
          </w:rPr>
          <w:t>\\md-wss-fw01n02.aif.bcbsaz.com\</w:t>
        </w:r>
      </w:hyperlink>
    </w:p>
    <w:p w14:paraId="2B399B6C" w14:textId="77777777" w:rsidR="003C256D" w:rsidRPr="00731B94" w:rsidRDefault="003C256D" w:rsidP="003C256D">
      <w:pPr>
        <w:pStyle w:val="ListParagraph"/>
        <w:numPr>
          <w:ilvl w:val="0"/>
          <w:numId w:val="8"/>
        </w:numPr>
        <w:rPr>
          <w:rFonts w:cstheme="minorHAnsi"/>
          <w:color w:val="2F5496" w:themeColor="accent1" w:themeShade="BF"/>
          <w:u w:val="single"/>
        </w:rPr>
      </w:pPr>
      <w:r w:rsidRPr="00731B94">
        <w:rPr>
          <w:rFonts w:cstheme="minorHAnsi"/>
          <w:color w:val="2F5496" w:themeColor="accent1" w:themeShade="BF"/>
          <w:u w:val="single"/>
        </w:rPr>
        <w:t>\\mt-wss-fw01n01.aif.bcbsaz.com\</w:t>
      </w:r>
    </w:p>
    <w:p w14:paraId="5C0C4CC2" w14:textId="77777777" w:rsidR="003C256D" w:rsidRPr="00731B94" w:rsidRDefault="00000000" w:rsidP="003C256D">
      <w:pPr>
        <w:pStyle w:val="ListParagraph"/>
        <w:numPr>
          <w:ilvl w:val="0"/>
          <w:numId w:val="8"/>
        </w:numPr>
        <w:rPr>
          <w:rStyle w:val="Hyperlink"/>
          <w:rFonts w:cstheme="minorHAnsi"/>
          <w:color w:val="2F5496" w:themeColor="accent1" w:themeShade="BF"/>
        </w:rPr>
      </w:pPr>
      <w:hyperlink r:id="rId6" w:history="1">
        <w:r w:rsidR="003C256D" w:rsidRPr="00731B94">
          <w:rPr>
            <w:rStyle w:val="Hyperlink"/>
            <w:rFonts w:cstheme="minorHAnsi"/>
            <w:color w:val="2F5496" w:themeColor="accent1" w:themeShade="BF"/>
          </w:rPr>
          <w:t>\\mt-wss-fw01n02.aif.bcbsaz.com\</w:t>
        </w:r>
      </w:hyperlink>
    </w:p>
    <w:p w14:paraId="5EE9961A" w14:textId="77777777" w:rsidR="003C256D" w:rsidRPr="00731B94" w:rsidRDefault="003C256D" w:rsidP="003C256D">
      <w:pPr>
        <w:pStyle w:val="ListParagraph"/>
        <w:numPr>
          <w:ilvl w:val="0"/>
          <w:numId w:val="8"/>
        </w:numPr>
        <w:rPr>
          <w:rFonts w:cstheme="minorHAnsi"/>
          <w:color w:val="2F5496" w:themeColor="accent1" w:themeShade="BF"/>
          <w:u w:val="single"/>
        </w:rPr>
      </w:pPr>
      <w:r w:rsidRPr="00731B94">
        <w:rPr>
          <w:rFonts w:cstheme="minorHAnsi"/>
          <w:color w:val="2F5496" w:themeColor="accent1" w:themeShade="BF"/>
          <w:u w:val="single"/>
        </w:rPr>
        <w:t>\\mt-wss-fw02n01.aif.bcbsaz.com\</w:t>
      </w:r>
    </w:p>
    <w:p w14:paraId="4230454D" w14:textId="77777777" w:rsidR="003C256D" w:rsidRPr="00731B94" w:rsidRDefault="003C256D" w:rsidP="003C256D">
      <w:pPr>
        <w:pStyle w:val="ListParagraph"/>
        <w:numPr>
          <w:ilvl w:val="0"/>
          <w:numId w:val="8"/>
        </w:numPr>
        <w:rPr>
          <w:rFonts w:cstheme="minorHAnsi"/>
          <w:color w:val="2F5496" w:themeColor="accent1" w:themeShade="BF"/>
          <w:u w:val="single"/>
        </w:rPr>
      </w:pPr>
      <w:r w:rsidRPr="00731B94">
        <w:rPr>
          <w:rFonts w:cstheme="minorHAnsi"/>
          <w:color w:val="2F5496" w:themeColor="accent1" w:themeShade="BF"/>
          <w:u w:val="single"/>
        </w:rPr>
        <w:t>\\mt-wss-fw02n02.aif.bcbsaz.com\</w:t>
      </w:r>
    </w:p>
    <w:p w14:paraId="50DF7D5A" w14:textId="77777777" w:rsidR="003C256D" w:rsidRPr="00731B94" w:rsidRDefault="003C256D" w:rsidP="003C256D">
      <w:pPr>
        <w:pStyle w:val="ListParagraph"/>
        <w:numPr>
          <w:ilvl w:val="0"/>
          <w:numId w:val="8"/>
        </w:numPr>
        <w:rPr>
          <w:rFonts w:cstheme="minorHAnsi"/>
          <w:color w:val="2F5496" w:themeColor="accent1" w:themeShade="BF"/>
          <w:u w:val="single"/>
        </w:rPr>
      </w:pPr>
      <w:r w:rsidRPr="00731B94">
        <w:rPr>
          <w:rFonts w:cstheme="minorHAnsi"/>
          <w:color w:val="2F5496" w:themeColor="accent1" w:themeShade="BF"/>
          <w:u w:val="single"/>
        </w:rPr>
        <w:t>\\ms-wss-fw01n01.aif.bcbsaz.com\</w:t>
      </w:r>
    </w:p>
    <w:p w14:paraId="28D8D27E" w14:textId="77777777" w:rsidR="003C256D" w:rsidRPr="00731B94" w:rsidRDefault="00000000" w:rsidP="003C256D">
      <w:pPr>
        <w:pStyle w:val="ListParagraph"/>
        <w:numPr>
          <w:ilvl w:val="0"/>
          <w:numId w:val="8"/>
        </w:numPr>
        <w:rPr>
          <w:rFonts w:cstheme="minorHAnsi"/>
          <w:color w:val="2F5496" w:themeColor="accent1" w:themeShade="BF"/>
          <w:u w:val="single"/>
        </w:rPr>
      </w:pPr>
      <w:hyperlink r:id="rId7" w:history="1">
        <w:r w:rsidR="003C256D" w:rsidRPr="00731B94">
          <w:rPr>
            <w:rStyle w:val="Hyperlink"/>
            <w:rFonts w:cstheme="minorHAnsi"/>
            <w:color w:val="2F5496" w:themeColor="accent1" w:themeShade="BF"/>
          </w:rPr>
          <w:t>\\ms-wss-fw01n02.aif.bcbsaz.com</w:t>
        </w:r>
      </w:hyperlink>
      <w:r w:rsidR="003C256D" w:rsidRPr="00731B94">
        <w:rPr>
          <w:rStyle w:val="Hyperlink"/>
          <w:rFonts w:cstheme="minorHAnsi"/>
          <w:color w:val="2F5496" w:themeColor="accent1" w:themeShade="BF"/>
        </w:rPr>
        <w:t>\</w:t>
      </w:r>
    </w:p>
    <w:p w14:paraId="210FFBB9" w14:textId="77777777" w:rsidR="003C256D" w:rsidRPr="00731B94" w:rsidRDefault="003C256D" w:rsidP="003C256D">
      <w:pPr>
        <w:pStyle w:val="ListParagraph"/>
        <w:numPr>
          <w:ilvl w:val="0"/>
          <w:numId w:val="8"/>
        </w:numPr>
        <w:rPr>
          <w:rFonts w:cstheme="minorHAnsi"/>
          <w:color w:val="2F5496" w:themeColor="accent1" w:themeShade="BF"/>
          <w:u w:val="single"/>
        </w:rPr>
      </w:pPr>
      <w:r w:rsidRPr="00731B94">
        <w:rPr>
          <w:rFonts w:cstheme="minorHAnsi"/>
          <w:color w:val="2F5496" w:themeColor="accent1" w:themeShade="BF"/>
          <w:u w:val="single"/>
        </w:rPr>
        <w:t>\\ms-wss-fw02n01.aif.bcbsaz.com\</w:t>
      </w:r>
    </w:p>
    <w:p w14:paraId="7D38BAC6" w14:textId="77777777" w:rsidR="003C256D" w:rsidRPr="00731B94" w:rsidRDefault="003C256D" w:rsidP="003C256D">
      <w:pPr>
        <w:pStyle w:val="ListParagraph"/>
        <w:numPr>
          <w:ilvl w:val="0"/>
          <w:numId w:val="8"/>
        </w:numPr>
        <w:rPr>
          <w:rFonts w:cstheme="minorHAnsi"/>
          <w:color w:val="2F5496" w:themeColor="accent1" w:themeShade="BF"/>
          <w:u w:val="single"/>
        </w:rPr>
      </w:pPr>
      <w:r w:rsidRPr="00731B94">
        <w:rPr>
          <w:rFonts w:cstheme="minorHAnsi"/>
          <w:color w:val="2F5496" w:themeColor="accent1" w:themeShade="BF"/>
          <w:u w:val="single"/>
        </w:rPr>
        <w:t>\\ms-wss-fw02n02.aif.bcbsaz.com\</w:t>
      </w:r>
    </w:p>
    <w:p w14:paraId="04624494" w14:textId="77777777" w:rsidR="003C256D" w:rsidRPr="00731B94" w:rsidRDefault="00000000" w:rsidP="003C256D">
      <w:pPr>
        <w:pStyle w:val="ListParagraph"/>
        <w:numPr>
          <w:ilvl w:val="0"/>
          <w:numId w:val="8"/>
        </w:numPr>
        <w:rPr>
          <w:rFonts w:cstheme="minorHAnsi"/>
          <w:color w:val="2F5496" w:themeColor="accent1" w:themeShade="BF"/>
          <w:u w:val="single"/>
        </w:rPr>
      </w:pPr>
      <w:hyperlink r:id="rId8" w:history="1">
        <w:r w:rsidR="003C256D" w:rsidRPr="00731B94">
          <w:rPr>
            <w:rStyle w:val="Hyperlink"/>
            <w:rFonts w:cstheme="minorHAnsi"/>
            <w:color w:val="2F5496" w:themeColor="accent1" w:themeShade="BF"/>
          </w:rPr>
          <w:t>\\ms-wss-fw02n03.aif.bcbsaz.com\</w:t>
        </w:r>
      </w:hyperlink>
    </w:p>
    <w:p w14:paraId="48EDA4FA" w14:textId="77777777" w:rsidR="003C256D" w:rsidRPr="00731B94" w:rsidRDefault="003C256D" w:rsidP="003C256D">
      <w:pPr>
        <w:pStyle w:val="ListParagraph"/>
        <w:numPr>
          <w:ilvl w:val="0"/>
          <w:numId w:val="8"/>
        </w:numPr>
        <w:rPr>
          <w:rFonts w:cstheme="minorHAnsi"/>
          <w:color w:val="2F5496" w:themeColor="accent1" w:themeShade="BF"/>
          <w:u w:val="single"/>
        </w:rPr>
      </w:pPr>
      <w:r w:rsidRPr="00731B94">
        <w:rPr>
          <w:rFonts w:cstheme="minorHAnsi"/>
          <w:color w:val="2F5496" w:themeColor="accent1" w:themeShade="BF"/>
          <w:u w:val="single"/>
        </w:rPr>
        <w:t>\\mp-wss-fw01n01.aif.bcbsaz.com\</w:t>
      </w:r>
    </w:p>
    <w:p w14:paraId="5FDEE209" w14:textId="77777777" w:rsidR="003C256D" w:rsidRPr="00731B94" w:rsidRDefault="003C256D" w:rsidP="003C256D">
      <w:pPr>
        <w:pStyle w:val="ListParagraph"/>
        <w:numPr>
          <w:ilvl w:val="0"/>
          <w:numId w:val="8"/>
        </w:numPr>
        <w:rPr>
          <w:rFonts w:cstheme="minorHAnsi"/>
          <w:color w:val="2F5496" w:themeColor="accent1" w:themeShade="BF"/>
          <w:u w:val="single"/>
        </w:rPr>
      </w:pPr>
      <w:r w:rsidRPr="00731B94">
        <w:rPr>
          <w:rFonts w:cstheme="minorHAnsi"/>
          <w:color w:val="2F5496" w:themeColor="accent1" w:themeShade="BF"/>
          <w:u w:val="single"/>
        </w:rPr>
        <w:t>\\mp-wss-fw01n02.aif.bcbsaz.com\</w:t>
      </w:r>
    </w:p>
    <w:p w14:paraId="04925D99" w14:textId="77777777" w:rsidR="003C256D" w:rsidRPr="00731B94" w:rsidRDefault="003C256D" w:rsidP="003C256D">
      <w:pPr>
        <w:pStyle w:val="ListParagraph"/>
        <w:numPr>
          <w:ilvl w:val="0"/>
          <w:numId w:val="8"/>
        </w:numPr>
        <w:rPr>
          <w:rFonts w:cstheme="minorHAnsi"/>
          <w:color w:val="2F5496" w:themeColor="accent1" w:themeShade="BF"/>
          <w:u w:val="single"/>
        </w:rPr>
      </w:pPr>
      <w:r w:rsidRPr="00731B94">
        <w:rPr>
          <w:rFonts w:cstheme="minorHAnsi"/>
          <w:color w:val="2F5496" w:themeColor="accent1" w:themeShade="BF"/>
          <w:u w:val="single"/>
        </w:rPr>
        <w:t>\\mp-wss-fw01n03.aif.bcbsaz.com\</w:t>
      </w:r>
    </w:p>
    <w:p w14:paraId="7E1D6063" w14:textId="77777777" w:rsidR="003C256D" w:rsidRPr="00731B94" w:rsidRDefault="003C256D" w:rsidP="003C256D">
      <w:pPr>
        <w:pStyle w:val="ListParagraph"/>
        <w:numPr>
          <w:ilvl w:val="0"/>
          <w:numId w:val="8"/>
        </w:numPr>
        <w:rPr>
          <w:rFonts w:cstheme="minorHAnsi"/>
          <w:color w:val="2F5496" w:themeColor="accent1" w:themeShade="BF"/>
          <w:u w:val="single"/>
        </w:rPr>
      </w:pPr>
      <w:r w:rsidRPr="00731B94">
        <w:rPr>
          <w:rFonts w:cstheme="minorHAnsi"/>
          <w:color w:val="2F5496" w:themeColor="accent1" w:themeShade="BF"/>
          <w:u w:val="single"/>
        </w:rPr>
        <w:t>\\mp-wss-fw01n04.aif.bcbsaz.com\</w:t>
      </w:r>
    </w:p>
    <w:p w14:paraId="4807C3CE" w14:textId="772C6A1B" w:rsidR="003C256D" w:rsidRPr="00731B94" w:rsidRDefault="00000000" w:rsidP="003C256D">
      <w:pPr>
        <w:pStyle w:val="ListParagraph"/>
        <w:numPr>
          <w:ilvl w:val="0"/>
          <w:numId w:val="8"/>
        </w:numPr>
        <w:rPr>
          <w:rFonts w:cstheme="minorHAnsi"/>
          <w:color w:val="2F5496" w:themeColor="accent1" w:themeShade="BF"/>
          <w:u w:val="single"/>
        </w:rPr>
      </w:pPr>
      <w:hyperlink r:id="rId9" w:history="1">
        <w:r w:rsidR="003C256D" w:rsidRPr="00731B94">
          <w:rPr>
            <w:rStyle w:val="Hyperlink"/>
            <w:rFonts w:cstheme="minorHAnsi"/>
          </w:rPr>
          <w:t>\\mp-wss-fw01n05.aif.bcbsaz.com\</w:t>
        </w:r>
      </w:hyperlink>
    </w:p>
    <w:p w14:paraId="5B7127C2" w14:textId="171FCEDE" w:rsidR="001C5A67" w:rsidRPr="00731B94" w:rsidRDefault="00000000" w:rsidP="003C256D">
      <w:pPr>
        <w:pStyle w:val="ListParagraph"/>
        <w:numPr>
          <w:ilvl w:val="0"/>
          <w:numId w:val="8"/>
        </w:numPr>
        <w:rPr>
          <w:rFonts w:cstheme="minorHAnsi"/>
          <w:b/>
          <w:bCs/>
          <w:u w:val="single"/>
        </w:rPr>
      </w:pPr>
      <w:hyperlink r:id="rId10" w:history="1">
        <w:r w:rsidR="003C256D" w:rsidRPr="00731B94">
          <w:rPr>
            <w:rStyle w:val="Hyperlink"/>
            <w:rFonts w:cstheme="minorHAnsi"/>
            <w:color w:val="2F5496" w:themeColor="accent1" w:themeShade="BF"/>
          </w:rPr>
          <w:t>\\mp-wss-fw01n06.aif.bcbsaz.com\</w:t>
        </w:r>
      </w:hyperlink>
    </w:p>
    <w:p w14:paraId="2A791997" w14:textId="09E7FE88" w:rsidR="00C707E0" w:rsidRPr="006174D2" w:rsidRDefault="00C707E0" w:rsidP="001E452F">
      <w:pPr>
        <w:rPr>
          <w:rFonts w:cstheme="minorHAnsi"/>
          <w:b/>
          <w:bCs/>
          <w:sz w:val="28"/>
          <w:szCs w:val="28"/>
          <w:u w:val="single"/>
        </w:rPr>
      </w:pPr>
      <w:r w:rsidRPr="006174D2">
        <w:rPr>
          <w:rFonts w:cstheme="minorHAnsi"/>
          <w:b/>
          <w:bCs/>
          <w:strike/>
          <w:sz w:val="28"/>
          <w:szCs w:val="28"/>
          <w:u w:val="single"/>
        </w:rPr>
        <w:t>Velocity Connect</w:t>
      </w:r>
      <w:r w:rsidR="006174D2">
        <w:rPr>
          <w:rFonts w:cstheme="minorHAnsi"/>
          <w:b/>
          <w:bCs/>
          <w:strike/>
          <w:sz w:val="28"/>
          <w:szCs w:val="28"/>
          <w:u w:val="single"/>
        </w:rPr>
        <w:t xml:space="preserve">  </w:t>
      </w:r>
      <w:r w:rsidR="006174D2">
        <w:rPr>
          <w:rFonts w:cstheme="minorHAnsi"/>
          <w:b/>
          <w:bCs/>
          <w:sz w:val="28"/>
          <w:szCs w:val="28"/>
          <w:u w:val="single"/>
        </w:rPr>
        <w:t>No longer needed since SF is not using MV API</w:t>
      </w:r>
    </w:p>
    <w:p w14:paraId="1B854E66" w14:textId="77777777" w:rsidR="000A2E47" w:rsidRPr="006174D2" w:rsidRDefault="000A2E47" w:rsidP="000A2E47">
      <w:pPr>
        <w:pStyle w:val="ListParagraph"/>
        <w:numPr>
          <w:ilvl w:val="0"/>
          <w:numId w:val="13"/>
        </w:numPr>
        <w:rPr>
          <w:rFonts w:cstheme="minorHAnsi"/>
          <w:strike/>
        </w:rPr>
      </w:pPr>
      <w:r w:rsidRPr="006174D2">
        <w:rPr>
          <w:rFonts w:cstheme="minorHAnsi"/>
          <w:strike/>
        </w:rPr>
        <w:t>Update the “ProxyRequestorUserPassword” and “ProxyClientUserPassword” elements in the following JSON files located in the BenefitServices.API.Internal repository:</w:t>
      </w:r>
    </w:p>
    <w:p w14:paraId="641D67CF" w14:textId="77777777" w:rsidR="000A2E47" w:rsidRPr="006174D2" w:rsidRDefault="000A2E47" w:rsidP="000A2E47">
      <w:pPr>
        <w:spacing w:line="240" w:lineRule="auto"/>
        <w:ind w:left="720"/>
        <w:rPr>
          <w:rFonts w:cstheme="minorHAnsi"/>
          <w:strike/>
        </w:rPr>
      </w:pPr>
      <w:r w:rsidRPr="006174D2">
        <w:rPr>
          <w:rFonts w:cstheme="minorHAnsi"/>
          <w:strike/>
        </w:rPr>
        <w:t>appsettings.Dev.json</w:t>
      </w:r>
    </w:p>
    <w:p w14:paraId="57245859" w14:textId="77777777" w:rsidR="000A2E47" w:rsidRPr="006174D2" w:rsidRDefault="000A2E47" w:rsidP="000A2E47">
      <w:pPr>
        <w:spacing w:line="240" w:lineRule="auto"/>
        <w:ind w:left="720"/>
        <w:rPr>
          <w:rFonts w:cstheme="minorHAnsi"/>
          <w:strike/>
        </w:rPr>
      </w:pPr>
      <w:r w:rsidRPr="006174D2">
        <w:rPr>
          <w:rFonts w:cstheme="minorHAnsi"/>
          <w:strike/>
        </w:rPr>
        <w:t>appsettings.Perf.json</w:t>
      </w:r>
    </w:p>
    <w:p w14:paraId="285E3A9B" w14:textId="77777777" w:rsidR="000A2E47" w:rsidRPr="006174D2" w:rsidRDefault="000A2E47" w:rsidP="000A2E47">
      <w:pPr>
        <w:spacing w:line="240" w:lineRule="auto"/>
        <w:ind w:left="720"/>
        <w:rPr>
          <w:rFonts w:cstheme="minorHAnsi"/>
          <w:strike/>
        </w:rPr>
      </w:pPr>
      <w:r w:rsidRPr="006174D2">
        <w:rPr>
          <w:rFonts w:cstheme="minorHAnsi"/>
          <w:strike/>
        </w:rPr>
        <w:t>appsettings.Prod.json</w:t>
      </w:r>
    </w:p>
    <w:p w14:paraId="41FB11D8" w14:textId="77777777" w:rsidR="000A2E47" w:rsidRPr="006174D2" w:rsidRDefault="000A2E47" w:rsidP="000A2E47">
      <w:pPr>
        <w:spacing w:line="240" w:lineRule="auto"/>
        <w:ind w:left="720"/>
        <w:rPr>
          <w:rFonts w:cstheme="minorHAnsi"/>
          <w:strike/>
        </w:rPr>
      </w:pPr>
      <w:r w:rsidRPr="006174D2">
        <w:rPr>
          <w:rFonts w:cstheme="minorHAnsi"/>
          <w:strike/>
        </w:rPr>
        <w:t>appsettings.QA.json</w:t>
      </w:r>
    </w:p>
    <w:p w14:paraId="57E85486" w14:textId="77777777" w:rsidR="000A2E47" w:rsidRPr="006174D2" w:rsidRDefault="000A2E47" w:rsidP="000A2E47">
      <w:pPr>
        <w:spacing w:line="240" w:lineRule="auto"/>
        <w:ind w:left="720"/>
        <w:rPr>
          <w:rFonts w:cstheme="minorHAnsi"/>
          <w:strike/>
        </w:rPr>
      </w:pPr>
      <w:r w:rsidRPr="006174D2">
        <w:rPr>
          <w:rFonts w:cstheme="minorHAnsi"/>
          <w:strike/>
        </w:rPr>
        <w:t>appsettings.Stage.json</w:t>
      </w:r>
    </w:p>
    <w:p w14:paraId="06FF7658" w14:textId="77777777" w:rsidR="000A2E47" w:rsidRPr="006174D2" w:rsidRDefault="000A2E47" w:rsidP="000A2E47">
      <w:pPr>
        <w:spacing w:line="240" w:lineRule="auto"/>
        <w:ind w:left="720"/>
        <w:rPr>
          <w:rFonts w:cstheme="minorHAnsi"/>
          <w:strike/>
        </w:rPr>
      </w:pPr>
      <w:r w:rsidRPr="006174D2">
        <w:rPr>
          <w:rFonts w:cstheme="minorHAnsi"/>
          <w:strike/>
        </w:rPr>
        <w:t>appsettings.UAT.json</w:t>
      </w:r>
    </w:p>
    <w:p w14:paraId="116BC365" w14:textId="77777777" w:rsidR="000A2E47" w:rsidRPr="006174D2" w:rsidRDefault="000A2E47" w:rsidP="000A2E47">
      <w:pPr>
        <w:rPr>
          <w:rFonts w:cstheme="minorHAnsi"/>
          <w:b/>
          <w:bCs/>
          <w:strike/>
          <w:u w:val="single"/>
        </w:rPr>
      </w:pPr>
    </w:p>
    <w:p w14:paraId="52755A8A" w14:textId="374A588F" w:rsidR="000A2E47" w:rsidRPr="006174D2" w:rsidRDefault="000A2E47" w:rsidP="002F3F89">
      <w:pPr>
        <w:pStyle w:val="ListParagraph"/>
        <w:numPr>
          <w:ilvl w:val="0"/>
          <w:numId w:val="13"/>
        </w:numPr>
        <w:rPr>
          <w:rFonts w:cstheme="minorHAnsi"/>
          <w:b/>
          <w:bCs/>
          <w:strike/>
          <w:u w:val="single"/>
        </w:rPr>
      </w:pPr>
      <w:r w:rsidRPr="006174D2">
        <w:rPr>
          <w:rFonts w:cstheme="minorHAnsi"/>
          <w:strike/>
        </w:rPr>
        <w:t>Create a new release version in Azure DevOps for BenefitServices.API.Internal.</w:t>
      </w:r>
    </w:p>
    <w:p w14:paraId="7B1F382C" w14:textId="77777777" w:rsidR="000A2E47" w:rsidRPr="006174D2" w:rsidRDefault="000A2E47" w:rsidP="000A2E47">
      <w:pPr>
        <w:pStyle w:val="ListParagraph"/>
        <w:numPr>
          <w:ilvl w:val="0"/>
          <w:numId w:val="13"/>
        </w:numPr>
        <w:rPr>
          <w:rFonts w:cstheme="minorHAnsi"/>
          <w:strike/>
        </w:rPr>
      </w:pPr>
      <w:r w:rsidRPr="006174D2">
        <w:rPr>
          <w:rFonts w:cstheme="minorHAnsi"/>
          <w:strike/>
        </w:rPr>
        <w:t>DevOps pushes the new release version to production.</w:t>
      </w:r>
    </w:p>
    <w:p w14:paraId="02D77267" w14:textId="77777777" w:rsidR="001C7A8D" w:rsidRPr="00731B94" w:rsidRDefault="001C7A8D" w:rsidP="001E452F">
      <w:pPr>
        <w:rPr>
          <w:rFonts w:cstheme="minorHAnsi"/>
        </w:rPr>
      </w:pPr>
    </w:p>
    <w:p w14:paraId="1E4C83E8" w14:textId="77777777" w:rsidR="001C7A8D" w:rsidRPr="00731B94" w:rsidRDefault="001C7A8D" w:rsidP="001E452F">
      <w:pPr>
        <w:rPr>
          <w:rFonts w:cstheme="minorHAnsi"/>
          <w:b/>
          <w:bCs/>
          <w:sz w:val="28"/>
          <w:szCs w:val="28"/>
          <w:u w:val="single"/>
        </w:rPr>
      </w:pPr>
      <w:r w:rsidRPr="00731B94">
        <w:rPr>
          <w:rFonts w:cstheme="minorHAnsi"/>
          <w:b/>
          <w:bCs/>
          <w:sz w:val="28"/>
          <w:szCs w:val="28"/>
          <w:u w:val="single"/>
        </w:rPr>
        <w:t>ISS</w:t>
      </w:r>
    </w:p>
    <w:p w14:paraId="05A38C15" w14:textId="77777777" w:rsidR="007E4B8C" w:rsidRPr="00731B94" w:rsidRDefault="007E4B8C" w:rsidP="007E4B8C">
      <w:pPr>
        <w:pStyle w:val="ListParagraph"/>
        <w:numPr>
          <w:ilvl w:val="0"/>
          <w:numId w:val="10"/>
        </w:numPr>
        <w:rPr>
          <w:rFonts w:cstheme="minorHAnsi"/>
        </w:rPr>
      </w:pPr>
      <w:r w:rsidRPr="00731B94">
        <w:rPr>
          <w:rFonts w:cstheme="minorHAnsi"/>
        </w:rPr>
        <w:t xml:space="preserve">At the appropriate time, DXC will provide ISS via email the Machine ID passwords for </w:t>
      </w:r>
      <w:r w:rsidRPr="00731B94">
        <w:rPr>
          <w:rFonts w:cstheme="minorHAnsi"/>
          <w:b/>
          <w:bCs/>
        </w:rPr>
        <w:t>TOPPIVR</w:t>
      </w:r>
      <w:r w:rsidRPr="00731B94">
        <w:rPr>
          <w:rFonts w:cstheme="minorHAnsi"/>
        </w:rPr>
        <w:t xml:space="preserve"> and </w:t>
      </w:r>
      <w:r w:rsidRPr="00731B94">
        <w:rPr>
          <w:rFonts w:cstheme="minorHAnsi"/>
          <w:b/>
          <w:bCs/>
        </w:rPr>
        <w:t>TOPPGVP</w:t>
      </w:r>
    </w:p>
    <w:p w14:paraId="6E41BD0B" w14:textId="77777777" w:rsidR="007E4B8C" w:rsidRPr="00731B94" w:rsidRDefault="007E4B8C" w:rsidP="007E4B8C">
      <w:pPr>
        <w:pStyle w:val="ListParagraph"/>
        <w:numPr>
          <w:ilvl w:val="0"/>
          <w:numId w:val="10"/>
        </w:numPr>
        <w:rPr>
          <w:rFonts w:cstheme="minorHAnsi"/>
        </w:rPr>
      </w:pPr>
      <w:r w:rsidRPr="00731B94">
        <w:rPr>
          <w:rFonts w:cstheme="minorHAnsi"/>
        </w:rPr>
        <w:t xml:space="preserve">Login to the </w:t>
      </w:r>
      <w:r w:rsidRPr="00731B94">
        <w:rPr>
          <w:rFonts w:cstheme="minorHAnsi"/>
          <w:b/>
          <w:bCs/>
        </w:rPr>
        <w:t>MetaVance Regions</w:t>
      </w:r>
      <w:r w:rsidRPr="00731B94">
        <w:rPr>
          <w:rFonts w:cstheme="minorHAnsi"/>
        </w:rPr>
        <w:t xml:space="preserve"> below</w:t>
      </w:r>
    </w:p>
    <w:p w14:paraId="6AFE50C5" w14:textId="77777777" w:rsidR="007E4B8C" w:rsidRPr="00731B94" w:rsidRDefault="007E4B8C" w:rsidP="007E4B8C">
      <w:pPr>
        <w:pStyle w:val="ListParagraph"/>
        <w:numPr>
          <w:ilvl w:val="0"/>
          <w:numId w:val="10"/>
        </w:numPr>
        <w:rPr>
          <w:rFonts w:cstheme="minorHAnsi"/>
        </w:rPr>
      </w:pPr>
      <w:r w:rsidRPr="00731B94">
        <w:rPr>
          <w:rFonts w:cstheme="minorHAnsi"/>
        </w:rPr>
        <w:t xml:space="preserve">Go to </w:t>
      </w:r>
      <w:r w:rsidRPr="00731B94">
        <w:rPr>
          <w:rFonts w:cstheme="minorHAnsi"/>
          <w:b/>
          <w:bCs/>
        </w:rPr>
        <w:t>Configuration</w:t>
      </w:r>
      <w:r w:rsidRPr="00731B94">
        <w:rPr>
          <w:rFonts w:cstheme="minorHAnsi"/>
        </w:rPr>
        <w:t xml:space="preserve">, </w:t>
      </w:r>
      <w:r w:rsidRPr="00731B94">
        <w:rPr>
          <w:rFonts w:cstheme="minorHAnsi"/>
          <w:b/>
          <w:bCs/>
        </w:rPr>
        <w:t>Application Security</w:t>
      </w:r>
      <w:r w:rsidRPr="00731B94">
        <w:rPr>
          <w:rFonts w:cstheme="minorHAnsi"/>
        </w:rPr>
        <w:t xml:space="preserve">, </w:t>
      </w:r>
      <w:r w:rsidRPr="00731B94">
        <w:rPr>
          <w:rFonts w:cstheme="minorHAnsi"/>
          <w:b/>
          <w:bCs/>
        </w:rPr>
        <w:t>User Maintenance</w:t>
      </w:r>
    </w:p>
    <w:p w14:paraId="396D867C" w14:textId="77777777" w:rsidR="007E4B8C" w:rsidRPr="00731B94" w:rsidRDefault="007E4B8C" w:rsidP="007E4B8C">
      <w:pPr>
        <w:pStyle w:val="ListParagraph"/>
        <w:numPr>
          <w:ilvl w:val="0"/>
          <w:numId w:val="10"/>
        </w:numPr>
        <w:rPr>
          <w:rFonts w:cstheme="minorHAnsi"/>
        </w:rPr>
      </w:pPr>
      <w:r w:rsidRPr="00731B94">
        <w:rPr>
          <w:rFonts w:cstheme="minorHAnsi"/>
        </w:rPr>
        <w:t xml:space="preserve">Change the </w:t>
      </w:r>
      <w:r w:rsidRPr="00731B94">
        <w:rPr>
          <w:rFonts w:cstheme="minorHAnsi"/>
          <w:b/>
          <w:bCs/>
        </w:rPr>
        <w:t>User Type</w:t>
      </w:r>
      <w:r w:rsidRPr="00731B94">
        <w:rPr>
          <w:rFonts w:cstheme="minorHAnsi"/>
        </w:rPr>
        <w:t xml:space="preserve"> from </w:t>
      </w:r>
      <w:r w:rsidRPr="00731B94">
        <w:rPr>
          <w:rFonts w:cstheme="minorHAnsi"/>
          <w:b/>
          <w:bCs/>
        </w:rPr>
        <w:t>Operator</w:t>
      </w:r>
      <w:r w:rsidRPr="00731B94">
        <w:rPr>
          <w:rFonts w:cstheme="minorHAnsi"/>
        </w:rPr>
        <w:t xml:space="preserve"> to </w:t>
      </w:r>
      <w:r w:rsidRPr="00731B94">
        <w:rPr>
          <w:rFonts w:cstheme="minorHAnsi"/>
          <w:b/>
          <w:bCs/>
        </w:rPr>
        <w:t>Batch/Web</w:t>
      </w:r>
    </w:p>
    <w:p w14:paraId="39CD12B2" w14:textId="77777777" w:rsidR="007E4B8C" w:rsidRPr="00731B94" w:rsidRDefault="007E4B8C" w:rsidP="007E4B8C">
      <w:pPr>
        <w:pStyle w:val="ListParagraph"/>
        <w:numPr>
          <w:ilvl w:val="0"/>
          <w:numId w:val="10"/>
        </w:numPr>
        <w:rPr>
          <w:rFonts w:cstheme="minorHAnsi"/>
        </w:rPr>
      </w:pPr>
      <w:r w:rsidRPr="00731B94">
        <w:rPr>
          <w:rFonts w:cstheme="minorHAnsi"/>
        </w:rPr>
        <w:t xml:space="preserve">Search by User ID </w:t>
      </w:r>
      <w:r w:rsidRPr="00731B94">
        <w:rPr>
          <w:rFonts w:cstheme="minorHAnsi"/>
          <w:b/>
          <w:bCs/>
        </w:rPr>
        <w:t>TOPPGVP</w:t>
      </w:r>
      <w:r w:rsidRPr="00731B94">
        <w:rPr>
          <w:rFonts w:cstheme="minorHAnsi"/>
        </w:rPr>
        <w:t xml:space="preserve"> or </w:t>
      </w:r>
      <w:r w:rsidRPr="00731B94">
        <w:rPr>
          <w:rFonts w:cstheme="minorHAnsi"/>
          <w:b/>
          <w:bCs/>
        </w:rPr>
        <w:t>TOPPIVR</w:t>
      </w:r>
    </w:p>
    <w:p w14:paraId="0B5313BB" w14:textId="77777777" w:rsidR="007E4B8C" w:rsidRPr="00731B94" w:rsidRDefault="007E4B8C" w:rsidP="007E4B8C">
      <w:pPr>
        <w:pStyle w:val="ListParagraph"/>
        <w:numPr>
          <w:ilvl w:val="0"/>
          <w:numId w:val="10"/>
        </w:numPr>
        <w:rPr>
          <w:rFonts w:cstheme="minorHAnsi"/>
        </w:rPr>
      </w:pPr>
      <w:r w:rsidRPr="00731B94">
        <w:rPr>
          <w:rFonts w:cstheme="minorHAnsi"/>
        </w:rPr>
        <w:t xml:space="preserve">Update the </w:t>
      </w:r>
      <w:r w:rsidRPr="00731B94">
        <w:rPr>
          <w:rFonts w:cstheme="minorHAnsi"/>
          <w:b/>
          <w:bCs/>
        </w:rPr>
        <w:t>TOPPGVP</w:t>
      </w:r>
      <w:r w:rsidRPr="00731B94">
        <w:rPr>
          <w:rFonts w:cstheme="minorHAnsi"/>
        </w:rPr>
        <w:t xml:space="preserve"> or </w:t>
      </w:r>
      <w:r w:rsidRPr="00731B94">
        <w:rPr>
          <w:rFonts w:cstheme="minorHAnsi"/>
          <w:b/>
          <w:bCs/>
        </w:rPr>
        <w:t>TOPPIVR</w:t>
      </w:r>
      <w:r w:rsidRPr="00731B94">
        <w:rPr>
          <w:rFonts w:cstheme="minorHAnsi"/>
        </w:rPr>
        <w:t xml:space="preserve"> account password in </w:t>
      </w:r>
      <w:r w:rsidRPr="00731B94">
        <w:rPr>
          <w:rFonts w:cstheme="minorHAnsi"/>
          <w:b/>
          <w:bCs/>
        </w:rPr>
        <w:t>MetaVance Regions</w:t>
      </w:r>
      <w:r w:rsidRPr="00731B94">
        <w:rPr>
          <w:rFonts w:cstheme="minorHAnsi"/>
        </w:rPr>
        <w:t xml:space="preserve"> below flagged </w:t>
      </w:r>
      <w:r w:rsidRPr="00731B94">
        <w:rPr>
          <w:rFonts w:cstheme="minorHAnsi"/>
          <w:b/>
          <w:bCs/>
        </w:rPr>
        <w:t>Y</w:t>
      </w:r>
      <w:r w:rsidRPr="00731B94">
        <w:rPr>
          <w:rFonts w:cstheme="minorHAnsi"/>
        </w:rPr>
        <w:t>:</w:t>
      </w:r>
    </w:p>
    <w:tbl>
      <w:tblPr>
        <w:tblStyle w:val="TableGrid"/>
        <w:tblW w:w="0" w:type="auto"/>
        <w:tblInd w:w="1327" w:type="dxa"/>
        <w:tblLook w:val="04A0" w:firstRow="1" w:lastRow="0" w:firstColumn="1" w:lastColumn="0" w:noHBand="0" w:noVBand="1"/>
      </w:tblPr>
      <w:tblGrid>
        <w:gridCol w:w="2358"/>
        <w:gridCol w:w="1170"/>
        <w:gridCol w:w="1260"/>
      </w:tblGrid>
      <w:tr w:rsidR="007E4B8C" w:rsidRPr="00731B94" w14:paraId="506CDBE1" w14:textId="77777777" w:rsidTr="00A03932">
        <w:tc>
          <w:tcPr>
            <w:tcW w:w="2358" w:type="dxa"/>
            <w:shd w:val="pct25" w:color="auto" w:fill="auto"/>
          </w:tcPr>
          <w:p w14:paraId="0D2890FA" w14:textId="77777777" w:rsidR="007E4B8C" w:rsidRPr="00731B94" w:rsidRDefault="007E4B8C" w:rsidP="00A03932">
            <w:pPr>
              <w:rPr>
                <w:rFonts w:cstheme="minorHAnsi"/>
                <w:b/>
                <w:bCs/>
              </w:rPr>
            </w:pPr>
            <w:r w:rsidRPr="00731B94">
              <w:rPr>
                <w:rFonts w:cstheme="minorHAnsi"/>
                <w:b/>
                <w:bCs/>
              </w:rPr>
              <w:t>MetaVance Regions</w:t>
            </w:r>
          </w:p>
        </w:tc>
        <w:tc>
          <w:tcPr>
            <w:tcW w:w="1170" w:type="dxa"/>
            <w:shd w:val="pct25" w:color="auto" w:fill="auto"/>
          </w:tcPr>
          <w:p w14:paraId="684E8875" w14:textId="77777777" w:rsidR="007E4B8C" w:rsidRPr="00731B94" w:rsidRDefault="007E4B8C" w:rsidP="00A03932">
            <w:pPr>
              <w:rPr>
                <w:rFonts w:cstheme="minorHAnsi"/>
                <w:b/>
                <w:bCs/>
              </w:rPr>
            </w:pPr>
            <w:r w:rsidRPr="00731B94">
              <w:rPr>
                <w:rFonts w:cstheme="minorHAnsi"/>
                <w:b/>
                <w:bCs/>
              </w:rPr>
              <w:t>TOPPGVP</w:t>
            </w:r>
          </w:p>
        </w:tc>
        <w:tc>
          <w:tcPr>
            <w:tcW w:w="1260" w:type="dxa"/>
            <w:shd w:val="pct25" w:color="auto" w:fill="auto"/>
          </w:tcPr>
          <w:p w14:paraId="27D5CED7" w14:textId="77777777" w:rsidR="007E4B8C" w:rsidRPr="00731B94" w:rsidRDefault="007E4B8C" w:rsidP="00A03932">
            <w:pPr>
              <w:rPr>
                <w:rFonts w:cstheme="minorHAnsi"/>
                <w:b/>
                <w:bCs/>
              </w:rPr>
            </w:pPr>
            <w:r w:rsidRPr="00731B94">
              <w:rPr>
                <w:rFonts w:cstheme="minorHAnsi"/>
                <w:b/>
                <w:bCs/>
              </w:rPr>
              <w:t>TOPPIVR</w:t>
            </w:r>
          </w:p>
        </w:tc>
      </w:tr>
      <w:tr w:rsidR="007E4B8C" w:rsidRPr="00731B94" w14:paraId="16A896DD" w14:textId="77777777" w:rsidTr="00A03932">
        <w:tc>
          <w:tcPr>
            <w:tcW w:w="2358" w:type="dxa"/>
          </w:tcPr>
          <w:p w14:paraId="7B3C3567" w14:textId="77777777" w:rsidR="007E4B8C" w:rsidRPr="00731B94" w:rsidRDefault="007E4B8C" w:rsidP="00A03932">
            <w:pPr>
              <w:rPr>
                <w:rFonts w:cstheme="minorHAnsi"/>
              </w:rPr>
            </w:pPr>
            <w:r w:rsidRPr="00731B94">
              <w:rPr>
                <w:rFonts w:cstheme="minorHAnsi"/>
              </w:rPr>
              <w:t>Production</w:t>
            </w:r>
          </w:p>
        </w:tc>
        <w:tc>
          <w:tcPr>
            <w:tcW w:w="1170" w:type="dxa"/>
          </w:tcPr>
          <w:p w14:paraId="4FD9BB7C" w14:textId="77777777" w:rsidR="007E4B8C" w:rsidRPr="00731B94" w:rsidRDefault="007E4B8C" w:rsidP="00A03932">
            <w:pPr>
              <w:jc w:val="center"/>
              <w:rPr>
                <w:rFonts w:cstheme="minorHAnsi"/>
              </w:rPr>
            </w:pPr>
            <w:r w:rsidRPr="00731B94">
              <w:rPr>
                <w:rFonts w:cstheme="minorHAnsi"/>
              </w:rPr>
              <w:t>Y</w:t>
            </w:r>
          </w:p>
        </w:tc>
        <w:tc>
          <w:tcPr>
            <w:tcW w:w="1260" w:type="dxa"/>
          </w:tcPr>
          <w:p w14:paraId="6EFA62AE" w14:textId="77777777" w:rsidR="007E4B8C" w:rsidRPr="00731B94" w:rsidRDefault="007E4B8C" w:rsidP="00A03932">
            <w:pPr>
              <w:jc w:val="center"/>
              <w:rPr>
                <w:rFonts w:cstheme="minorHAnsi"/>
              </w:rPr>
            </w:pPr>
            <w:r w:rsidRPr="00731B94">
              <w:rPr>
                <w:rFonts w:cstheme="minorHAnsi"/>
              </w:rPr>
              <w:t>Y</w:t>
            </w:r>
          </w:p>
        </w:tc>
      </w:tr>
      <w:tr w:rsidR="007E4B8C" w:rsidRPr="00731B94" w14:paraId="0B8AEEA7" w14:textId="77777777" w:rsidTr="00A03932">
        <w:tc>
          <w:tcPr>
            <w:tcW w:w="2358" w:type="dxa"/>
          </w:tcPr>
          <w:p w14:paraId="5CB05441" w14:textId="77777777" w:rsidR="007E4B8C" w:rsidRPr="00731B94" w:rsidRDefault="007E4B8C" w:rsidP="00A03932">
            <w:pPr>
              <w:rPr>
                <w:rFonts w:cstheme="minorHAnsi"/>
              </w:rPr>
            </w:pPr>
            <w:r w:rsidRPr="00731B94">
              <w:rPr>
                <w:rFonts w:cstheme="minorHAnsi"/>
              </w:rPr>
              <w:t>Model Office</w:t>
            </w:r>
          </w:p>
        </w:tc>
        <w:tc>
          <w:tcPr>
            <w:tcW w:w="1170" w:type="dxa"/>
          </w:tcPr>
          <w:p w14:paraId="739D35C0" w14:textId="77777777" w:rsidR="007E4B8C" w:rsidRPr="00731B94" w:rsidRDefault="007E4B8C" w:rsidP="00A03932">
            <w:pPr>
              <w:jc w:val="center"/>
              <w:rPr>
                <w:rFonts w:cstheme="minorHAnsi"/>
              </w:rPr>
            </w:pPr>
            <w:r w:rsidRPr="00731B94">
              <w:rPr>
                <w:rFonts w:cstheme="minorHAnsi"/>
              </w:rPr>
              <w:t>Y</w:t>
            </w:r>
          </w:p>
        </w:tc>
        <w:tc>
          <w:tcPr>
            <w:tcW w:w="1260" w:type="dxa"/>
          </w:tcPr>
          <w:p w14:paraId="7123F56B" w14:textId="77777777" w:rsidR="007E4B8C" w:rsidRPr="00731B94" w:rsidRDefault="007E4B8C" w:rsidP="00A03932">
            <w:pPr>
              <w:jc w:val="center"/>
              <w:rPr>
                <w:rFonts w:cstheme="minorHAnsi"/>
                <w:color w:val="FF0000"/>
              </w:rPr>
            </w:pPr>
            <w:r w:rsidRPr="00731B94">
              <w:rPr>
                <w:rFonts w:cstheme="minorHAnsi"/>
                <w:color w:val="FF0000"/>
              </w:rPr>
              <w:t>N</w:t>
            </w:r>
          </w:p>
        </w:tc>
      </w:tr>
      <w:tr w:rsidR="007E4B8C" w:rsidRPr="00731B94" w14:paraId="1B1D945D" w14:textId="77777777" w:rsidTr="00A03932">
        <w:tc>
          <w:tcPr>
            <w:tcW w:w="2358" w:type="dxa"/>
          </w:tcPr>
          <w:p w14:paraId="6BF23BFB" w14:textId="77777777" w:rsidR="007E4B8C" w:rsidRPr="00731B94" w:rsidRDefault="007E4B8C" w:rsidP="00A03932">
            <w:pPr>
              <w:rPr>
                <w:rFonts w:cstheme="minorHAnsi"/>
              </w:rPr>
            </w:pPr>
            <w:r w:rsidRPr="00731B94">
              <w:rPr>
                <w:rFonts w:cstheme="minorHAnsi"/>
              </w:rPr>
              <w:t>UAT A</w:t>
            </w:r>
          </w:p>
        </w:tc>
        <w:tc>
          <w:tcPr>
            <w:tcW w:w="1170" w:type="dxa"/>
          </w:tcPr>
          <w:p w14:paraId="46F3F8AE" w14:textId="77777777" w:rsidR="007E4B8C" w:rsidRPr="00731B94" w:rsidRDefault="007E4B8C" w:rsidP="00A03932">
            <w:pPr>
              <w:jc w:val="center"/>
              <w:rPr>
                <w:rFonts w:cstheme="minorHAnsi"/>
              </w:rPr>
            </w:pPr>
            <w:r w:rsidRPr="00731B94">
              <w:rPr>
                <w:rFonts w:cstheme="minorHAnsi"/>
              </w:rPr>
              <w:t>Y</w:t>
            </w:r>
          </w:p>
        </w:tc>
        <w:tc>
          <w:tcPr>
            <w:tcW w:w="1260" w:type="dxa"/>
          </w:tcPr>
          <w:p w14:paraId="189805A7" w14:textId="77777777" w:rsidR="007E4B8C" w:rsidRPr="00731B94" w:rsidRDefault="007E4B8C" w:rsidP="00A03932">
            <w:pPr>
              <w:jc w:val="center"/>
              <w:rPr>
                <w:rFonts w:cstheme="minorHAnsi"/>
                <w:color w:val="FF0000"/>
              </w:rPr>
            </w:pPr>
            <w:r w:rsidRPr="00731B94">
              <w:rPr>
                <w:rFonts w:cstheme="minorHAnsi"/>
                <w:color w:val="FF0000"/>
              </w:rPr>
              <w:t>N</w:t>
            </w:r>
          </w:p>
        </w:tc>
      </w:tr>
      <w:tr w:rsidR="007E4B8C" w:rsidRPr="00731B94" w14:paraId="44D6455E" w14:textId="77777777" w:rsidTr="00A03932">
        <w:tc>
          <w:tcPr>
            <w:tcW w:w="2358" w:type="dxa"/>
          </w:tcPr>
          <w:p w14:paraId="58D16C34" w14:textId="77777777" w:rsidR="007E4B8C" w:rsidRPr="00731B94" w:rsidRDefault="007E4B8C" w:rsidP="00A03932">
            <w:pPr>
              <w:rPr>
                <w:rFonts w:cstheme="minorHAnsi"/>
              </w:rPr>
            </w:pPr>
            <w:r w:rsidRPr="00731B94">
              <w:rPr>
                <w:rFonts w:cstheme="minorHAnsi"/>
              </w:rPr>
              <w:t>UAT B</w:t>
            </w:r>
          </w:p>
        </w:tc>
        <w:tc>
          <w:tcPr>
            <w:tcW w:w="1170" w:type="dxa"/>
          </w:tcPr>
          <w:p w14:paraId="7530FE79" w14:textId="77777777" w:rsidR="007E4B8C" w:rsidRPr="00731B94" w:rsidRDefault="007E4B8C" w:rsidP="00A03932">
            <w:pPr>
              <w:jc w:val="center"/>
              <w:rPr>
                <w:rFonts w:cstheme="minorHAnsi"/>
              </w:rPr>
            </w:pPr>
            <w:r w:rsidRPr="00731B94">
              <w:rPr>
                <w:rFonts w:cstheme="minorHAnsi"/>
              </w:rPr>
              <w:t>Y</w:t>
            </w:r>
          </w:p>
        </w:tc>
        <w:tc>
          <w:tcPr>
            <w:tcW w:w="1260" w:type="dxa"/>
          </w:tcPr>
          <w:p w14:paraId="739F6443" w14:textId="77777777" w:rsidR="007E4B8C" w:rsidRPr="00731B94" w:rsidRDefault="007E4B8C" w:rsidP="00A03932">
            <w:pPr>
              <w:jc w:val="center"/>
              <w:rPr>
                <w:rFonts w:cstheme="minorHAnsi"/>
              </w:rPr>
            </w:pPr>
            <w:r w:rsidRPr="00731B94">
              <w:rPr>
                <w:rFonts w:cstheme="minorHAnsi"/>
              </w:rPr>
              <w:t>Y</w:t>
            </w:r>
          </w:p>
        </w:tc>
      </w:tr>
      <w:tr w:rsidR="007E4B8C" w:rsidRPr="00731B94" w14:paraId="0278CF25" w14:textId="77777777" w:rsidTr="00A03932">
        <w:tc>
          <w:tcPr>
            <w:tcW w:w="2358" w:type="dxa"/>
          </w:tcPr>
          <w:p w14:paraId="6B2FF7B2" w14:textId="77777777" w:rsidR="007E4B8C" w:rsidRPr="00731B94" w:rsidRDefault="007E4B8C" w:rsidP="00A03932">
            <w:pPr>
              <w:rPr>
                <w:rFonts w:cstheme="minorHAnsi"/>
              </w:rPr>
            </w:pPr>
            <w:r w:rsidRPr="00731B94">
              <w:rPr>
                <w:rFonts w:cstheme="minorHAnsi"/>
              </w:rPr>
              <w:t>UAT J</w:t>
            </w:r>
          </w:p>
        </w:tc>
        <w:tc>
          <w:tcPr>
            <w:tcW w:w="1170" w:type="dxa"/>
          </w:tcPr>
          <w:p w14:paraId="2A3E4B9F" w14:textId="77777777" w:rsidR="007E4B8C" w:rsidRPr="00731B94" w:rsidRDefault="007E4B8C" w:rsidP="00A03932">
            <w:pPr>
              <w:jc w:val="center"/>
              <w:rPr>
                <w:rFonts w:cstheme="minorHAnsi"/>
              </w:rPr>
            </w:pPr>
            <w:r w:rsidRPr="00731B94">
              <w:rPr>
                <w:rFonts w:cstheme="minorHAnsi"/>
              </w:rPr>
              <w:t>Y</w:t>
            </w:r>
          </w:p>
        </w:tc>
        <w:tc>
          <w:tcPr>
            <w:tcW w:w="1260" w:type="dxa"/>
          </w:tcPr>
          <w:p w14:paraId="32E7D23A" w14:textId="77777777" w:rsidR="007E4B8C" w:rsidRPr="00731B94" w:rsidRDefault="007E4B8C" w:rsidP="00A03932">
            <w:pPr>
              <w:jc w:val="center"/>
              <w:rPr>
                <w:rFonts w:cstheme="minorHAnsi"/>
              </w:rPr>
            </w:pPr>
            <w:r w:rsidRPr="00731B94">
              <w:rPr>
                <w:rFonts w:cstheme="minorHAnsi"/>
              </w:rPr>
              <w:t>Y</w:t>
            </w:r>
          </w:p>
        </w:tc>
      </w:tr>
      <w:tr w:rsidR="007E4B8C" w:rsidRPr="00731B94" w14:paraId="315870AD" w14:textId="77777777" w:rsidTr="00A03932">
        <w:tc>
          <w:tcPr>
            <w:tcW w:w="2358" w:type="dxa"/>
          </w:tcPr>
          <w:p w14:paraId="6FAF6A46" w14:textId="77777777" w:rsidR="007E4B8C" w:rsidRPr="00731B94" w:rsidRDefault="007E4B8C" w:rsidP="00A03932">
            <w:pPr>
              <w:rPr>
                <w:rFonts w:cstheme="minorHAnsi"/>
              </w:rPr>
            </w:pPr>
            <w:r w:rsidRPr="00731B94">
              <w:rPr>
                <w:rFonts w:cstheme="minorHAnsi"/>
              </w:rPr>
              <w:t>UAT K</w:t>
            </w:r>
          </w:p>
        </w:tc>
        <w:tc>
          <w:tcPr>
            <w:tcW w:w="1170" w:type="dxa"/>
          </w:tcPr>
          <w:p w14:paraId="378CE33D" w14:textId="77777777" w:rsidR="007E4B8C" w:rsidRPr="00731B94" w:rsidRDefault="007E4B8C" w:rsidP="00A03932">
            <w:pPr>
              <w:jc w:val="center"/>
              <w:rPr>
                <w:rFonts w:cstheme="minorHAnsi"/>
              </w:rPr>
            </w:pPr>
            <w:r w:rsidRPr="00731B94">
              <w:rPr>
                <w:rFonts w:cstheme="minorHAnsi"/>
              </w:rPr>
              <w:t>Y</w:t>
            </w:r>
          </w:p>
        </w:tc>
        <w:tc>
          <w:tcPr>
            <w:tcW w:w="1260" w:type="dxa"/>
          </w:tcPr>
          <w:p w14:paraId="32F6639E" w14:textId="77777777" w:rsidR="007E4B8C" w:rsidRPr="00731B94" w:rsidRDefault="007E4B8C" w:rsidP="00A03932">
            <w:pPr>
              <w:jc w:val="center"/>
              <w:rPr>
                <w:rFonts w:cstheme="minorHAnsi"/>
              </w:rPr>
            </w:pPr>
            <w:r w:rsidRPr="00731B94">
              <w:rPr>
                <w:rFonts w:cstheme="minorHAnsi"/>
              </w:rPr>
              <w:t>Y</w:t>
            </w:r>
          </w:p>
        </w:tc>
      </w:tr>
      <w:tr w:rsidR="007E4B8C" w:rsidRPr="00731B94" w14:paraId="72C5A3B5" w14:textId="77777777" w:rsidTr="00A03932">
        <w:tc>
          <w:tcPr>
            <w:tcW w:w="2358" w:type="dxa"/>
          </w:tcPr>
          <w:p w14:paraId="28E7733E" w14:textId="77777777" w:rsidR="007E4B8C" w:rsidRPr="00731B94" w:rsidRDefault="007E4B8C" w:rsidP="00A03932">
            <w:pPr>
              <w:rPr>
                <w:rFonts w:cstheme="minorHAnsi"/>
              </w:rPr>
            </w:pPr>
            <w:r w:rsidRPr="00731B94">
              <w:rPr>
                <w:rFonts w:cstheme="minorHAnsi"/>
              </w:rPr>
              <w:t>UAT S</w:t>
            </w:r>
          </w:p>
        </w:tc>
        <w:tc>
          <w:tcPr>
            <w:tcW w:w="1170" w:type="dxa"/>
          </w:tcPr>
          <w:p w14:paraId="523CD58F" w14:textId="77777777" w:rsidR="007E4B8C" w:rsidRPr="00731B94" w:rsidRDefault="007E4B8C" w:rsidP="00A03932">
            <w:pPr>
              <w:jc w:val="center"/>
              <w:rPr>
                <w:rFonts w:cstheme="minorHAnsi"/>
              </w:rPr>
            </w:pPr>
            <w:r w:rsidRPr="00731B94">
              <w:rPr>
                <w:rFonts w:cstheme="minorHAnsi"/>
              </w:rPr>
              <w:t>Y</w:t>
            </w:r>
          </w:p>
        </w:tc>
        <w:tc>
          <w:tcPr>
            <w:tcW w:w="1260" w:type="dxa"/>
          </w:tcPr>
          <w:p w14:paraId="02D9A618" w14:textId="77777777" w:rsidR="007E4B8C" w:rsidRPr="00731B94" w:rsidRDefault="007E4B8C" w:rsidP="00A03932">
            <w:pPr>
              <w:jc w:val="center"/>
              <w:rPr>
                <w:rFonts w:cstheme="minorHAnsi"/>
              </w:rPr>
            </w:pPr>
            <w:r w:rsidRPr="00731B94">
              <w:rPr>
                <w:rFonts w:cstheme="minorHAnsi"/>
              </w:rPr>
              <w:t>Y</w:t>
            </w:r>
          </w:p>
        </w:tc>
      </w:tr>
    </w:tbl>
    <w:p w14:paraId="786D0E62" w14:textId="2E124640" w:rsidR="00C707E0" w:rsidRPr="00731B94" w:rsidRDefault="00C707E0" w:rsidP="001E452F">
      <w:pPr>
        <w:rPr>
          <w:rFonts w:cstheme="minorHAnsi"/>
        </w:rPr>
      </w:pPr>
    </w:p>
    <w:p w14:paraId="0E1DCA7D" w14:textId="23125701" w:rsidR="00EB4965" w:rsidRPr="00731B94" w:rsidRDefault="00EB4965" w:rsidP="001E452F">
      <w:pPr>
        <w:rPr>
          <w:rFonts w:cstheme="minorHAnsi"/>
          <w:b/>
          <w:bCs/>
          <w:sz w:val="28"/>
          <w:szCs w:val="28"/>
          <w:u w:val="single"/>
        </w:rPr>
      </w:pPr>
      <w:r w:rsidRPr="00731B94">
        <w:rPr>
          <w:rFonts w:cstheme="minorHAnsi"/>
          <w:b/>
          <w:bCs/>
          <w:sz w:val="28"/>
          <w:szCs w:val="28"/>
          <w:u w:val="single"/>
        </w:rPr>
        <w:t>DXC</w:t>
      </w:r>
    </w:p>
    <w:p w14:paraId="58E8A6A9" w14:textId="77777777" w:rsidR="00EB4965" w:rsidRPr="00731B94" w:rsidRDefault="00EB4965" w:rsidP="00EB4965">
      <w:pPr>
        <w:rPr>
          <w:rFonts w:cstheme="minorHAnsi"/>
        </w:rPr>
      </w:pPr>
      <w:r w:rsidRPr="00731B94">
        <w:rPr>
          <w:rFonts w:cstheme="minorHAnsi"/>
          <w:u w:val="single"/>
        </w:rPr>
        <w:t>Pre-change tasks</w:t>
      </w:r>
      <w:r w:rsidRPr="00731B94">
        <w:rPr>
          <w:rFonts w:cstheme="minorHAnsi"/>
        </w:rPr>
        <w:t xml:space="preserve">: </w:t>
      </w:r>
    </w:p>
    <w:p w14:paraId="704E76E3" w14:textId="77777777" w:rsidR="00EB4965" w:rsidRPr="00731B94" w:rsidRDefault="00EB4965" w:rsidP="00EB4965">
      <w:pPr>
        <w:pStyle w:val="ListParagraph"/>
        <w:numPr>
          <w:ilvl w:val="0"/>
          <w:numId w:val="11"/>
        </w:numPr>
        <w:rPr>
          <w:rFonts w:cstheme="minorHAnsi"/>
        </w:rPr>
      </w:pPr>
      <w:r w:rsidRPr="00731B94">
        <w:rPr>
          <w:rFonts w:cstheme="minorHAnsi"/>
        </w:rPr>
        <w:t xml:space="preserve">DXC BCBSAZ account team security creates new passwords for machine IDs. The new password for the machine IDs being changed is distributed securely to the DXC Mainframe Corporate Security and BCBSAZ resource implementing the change. Please note that the machine ID passwords are considered highly confidential and should not be know by anyone without absolute need to know. </w:t>
      </w:r>
    </w:p>
    <w:p w14:paraId="0D33C5F9" w14:textId="77777777" w:rsidR="00EB4965" w:rsidRPr="00731B94" w:rsidRDefault="00EB4965" w:rsidP="00EB4965">
      <w:pPr>
        <w:pStyle w:val="ListParagraph"/>
        <w:numPr>
          <w:ilvl w:val="0"/>
          <w:numId w:val="11"/>
        </w:numPr>
        <w:rPr>
          <w:rFonts w:cstheme="minorHAnsi"/>
        </w:rPr>
      </w:pPr>
      <w:r w:rsidRPr="00731B94">
        <w:rPr>
          <w:rFonts w:cstheme="minorHAnsi"/>
        </w:rPr>
        <w:t xml:space="preserve">DXC and BCBSAZ machine ID owners determine implementation window. </w:t>
      </w:r>
    </w:p>
    <w:p w14:paraId="163E9D54" w14:textId="77777777" w:rsidR="00EB4965" w:rsidRPr="00731B94" w:rsidRDefault="00EB4965" w:rsidP="00EB4965">
      <w:pPr>
        <w:pStyle w:val="ListParagraph"/>
        <w:numPr>
          <w:ilvl w:val="0"/>
          <w:numId w:val="11"/>
        </w:numPr>
        <w:rPr>
          <w:rFonts w:cstheme="minorHAnsi"/>
        </w:rPr>
      </w:pPr>
      <w:r w:rsidRPr="00731B94">
        <w:rPr>
          <w:rFonts w:cstheme="minorHAnsi"/>
        </w:rPr>
        <w:t>DXC BCBSAZ account team security engages DXC Mainframe Corporate Security to schedule resource to perform the change on request during a change window.</w:t>
      </w:r>
    </w:p>
    <w:p w14:paraId="7B265802" w14:textId="77777777" w:rsidR="00EB4965" w:rsidRPr="00731B94" w:rsidRDefault="00EB4965" w:rsidP="00EB4965">
      <w:pPr>
        <w:rPr>
          <w:rFonts w:cstheme="minorHAnsi"/>
          <w:u w:val="single"/>
        </w:rPr>
      </w:pPr>
      <w:r w:rsidRPr="00731B94">
        <w:rPr>
          <w:rFonts w:cstheme="minorHAnsi"/>
          <w:u w:val="single"/>
        </w:rPr>
        <w:t>During the change:</w:t>
      </w:r>
    </w:p>
    <w:p w14:paraId="090B4349" w14:textId="77777777" w:rsidR="00EB4965" w:rsidRPr="00731B94" w:rsidRDefault="00EB4965" w:rsidP="00EB4965">
      <w:pPr>
        <w:pStyle w:val="ListParagraph"/>
        <w:numPr>
          <w:ilvl w:val="0"/>
          <w:numId w:val="12"/>
        </w:numPr>
        <w:rPr>
          <w:rFonts w:cstheme="minorHAnsi"/>
        </w:rPr>
      </w:pPr>
      <w:r w:rsidRPr="00731B94">
        <w:rPr>
          <w:rFonts w:cstheme="minorHAnsi"/>
        </w:rPr>
        <w:t xml:space="preserve">DXC BCBSAZ account team notifies DXC Mainframe Corporate Security to update the password when requested by the BCBSAZ client during the change window. </w:t>
      </w:r>
    </w:p>
    <w:p w14:paraId="1020F30E" w14:textId="77777777" w:rsidR="00EB4965" w:rsidRPr="00731B94" w:rsidRDefault="00EB4965" w:rsidP="00EB4965">
      <w:pPr>
        <w:pStyle w:val="ListParagraph"/>
        <w:numPr>
          <w:ilvl w:val="0"/>
          <w:numId w:val="12"/>
        </w:numPr>
        <w:rPr>
          <w:rFonts w:cstheme="minorHAnsi"/>
        </w:rPr>
      </w:pPr>
      <w:r w:rsidRPr="00731B94">
        <w:rPr>
          <w:rFonts w:cstheme="minorHAnsi"/>
        </w:rPr>
        <w:t xml:space="preserve">DXC BCBSAZ account team security accesses the ID statistics in the mainframe application TSO ACF and lists the ID. They check the ACCESS parameters to determine the last date and time the ID was successfully accessed. They also check the PASSWORD parameters to determine if the ID is locked due to invalid password attempts. IF the PSWD-VIO parameter value is equal to (6) the ID is locked. DXC BCBSAZ account team security can then enter the command to CHANGE * PSWD-VIO(0) to reset the counter to zero and unlock the account. </w:t>
      </w:r>
    </w:p>
    <w:p w14:paraId="5B192804" w14:textId="77777777" w:rsidR="00EB4965" w:rsidRPr="00731B94" w:rsidRDefault="00EB4965" w:rsidP="00EB4965">
      <w:pPr>
        <w:pStyle w:val="ListParagraph"/>
        <w:numPr>
          <w:ilvl w:val="0"/>
          <w:numId w:val="12"/>
        </w:numPr>
        <w:rPr>
          <w:rFonts w:cstheme="minorHAnsi"/>
        </w:rPr>
      </w:pPr>
      <w:r w:rsidRPr="00731B94">
        <w:rPr>
          <w:rFonts w:cstheme="minorHAnsi"/>
        </w:rPr>
        <w:t>DXC security will continue to monitor the ID for violations and reset the counter as required while the BCBSAZ client performs validation testing and additional clean up as necessary.</w:t>
      </w:r>
    </w:p>
    <w:p w14:paraId="11A08208" w14:textId="77777777" w:rsidR="00EB4965" w:rsidRPr="00731B94" w:rsidRDefault="00EB4965" w:rsidP="001E452F">
      <w:pPr>
        <w:rPr>
          <w:rFonts w:cstheme="minorHAnsi"/>
        </w:rPr>
      </w:pPr>
    </w:p>
    <w:sectPr w:rsidR="00EB4965" w:rsidRPr="00731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49F3"/>
    <w:multiLevelType w:val="hybridMultilevel"/>
    <w:tmpl w:val="E578AFFA"/>
    <w:lvl w:ilvl="0" w:tplc="86CA7424">
      <w:start w:val="1"/>
      <w:numFmt w:val="decimal"/>
      <w:lvlText w:val="%1."/>
      <w:lvlJc w:val="left"/>
      <w:pPr>
        <w:ind w:left="126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F741B7"/>
    <w:multiLevelType w:val="hybridMultilevel"/>
    <w:tmpl w:val="5F188418"/>
    <w:lvl w:ilvl="0" w:tplc="0580625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E14E0"/>
    <w:multiLevelType w:val="multilevel"/>
    <w:tmpl w:val="E15C3ADC"/>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822E11"/>
    <w:multiLevelType w:val="hybridMultilevel"/>
    <w:tmpl w:val="8C842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FB38B6"/>
    <w:multiLevelType w:val="hybridMultilevel"/>
    <w:tmpl w:val="D49A9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DA765E"/>
    <w:multiLevelType w:val="hybridMultilevel"/>
    <w:tmpl w:val="918E6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BE310B"/>
    <w:multiLevelType w:val="hybridMultilevel"/>
    <w:tmpl w:val="71CC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B73BDE"/>
    <w:multiLevelType w:val="hybridMultilevel"/>
    <w:tmpl w:val="FEA24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3662DF"/>
    <w:multiLevelType w:val="hybridMultilevel"/>
    <w:tmpl w:val="23C21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0059BC"/>
    <w:multiLevelType w:val="hybridMultilevel"/>
    <w:tmpl w:val="2500B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F126D1"/>
    <w:multiLevelType w:val="hybridMultilevel"/>
    <w:tmpl w:val="3AC61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537727"/>
    <w:multiLevelType w:val="multilevel"/>
    <w:tmpl w:val="E15C3ADC"/>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942490753">
    <w:abstractNumId w:val="6"/>
  </w:num>
  <w:num w:numId="2" w16cid:durableId="782841653">
    <w:abstractNumId w:val="7"/>
  </w:num>
  <w:num w:numId="3" w16cid:durableId="1688211403">
    <w:abstractNumId w:val="2"/>
  </w:num>
  <w:num w:numId="4" w16cid:durableId="927810122">
    <w:abstractNumId w:val="4"/>
  </w:num>
  <w:num w:numId="5" w16cid:durableId="1858494205">
    <w:abstractNumId w:val="3"/>
  </w:num>
  <w:num w:numId="6" w16cid:durableId="1448966009">
    <w:abstractNumId w:val="10"/>
  </w:num>
  <w:num w:numId="7" w16cid:durableId="1818910138">
    <w:abstractNumId w:val="2"/>
  </w:num>
  <w:num w:numId="8" w16cid:durableId="1064718720">
    <w:abstractNumId w:val="0"/>
  </w:num>
  <w:num w:numId="9" w16cid:durableId="535587398">
    <w:abstractNumId w:val="11"/>
  </w:num>
  <w:num w:numId="10" w16cid:durableId="1938445770">
    <w:abstractNumId w:val="8"/>
  </w:num>
  <w:num w:numId="11" w16cid:durableId="896480072">
    <w:abstractNumId w:val="9"/>
  </w:num>
  <w:num w:numId="12" w16cid:durableId="586230640">
    <w:abstractNumId w:val="5"/>
  </w:num>
  <w:num w:numId="13" w16cid:durableId="444891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53"/>
    <w:rsid w:val="00026BE6"/>
    <w:rsid w:val="00073E75"/>
    <w:rsid w:val="00090646"/>
    <w:rsid w:val="000A2E47"/>
    <w:rsid w:val="000C2855"/>
    <w:rsid w:val="000F3BD5"/>
    <w:rsid w:val="0010108D"/>
    <w:rsid w:val="001614CF"/>
    <w:rsid w:val="001B6E16"/>
    <w:rsid w:val="001C4321"/>
    <w:rsid w:val="001C5A67"/>
    <w:rsid w:val="001C7A8D"/>
    <w:rsid w:val="001E452F"/>
    <w:rsid w:val="001F5947"/>
    <w:rsid w:val="0022684F"/>
    <w:rsid w:val="00253EEC"/>
    <w:rsid w:val="00282112"/>
    <w:rsid w:val="00283AAF"/>
    <w:rsid w:val="002A1A93"/>
    <w:rsid w:val="002B6C6F"/>
    <w:rsid w:val="002C2AB1"/>
    <w:rsid w:val="00321D4D"/>
    <w:rsid w:val="00345307"/>
    <w:rsid w:val="00354FE7"/>
    <w:rsid w:val="00361865"/>
    <w:rsid w:val="0036364C"/>
    <w:rsid w:val="003C256D"/>
    <w:rsid w:val="00406638"/>
    <w:rsid w:val="00415AB9"/>
    <w:rsid w:val="00460365"/>
    <w:rsid w:val="00476306"/>
    <w:rsid w:val="00493714"/>
    <w:rsid w:val="005946CB"/>
    <w:rsid w:val="005C4319"/>
    <w:rsid w:val="006174D2"/>
    <w:rsid w:val="00627F06"/>
    <w:rsid w:val="00640026"/>
    <w:rsid w:val="00646073"/>
    <w:rsid w:val="00646A1F"/>
    <w:rsid w:val="006715F8"/>
    <w:rsid w:val="00683BED"/>
    <w:rsid w:val="006950A6"/>
    <w:rsid w:val="006B1FBA"/>
    <w:rsid w:val="006B30E8"/>
    <w:rsid w:val="006C4BD8"/>
    <w:rsid w:val="00731B94"/>
    <w:rsid w:val="00731FEC"/>
    <w:rsid w:val="007438A9"/>
    <w:rsid w:val="007439EC"/>
    <w:rsid w:val="00775BC1"/>
    <w:rsid w:val="0078051A"/>
    <w:rsid w:val="007B53E1"/>
    <w:rsid w:val="007C5993"/>
    <w:rsid w:val="007E4B8C"/>
    <w:rsid w:val="007F6EA7"/>
    <w:rsid w:val="008015A5"/>
    <w:rsid w:val="00805A04"/>
    <w:rsid w:val="00887B7F"/>
    <w:rsid w:val="008E21C0"/>
    <w:rsid w:val="008E7F11"/>
    <w:rsid w:val="009607EC"/>
    <w:rsid w:val="009B24A8"/>
    <w:rsid w:val="00A305F3"/>
    <w:rsid w:val="00A31353"/>
    <w:rsid w:val="00A60322"/>
    <w:rsid w:val="00A71AF1"/>
    <w:rsid w:val="00AC223C"/>
    <w:rsid w:val="00AD22F2"/>
    <w:rsid w:val="00AE387C"/>
    <w:rsid w:val="00B44CBF"/>
    <w:rsid w:val="00BA2E9B"/>
    <w:rsid w:val="00C31BB1"/>
    <w:rsid w:val="00C707E0"/>
    <w:rsid w:val="00C91B08"/>
    <w:rsid w:val="00CC5167"/>
    <w:rsid w:val="00CD06A7"/>
    <w:rsid w:val="00CE574A"/>
    <w:rsid w:val="00D20615"/>
    <w:rsid w:val="00D4417A"/>
    <w:rsid w:val="00D872FA"/>
    <w:rsid w:val="00D94CFA"/>
    <w:rsid w:val="00DA5DCE"/>
    <w:rsid w:val="00DA7069"/>
    <w:rsid w:val="00DB45FE"/>
    <w:rsid w:val="00DF05B7"/>
    <w:rsid w:val="00E277DA"/>
    <w:rsid w:val="00E67133"/>
    <w:rsid w:val="00E80785"/>
    <w:rsid w:val="00E82F90"/>
    <w:rsid w:val="00E974FE"/>
    <w:rsid w:val="00EB4965"/>
    <w:rsid w:val="00EC52CE"/>
    <w:rsid w:val="00FA1959"/>
    <w:rsid w:val="00FD3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AC40B"/>
  <w15:chartTrackingRefBased/>
  <w15:docId w15:val="{DAEABE25-B194-4CEC-AA6C-B8726A4D3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353"/>
    <w:pPr>
      <w:ind w:left="720"/>
      <w:contextualSpacing/>
    </w:pPr>
  </w:style>
  <w:style w:type="paragraph" w:styleId="NormalWeb">
    <w:name w:val="Normal (Web)"/>
    <w:basedOn w:val="Normal"/>
    <w:uiPriority w:val="99"/>
    <w:unhideWhenUsed/>
    <w:rsid w:val="001614CF"/>
    <w:pPr>
      <w:spacing w:before="100" w:beforeAutospacing="1" w:after="100" w:afterAutospacing="1" w:line="240" w:lineRule="auto"/>
    </w:pPr>
    <w:rPr>
      <w:rFonts w:ascii="Calibri" w:hAnsi="Calibri" w:cs="Calibri"/>
    </w:rPr>
  </w:style>
  <w:style w:type="character" w:styleId="Hyperlink">
    <w:name w:val="Hyperlink"/>
    <w:basedOn w:val="DefaultParagraphFont"/>
    <w:uiPriority w:val="99"/>
    <w:unhideWhenUsed/>
    <w:rsid w:val="00AD22F2"/>
    <w:rPr>
      <w:color w:val="0563C1" w:themeColor="hyperlink"/>
      <w:u w:val="single"/>
    </w:rPr>
  </w:style>
  <w:style w:type="character" w:styleId="UnresolvedMention">
    <w:name w:val="Unresolved Mention"/>
    <w:basedOn w:val="DefaultParagraphFont"/>
    <w:uiPriority w:val="99"/>
    <w:semiHidden/>
    <w:unhideWhenUsed/>
    <w:rsid w:val="00AD22F2"/>
    <w:rPr>
      <w:color w:val="605E5C"/>
      <w:shd w:val="clear" w:color="auto" w:fill="E1DFDD"/>
    </w:rPr>
  </w:style>
  <w:style w:type="table" w:styleId="TableGrid">
    <w:name w:val="Table Grid"/>
    <w:basedOn w:val="TableNormal"/>
    <w:uiPriority w:val="39"/>
    <w:rsid w:val="007E4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091326">
      <w:bodyDiv w:val="1"/>
      <w:marLeft w:val="0"/>
      <w:marRight w:val="0"/>
      <w:marTop w:val="0"/>
      <w:marBottom w:val="0"/>
      <w:divBdr>
        <w:top w:val="none" w:sz="0" w:space="0" w:color="auto"/>
        <w:left w:val="none" w:sz="0" w:space="0" w:color="auto"/>
        <w:bottom w:val="none" w:sz="0" w:space="0" w:color="auto"/>
        <w:right w:val="none" w:sz="0" w:space="0" w:color="auto"/>
      </w:divBdr>
    </w:div>
    <w:div w:id="749353978">
      <w:bodyDiv w:val="1"/>
      <w:marLeft w:val="0"/>
      <w:marRight w:val="0"/>
      <w:marTop w:val="0"/>
      <w:marBottom w:val="0"/>
      <w:divBdr>
        <w:top w:val="none" w:sz="0" w:space="0" w:color="auto"/>
        <w:left w:val="none" w:sz="0" w:space="0" w:color="auto"/>
        <w:bottom w:val="none" w:sz="0" w:space="0" w:color="auto"/>
        <w:right w:val="none" w:sz="0" w:space="0" w:color="auto"/>
      </w:divBdr>
    </w:div>
    <w:div w:id="809710139">
      <w:bodyDiv w:val="1"/>
      <w:marLeft w:val="0"/>
      <w:marRight w:val="0"/>
      <w:marTop w:val="0"/>
      <w:marBottom w:val="0"/>
      <w:divBdr>
        <w:top w:val="none" w:sz="0" w:space="0" w:color="auto"/>
        <w:left w:val="none" w:sz="0" w:space="0" w:color="auto"/>
        <w:bottom w:val="none" w:sz="0" w:space="0" w:color="auto"/>
        <w:right w:val="none" w:sz="0" w:space="0" w:color="auto"/>
      </w:divBdr>
    </w:div>
    <w:div w:id="911623963">
      <w:bodyDiv w:val="1"/>
      <w:marLeft w:val="0"/>
      <w:marRight w:val="0"/>
      <w:marTop w:val="0"/>
      <w:marBottom w:val="0"/>
      <w:divBdr>
        <w:top w:val="none" w:sz="0" w:space="0" w:color="auto"/>
        <w:left w:val="none" w:sz="0" w:space="0" w:color="auto"/>
        <w:bottom w:val="none" w:sz="0" w:space="0" w:color="auto"/>
        <w:right w:val="none" w:sz="0" w:space="0" w:color="auto"/>
      </w:divBdr>
    </w:div>
    <w:div w:id="205037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ms-wss-fw02n03.aif.bcbsaz.com\" TargetMode="External"/><Relationship Id="rId3" Type="http://schemas.openxmlformats.org/officeDocument/2006/relationships/settings" Target="settings.xml"/><Relationship Id="rId7" Type="http://schemas.openxmlformats.org/officeDocument/2006/relationships/hyperlink" Target="file:///\\ms-wss-fw01n02.aif.bcbsaz.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mt-wss-fw01n02.aif.bcbsaz.com\" TargetMode="External"/><Relationship Id="rId11" Type="http://schemas.openxmlformats.org/officeDocument/2006/relationships/fontTable" Target="fontTable.xml"/><Relationship Id="rId5" Type="http://schemas.openxmlformats.org/officeDocument/2006/relationships/hyperlink" Target="file:///\\md-wss-fw01n02.aif.bcbsaz.com\" TargetMode="External"/><Relationship Id="rId10" Type="http://schemas.openxmlformats.org/officeDocument/2006/relationships/hyperlink" Target="file:///\\mp-wss-fw01n06.aif.bcbsaz.com\" TargetMode="External"/><Relationship Id="rId4" Type="http://schemas.openxmlformats.org/officeDocument/2006/relationships/webSettings" Target="webSettings.xml"/><Relationship Id="rId9" Type="http://schemas.openxmlformats.org/officeDocument/2006/relationships/hyperlink" Target="file:///\\mp-wss-fw01n05.aif.bcbsa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BCBSAZ</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Ratti, Jennifer</dc:creator>
  <cp:keywords/>
  <dc:description/>
  <cp:lastModifiedBy>Mitchell, Chris</cp:lastModifiedBy>
  <cp:revision>5</cp:revision>
  <dcterms:created xsi:type="dcterms:W3CDTF">2023-01-25T18:05:00Z</dcterms:created>
  <dcterms:modified xsi:type="dcterms:W3CDTF">2023-02-11T17:07:00Z</dcterms:modified>
</cp:coreProperties>
</file>