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21A51" w14:textId="05786263" w:rsidR="00C34CC9" w:rsidRPr="005A1067" w:rsidRDefault="00C34CC9" w:rsidP="00C34CC9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RSA MFA Agent Installation</w:t>
      </w:r>
    </w:p>
    <w:p w14:paraId="796843CE" w14:textId="7212BE86" w:rsidR="00C34CC9" w:rsidRDefault="00C34CC9" w:rsidP="00C34CC9">
      <w:pPr>
        <w:rPr>
          <w:b/>
          <w:bCs/>
        </w:rPr>
      </w:pPr>
      <w:r>
        <w:t xml:space="preserve">Please follow these directions closely. This installation is mandated by the Blue Cross/Blue Shield Association. It must be completed before the Christmas holiday. </w:t>
      </w:r>
      <w:r>
        <w:rPr>
          <w:b/>
          <w:bCs/>
        </w:rPr>
        <w:t xml:space="preserve">It is imperative that you follow these directions, as the next level of support requires physically going into the </w:t>
      </w:r>
      <w:proofErr w:type="spellStart"/>
      <w:r>
        <w:rPr>
          <w:b/>
          <w:bCs/>
        </w:rPr>
        <w:t>iTec</w:t>
      </w:r>
      <w:proofErr w:type="spellEnd"/>
      <w:r>
        <w:rPr>
          <w:b/>
          <w:bCs/>
        </w:rPr>
        <w:t xml:space="preserve"> for assistance. </w:t>
      </w:r>
    </w:p>
    <w:p w14:paraId="7EC6ECF3" w14:textId="3C608605" w:rsidR="007A320C" w:rsidRDefault="00C34CC9" w:rsidP="00404533">
      <w:r>
        <w:t xml:space="preserve">Step 1 – </w:t>
      </w:r>
      <w:r w:rsidR="007A320C">
        <w:t>Make sure you have the icon below on your phone. It must also have been registered as part of a separate process.</w:t>
      </w:r>
      <w:r w:rsidR="005D37E8">
        <w:t xml:space="preserve"> </w:t>
      </w:r>
      <w:r w:rsidR="006A0AAB">
        <w:t>Be</w:t>
      </w:r>
      <w:r w:rsidR="005D37E8">
        <w:t xml:space="preserve"> sure that your laptop is connected to VPN</w:t>
      </w:r>
      <w:r w:rsidR="006A0AAB">
        <w:t xml:space="preserve"> for steps in this document. </w:t>
      </w:r>
    </w:p>
    <w:p w14:paraId="5DEF918D" w14:textId="193402AF" w:rsidR="007A320C" w:rsidRDefault="007A320C" w:rsidP="00404533">
      <w:r>
        <w:rPr>
          <w:noProof/>
        </w:rPr>
        <w:drawing>
          <wp:inline distT="0" distB="0" distL="0" distR="0" wp14:anchorId="272F73C3" wp14:editId="6278C0E0">
            <wp:extent cx="1314286" cy="9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4C92" w14:textId="5ED57829" w:rsidR="005A3616" w:rsidRDefault="007A320C" w:rsidP="00404533">
      <w:r>
        <w:t xml:space="preserve">Step 2- </w:t>
      </w:r>
      <w:r w:rsidR="00404533">
        <w:t xml:space="preserve">The software will be deployed automatically to your workstation. To verify it is installed, click the start button and type RSA. You should see something </w:t>
      </w:r>
      <w:r w:rsidR="000F60C4">
        <w:t>like</w:t>
      </w:r>
      <w:r w:rsidR="00404533">
        <w:t xml:space="preserve"> the image below</w:t>
      </w:r>
      <w:r w:rsidR="009E7D22">
        <w:t xml:space="preserve">. Open RSA MFA Agent Test Authentication. </w:t>
      </w:r>
    </w:p>
    <w:p w14:paraId="2D4DA45B" w14:textId="09093D9B" w:rsidR="000F60C4" w:rsidRDefault="000F60C4" w:rsidP="00404533">
      <w:r>
        <w:rPr>
          <w:noProof/>
        </w:rPr>
        <w:drawing>
          <wp:inline distT="0" distB="0" distL="0" distR="0" wp14:anchorId="20E7655C" wp14:editId="18B5945C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577D" w14:textId="77777777" w:rsidR="00A90437" w:rsidRDefault="00A90437" w:rsidP="00404533"/>
    <w:p w14:paraId="7A865E7F" w14:textId="77777777" w:rsidR="00A90437" w:rsidRDefault="00A90437" w:rsidP="00404533"/>
    <w:p w14:paraId="3E909FD6" w14:textId="77777777" w:rsidR="00A90437" w:rsidRDefault="00A90437" w:rsidP="00404533"/>
    <w:p w14:paraId="2C6E6E7B" w14:textId="77777777" w:rsidR="00A90437" w:rsidRDefault="00A90437" w:rsidP="00404533"/>
    <w:p w14:paraId="15A85166" w14:textId="77777777" w:rsidR="00A90437" w:rsidRDefault="00A90437" w:rsidP="00404533"/>
    <w:p w14:paraId="50ADEC4F" w14:textId="77777777" w:rsidR="00A90437" w:rsidRDefault="00A90437" w:rsidP="00404533"/>
    <w:p w14:paraId="6A6517C7" w14:textId="6521023C" w:rsidR="000F60C4" w:rsidRDefault="000F60C4" w:rsidP="00404533">
      <w:r>
        <w:lastRenderedPageBreak/>
        <w:t xml:space="preserve">Step 3 – </w:t>
      </w:r>
      <w:r w:rsidR="009E7D22">
        <w:t xml:space="preserve">In the Username field enter </w:t>
      </w:r>
      <w:r w:rsidR="009E7D22" w:rsidRPr="00A90437">
        <w:rPr>
          <w:b/>
          <w:bCs/>
        </w:rPr>
        <w:t>your entire email address</w:t>
      </w:r>
      <w:r w:rsidR="009E7D22">
        <w:t xml:space="preserve">. </w:t>
      </w:r>
      <w:r w:rsidR="00A90437">
        <w:t>In the image below I have used mine for reference.</w:t>
      </w:r>
      <w:r w:rsidR="009D172B">
        <w:t xml:space="preserve"> </w:t>
      </w:r>
      <w:r w:rsidR="00A90437">
        <w:t xml:space="preserve">After your email address is entered the button to Test Online Authentication will be clickable. Click the button. </w:t>
      </w:r>
    </w:p>
    <w:p w14:paraId="2964E445" w14:textId="3E5FA053" w:rsidR="00A90437" w:rsidRDefault="00A90437" w:rsidP="00404533">
      <w:r>
        <w:rPr>
          <w:noProof/>
        </w:rPr>
        <w:drawing>
          <wp:inline distT="0" distB="0" distL="0" distR="0" wp14:anchorId="00431292" wp14:editId="282C2915">
            <wp:extent cx="3800000" cy="30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5289" w14:textId="2275740B" w:rsidR="009D172B" w:rsidRPr="006E3C5C" w:rsidRDefault="009D172B" w:rsidP="00404533">
      <w:r>
        <w:t>Step 4 – The screen below should appear after a moment. You do not need to click anything at this point.</w:t>
      </w:r>
      <w:r w:rsidR="00F473A5">
        <w:t xml:space="preserve"> The system should send a push notification to your registered RDA Authenticate device.</w:t>
      </w:r>
      <w:r w:rsidR="002724A6">
        <w:t xml:space="preserve"> On your registered device, click the green check to complete the test. </w:t>
      </w:r>
      <w:r w:rsidR="006E3C5C">
        <w:rPr>
          <w:b/>
          <w:bCs/>
        </w:rPr>
        <w:t xml:space="preserve">Note: If you see the screen on the next page instead of the one directly below this, skip to step </w:t>
      </w:r>
      <w:r w:rsidR="00F74CAE">
        <w:rPr>
          <w:b/>
          <w:bCs/>
        </w:rPr>
        <w:t>4b</w:t>
      </w:r>
      <w:r w:rsidR="006E3C5C">
        <w:rPr>
          <w:b/>
          <w:bCs/>
        </w:rPr>
        <w:t xml:space="preserve"> below. </w:t>
      </w:r>
      <w:r w:rsidR="006E3C5C">
        <w:t>Otherwise con</w:t>
      </w:r>
      <w:r w:rsidR="00F74CAE">
        <w:t>tinue to step 5.</w:t>
      </w:r>
    </w:p>
    <w:p w14:paraId="21E2A77D" w14:textId="0EF19BD2" w:rsidR="00F473A5" w:rsidRDefault="00F473A5" w:rsidP="00404533">
      <w:pPr>
        <w:rPr>
          <w:noProof/>
        </w:rPr>
      </w:pPr>
      <w:r>
        <w:rPr>
          <w:noProof/>
        </w:rPr>
        <w:drawing>
          <wp:inline distT="0" distB="0" distL="0" distR="0" wp14:anchorId="34A24B4E" wp14:editId="2AF7692F">
            <wp:extent cx="2459736" cy="2999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4A6" w:rsidRPr="002724A6">
        <w:rPr>
          <w:noProof/>
        </w:rPr>
        <w:t xml:space="preserve"> </w:t>
      </w:r>
      <w:r w:rsidR="002724A6">
        <w:rPr>
          <w:noProof/>
        </w:rPr>
        <w:drawing>
          <wp:inline distT="0" distB="0" distL="0" distR="0" wp14:anchorId="418C7AA0" wp14:editId="4FC970A8">
            <wp:extent cx="1572260" cy="2982686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1" cy="2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2007" w14:textId="77777777" w:rsidR="00F74CAE" w:rsidRDefault="00F74CAE" w:rsidP="00404533">
      <w:pPr>
        <w:rPr>
          <w:noProof/>
        </w:rPr>
      </w:pPr>
    </w:p>
    <w:p w14:paraId="65F38840" w14:textId="39978BDB" w:rsidR="00F74CAE" w:rsidRDefault="00F74CAE" w:rsidP="00404533">
      <w:pPr>
        <w:rPr>
          <w:noProof/>
        </w:rPr>
      </w:pPr>
      <w:r>
        <w:rPr>
          <w:noProof/>
        </w:rPr>
        <w:lastRenderedPageBreak/>
        <w:t>Step 4b – If you see a line to enter Authenticate Tokencode (shown below) click the down arrow next to Show More</w:t>
      </w:r>
      <w:r w:rsidR="00073999">
        <w:rPr>
          <w:noProof/>
        </w:rPr>
        <w:t xml:space="preserve"> and then select the button labeled RSA with the check in the circle as indicated by the red arrow in the image on the right belo</w:t>
      </w:r>
      <w:r w:rsidR="001F2FDE">
        <w:rPr>
          <w:noProof/>
        </w:rPr>
        <w:t>w then go back to Step 4.</w:t>
      </w:r>
    </w:p>
    <w:p w14:paraId="1F0AADC7" w14:textId="05DD1B31" w:rsidR="00F74CAE" w:rsidRDefault="00F74CAE" w:rsidP="00404533">
      <w:pPr>
        <w:rPr>
          <w:noProof/>
        </w:rPr>
      </w:pPr>
      <w:r>
        <w:rPr>
          <w:noProof/>
        </w:rPr>
        <w:drawing>
          <wp:inline distT="0" distB="0" distL="0" distR="0" wp14:anchorId="298F2DA7" wp14:editId="273DA242">
            <wp:extent cx="2249424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999" w:rsidRPr="00073999">
        <w:rPr>
          <w:noProof/>
        </w:rPr>
        <w:t xml:space="preserve"> </w:t>
      </w:r>
      <w:r w:rsidR="00073999">
        <w:rPr>
          <w:noProof/>
        </w:rPr>
        <w:drawing>
          <wp:inline distT="0" distB="0" distL="0" distR="0" wp14:anchorId="021CDC4F" wp14:editId="52E24F35">
            <wp:extent cx="2184244" cy="288011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573" cy="29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D6FC" w14:textId="24EFE382" w:rsidR="001F2FDE" w:rsidRDefault="001F2FDE" w:rsidP="00404533">
      <w:pPr>
        <w:rPr>
          <w:noProof/>
        </w:rPr>
      </w:pPr>
      <w:r>
        <w:rPr>
          <w:noProof/>
        </w:rPr>
        <w:t>Step 5 – Click OK on the screen below.</w:t>
      </w:r>
    </w:p>
    <w:p w14:paraId="21F7AEC5" w14:textId="231891C2" w:rsidR="001F2FDE" w:rsidRDefault="001F2FDE" w:rsidP="00404533">
      <w:r>
        <w:rPr>
          <w:noProof/>
        </w:rPr>
        <w:drawing>
          <wp:inline distT="0" distB="0" distL="0" distR="0" wp14:anchorId="3B0CC317" wp14:editId="73A52F68">
            <wp:extent cx="2247619" cy="14190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EA2A" w14:textId="5D3CDC53" w:rsidR="001F2FDE" w:rsidRDefault="001F2FDE" w:rsidP="00404533">
      <w:r>
        <w:t xml:space="preserve">Step 6 – After a </w:t>
      </w:r>
      <w:r w:rsidR="005D37E8">
        <w:t>moment,</w:t>
      </w:r>
      <w:r>
        <w:t xml:space="preserve"> the Test Offline Authentication </w:t>
      </w:r>
      <w:r w:rsidR="005D37E8">
        <w:t>button should light up. Click it.</w:t>
      </w:r>
    </w:p>
    <w:p w14:paraId="5DD4A098" w14:textId="5E024A0D" w:rsidR="005D37E8" w:rsidRDefault="005D37E8" w:rsidP="00404533">
      <w:r>
        <w:rPr>
          <w:noProof/>
        </w:rPr>
        <w:drawing>
          <wp:inline distT="0" distB="0" distL="0" distR="0" wp14:anchorId="31701407" wp14:editId="7F9792F6">
            <wp:extent cx="2523744" cy="202996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C591" w14:textId="5BAB1448" w:rsidR="006A0AAB" w:rsidRDefault="006A0AAB" w:rsidP="00404533"/>
    <w:p w14:paraId="4D35E85F" w14:textId="6411890D" w:rsidR="006A0AAB" w:rsidRDefault="006A0AAB" w:rsidP="00404533">
      <w:r>
        <w:lastRenderedPageBreak/>
        <w:t xml:space="preserve">Step 7 </w:t>
      </w:r>
      <w:r w:rsidR="00A276A4">
        <w:t>–</w:t>
      </w:r>
      <w:r>
        <w:t xml:space="preserve"> </w:t>
      </w:r>
      <w:r w:rsidR="00032C11">
        <w:t>The screen below will be displayed.</w:t>
      </w:r>
      <w:r w:rsidR="003C2134">
        <w:t xml:space="preserve"> Use the RSA Authenticate app to generate a </w:t>
      </w:r>
      <w:proofErr w:type="spellStart"/>
      <w:r w:rsidR="003C2134">
        <w:t>tokencode</w:t>
      </w:r>
      <w:proofErr w:type="spellEnd"/>
      <w:r w:rsidR="003C2134">
        <w:t xml:space="preserve"> as shown in the </w:t>
      </w:r>
      <w:r w:rsidR="00C24CE1">
        <w:t>second image below.</w:t>
      </w:r>
    </w:p>
    <w:p w14:paraId="61ABCE26" w14:textId="612C1F83" w:rsidR="00032C11" w:rsidRDefault="00032C11" w:rsidP="00404533">
      <w:pPr>
        <w:rPr>
          <w:noProof/>
        </w:rPr>
      </w:pPr>
      <w:r>
        <w:rPr>
          <w:noProof/>
        </w:rPr>
        <w:drawing>
          <wp:inline distT="0" distB="0" distL="0" distR="0" wp14:anchorId="716A9447" wp14:editId="0C158AF0">
            <wp:extent cx="2569464" cy="276148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C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8EC2CB" wp14:editId="41E2D8E5">
            <wp:extent cx="1737360" cy="996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C76B" w14:textId="2D109415" w:rsidR="00C24CE1" w:rsidRDefault="00C24CE1" w:rsidP="00404533">
      <w:pPr>
        <w:rPr>
          <w:noProof/>
        </w:rPr>
      </w:pPr>
      <w:r>
        <w:rPr>
          <w:noProof/>
        </w:rPr>
        <w:t xml:space="preserve">Step 8 – Click OK to complete the </w:t>
      </w:r>
      <w:r w:rsidR="003E1084">
        <w:rPr>
          <w:noProof/>
        </w:rPr>
        <w:t>test.</w:t>
      </w:r>
    </w:p>
    <w:p w14:paraId="700DA352" w14:textId="13D68338" w:rsidR="003E1084" w:rsidRDefault="003E1084" w:rsidP="00404533">
      <w:pPr>
        <w:rPr>
          <w:noProof/>
        </w:rPr>
      </w:pPr>
      <w:r>
        <w:rPr>
          <w:noProof/>
        </w:rPr>
        <w:drawing>
          <wp:inline distT="0" distB="0" distL="0" distR="0" wp14:anchorId="0368E29D" wp14:editId="68973693">
            <wp:extent cx="1682496" cy="106070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3C3C" w14:textId="322DB26F" w:rsidR="003E1084" w:rsidRDefault="00B657F2" w:rsidP="00404533">
      <w:pPr>
        <w:rPr>
          <w:noProof/>
        </w:rPr>
      </w:pPr>
      <w:r>
        <w:rPr>
          <w:noProof/>
        </w:rPr>
        <w:t>Step 9 – Lock your laptop. You will be presented with the screen below. Enter your normal login password.</w:t>
      </w:r>
    </w:p>
    <w:p w14:paraId="1E2312E9" w14:textId="335AFBBF" w:rsidR="00B657F2" w:rsidRDefault="00B657F2" w:rsidP="00404533">
      <w:pPr>
        <w:rPr>
          <w:noProof/>
        </w:rPr>
      </w:pPr>
      <w:r>
        <w:rPr>
          <w:noProof/>
        </w:rPr>
        <w:drawing>
          <wp:inline distT="0" distB="0" distL="0" distR="0" wp14:anchorId="005A2B05" wp14:editId="7FD5423C">
            <wp:extent cx="1911096" cy="20208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901C" w14:textId="0A0ABF9A" w:rsidR="000F60C4" w:rsidRDefault="004D7D73" w:rsidP="00404533">
      <w:r>
        <w:rPr>
          <w:noProof/>
        </w:rPr>
        <w:t xml:space="preserve">Step 10 – At this point you should receive a push notification to your </w:t>
      </w:r>
      <w:r w:rsidR="00916A36">
        <w:rPr>
          <w:noProof/>
        </w:rPr>
        <w:t xml:space="preserve">phone. Click the green check mark to complete this </w:t>
      </w:r>
      <w:r w:rsidR="002820F8">
        <w:rPr>
          <w:noProof/>
        </w:rPr>
        <w:t xml:space="preserve">process and this document. </w:t>
      </w:r>
    </w:p>
    <w:sectPr w:rsidR="000F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C9"/>
    <w:rsid w:val="00032C11"/>
    <w:rsid w:val="00073999"/>
    <w:rsid w:val="000E3899"/>
    <w:rsid w:val="000F60C4"/>
    <w:rsid w:val="0012089F"/>
    <w:rsid w:val="001F2FDE"/>
    <w:rsid w:val="00251D4D"/>
    <w:rsid w:val="002724A6"/>
    <w:rsid w:val="002820F8"/>
    <w:rsid w:val="003C2134"/>
    <w:rsid w:val="003E1084"/>
    <w:rsid w:val="00404533"/>
    <w:rsid w:val="004D7D73"/>
    <w:rsid w:val="00586E62"/>
    <w:rsid w:val="005D37E8"/>
    <w:rsid w:val="006A0AAB"/>
    <w:rsid w:val="006E3C5C"/>
    <w:rsid w:val="007A320C"/>
    <w:rsid w:val="007A38EC"/>
    <w:rsid w:val="008F5162"/>
    <w:rsid w:val="00916A36"/>
    <w:rsid w:val="009D172B"/>
    <w:rsid w:val="009E7D22"/>
    <w:rsid w:val="00A276A4"/>
    <w:rsid w:val="00A90437"/>
    <w:rsid w:val="00AC5513"/>
    <w:rsid w:val="00B657F2"/>
    <w:rsid w:val="00B816B9"/>
    <w:rsid w:val="00C24CE1"/>
    <w:rsid w:val="00C34CC9"/>
    <w:rsid w:val="00DF2EFB"/>
    <w:rsid w:val="00F473A5"/>
    <w:rsid w:val="00F530DE"/>
    <w:rsid w:val="00F74CAE"/>
    <w:rsid w:val="00F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DE10"/>
  <w15:chartTrackingRefBased/>
  <w15:docId w15:val="{A617AB96-FC48-45B6-A4DE-DEE79FC0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Mitchell, Chris</cp:lastModifiedBy>
  <cp:revision>2</cp:revision>
  <dcterms:created xsi:type="dcterms:W3CDTF">2020-12-17T15:47:00Z</dcterms:created>
  <dcterms:modified xsi:type="dcterms:W3CDTF">2020-12-17T15:47:00Z</dcterms:modified>
</cp:coreProperties>
</file>