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014" w:rsidRDefault="009C2014" w:rsidP="009C2014">
      <w:pPr>
        <w:pStyle w:val="ListParagraph"/>
        <w:numPr>
          <w:ilvl w:val="0"/>
          <w:numId w:val="1"/>
        </w:numPr>
        <w:rPr>
          <w:b/>
        </w:rPr>
      </w:pPr>
      <w:r w:rsidRPr="009C2014">
        <w:rPr>
          <w:b/>
        </w:rPr>
        <w:t>Quick summary of application and function within organization – Which business units are d</w:t>
      </w:r>
      <w:r>
        <w:rPr>
          <w:b/>
        </w:rPr>
        <w:t>ependent on this application.</w:t>
      </w:r>
    </w:p>
    <w:p w:rsidR="009D0D94" w:rsidRPr="008575DA" w:rsidRDefault="00330F93" w:rsidP="009D0D94">
      <w:pPr>
        <w:pStyle w:val="ListParagraph"/>
        <w:numPr>
          <w:ilvl w:val="1"/>
          <w:numId w:val="1"/>
        </w:numPr>
      </w:pPr>
      <w:r>
        <w:t>Allows for the generation of quotes by brokers, bypassing the current manual process.</w:t>
      </w:r>
    </w:p>
    <w:p w:rsidR="004C19C3" w:rsidRDefault="004C19C3" w:rsidP="009D0D94">
      <w:pPr>
        <w:pStyle w:val="ListParagraph"/>
        <w:numPr>
          <w:ilvl w:val="1"/>
          <w:numId w:val="1"/>
        </w:numPr>
      </w:pPr>
      <w:r w:rsidRPr="008575DA">
        <w:t>Dependencies- IT</w:t>
      </w:r>
      <w:r w:rsidR="003B1E05">
        <w:t xml:space="preserve">, Sales, </w:t>
      </w:r>
      <w:r w:rsidR="00F11FDE">
        <w:t>Actuarial</w:t>
      </w:r>
      <w:r w:rsidR="00330F93">
        <w:t>,</w:t>
      </w:r>
      <w:r w:rsidR="003B1E05">
        <w:t xml:space="preserve"> </w:t>
      </w:r>
      <w:r w:rsidR="00FF6C63">
        <w:t>Member Experience</w:t>
      </w:r>
      <w:r w:rsidR="00AA0DBD">
        <w:t>.</w:t>
      </w:r>
    </w:p>
    <w:p w:rsidR="00986FF8" w:rsidRPr="008575DA" w:rsidRDefault="00986FF8" w:rsidP="00986FF8">
      <w:pPr>
        <w:pStyle w:val="ListParagraph"/>
        <w:ind w:left="1440"/>
      </w:pPr>
    </w:p>
    <w:p w:rsidR="009C2014" w:rsidRDefault="009C2014" w:rsidP="009A6438">
      <w:pPr>
        <w:pStyle w:val="ListParagraph"/>
        <w:numPr>
          <w:ilvl w:val="0"/>
          <w:numId w:val="1"/>
        </w:numPr>
        <w:rPr>
          <w:b/>
        </w:rPr>
      </w:pPr>
      <w:r w:rsidRPr="009C2014">
        <w:rPr>
          <w:b/>
        </w:rPr>
        <w:t>Architectural diagram (a must, also has to include hostnames and usable information for OC - no business flows)</w:t>
      </w:r>
    </w:p>
    <w:p w:rsidR="009A6438" w:rsidRDefault="009A6438" w:rsidP="009A6438">
      <w:pPr>
        <w:pStyle w:val="ListParagraph"/>
        <w:ind w:left="1080"/>
        <w:rPr>
          <w:b/>
        </w:rPr>
      </w:pPr>
    </w:p>
    <w:p w:rsidR="009A6438" w:rsidRPr="008575DA" w:rsidRDefault="009A6438" w:rsidP="009A6438">
      <w:pPr>
        <w:pStyle w:val="ListParagraph"/>
        <w:ind w:left="1080"/>
      </w:pPr>
      <w:r w:rsidRPr="008575DA">
        <w:t xml:space="preserve">Located in </w:t>
      </w:r>
      <w:proofErr w:type="spellStart"/>
      <w:r w:rsidRPr="008575DA">
        <w:t>AppWiki</w:t>
      </w:r>
      <w:proofErr w:type="spellEnd"/>
      <w:r w:rsidRPr="008575DA">
        <w:t xml:space="preserve"> under </w:t>
      </w:r>
      <w:r w:rsidR="00631F4D">
        <w:t>Stepwise Tools</w:t>
      </w:r>
      <w:r w:rsidR="00AA0DBD">
        <w:t>.</w:t>
      </w:r>
    </w:p>
    <w:p w:rsidR="009C2014" w:rsidRPr="009C2014" w:rsidRDefault="009C2014" w:rsidP="009C2014">
      <w:pPr>
        <w:pStyle w:val="ListParagraph"/>
        <w:ind w:left="1080"/>
        <w:rPr>
          <w:b/>
        </w:rPr>
      </w:pPr>
    </w:p>
    <w:p w:rsidR="009C2014" w:rsidRPr="00330F93" w:rsidRDefault="009C2014" w:rsidP="009C2014">
      <w:pPr>
        <w:pStyle w:val="ListParagraph"/>
        <w:numPr>
          <w:ilvl w:val="0"/>
          <w:numId w:val="1"/>
        </w:numPr>
        <w:rPr>
          <w:b/>
        </w:rPr>
      </w:pPr>
      <w:r w:rsidRPr="00330F93">
        <w:rPr>
          <w:b/>
        </w:rPr>
        <w:t>Server list, URL endpoints, list of other listening services – Application or Web service</w:t>
      </w:r>
    </w:p>
    <w:p w:rsidR="002611D3" w:rsidRDefault="002611D3" w:rsidP="002611D3">
      <w:pPr>
        <w:pStyle w:val="ListParagraph"/>
        <w:ind w:firstLine="360"/>
        <w:rPr>
          <w:b/>
        </w:rPr>
      </w:pPr>
    </w:p>
    <w:p w:rsidR="009C2014" w:rsidRPr="002611D3" w:rsidRDefault="00C85396" w:rsidP="002611D3">
      <w:pPr>
        <w:pStyle w:val="ListParagraph"/>
        <w:ind w:firstLine="360"/>
      </w:pPr>
      <w:r w:rsidRPr="002611D3">
        <w:t xml:space="preserve">See </w:t>
      </w:r>
      <w:r w:rsidR="00330F93">
        <w:t>documentation</w:t>
      </w:r>
      <w:r w:rsidRPr="002611D3">
        <w:t xml:space="preserve"> </w:t>
      </w:r>
      <w:r w:rsidR="00AA0DBD">
        <w:t>below.</w:t>
      </w:r>
    </w:p>
    <w:p w:rsidR="00AD55EC" w:rsidRPr="009C2014" w:rsidRDefault="00AD55EC" w:rsidP="009C2014">
      <w:pPr>
        <w:pStyle w:val="ListParagraph"/>
        <w:ind w:left="1080"/>
        <w:rPr>
          <w:b/>
        </w:rPr>
      </w:pPr>
    </w:p>
    <w:p w:rsidR="009C2014" w:rsidRDefault="009C2014" w:rsidP="009C2014">
      <w:pPr>
        <w:pStyle w:val="ListParagraph"/>
        <w:numPr>
          <w:ilvl w:val="0"/>
          <w:numId w:val="1"/>
        </w:numPr>
        <w:rPr>
          <w:b/>
        </w:rPr>
      </w:pPr>
      <w:r w:rsidRPr="009C2014">
        <w:rPr>
          <w:b/>
        </w:rPr>
        <w:t>Definition of any SLAs -  Business Impacts of missed SLAs</w:t>
      </w:r>
    </w:p>
    <w:p w:rsidR="009A6438" w:rsidRDefault="009A6438" w:rsidP="009A6438">
      <w:pPr>
        <w:pStyle w:val="ListParagraph"/>
        <w:ind w:left="1080"/>
        <w:rPr>
          <w:b/>
        </w:rPr>
      </w:pPr>
    </w:p>
    <w:p w:rsidR="008575DA" w:rsidRDefault="006F582D" w:rsidP="009A6438">
      <w:pPr>
        <w:pStyle w:val="ListParagraph"/>
        <w:ind w:left="1080"/>
      </w:pPr>
      <w:r>
        <w:t>The application is Broker facing</w:t>
      </w:r>
      <w:r w:rsidR="00DC60B7">
        <w:t xml:space="preserve">. Due to this, the application is expected to </w:t>
      </w:r>
      <w:r w:rsidR="003C639B">
        <w:t>highly</w:t>
      </w:r>
      <w:r w:rsidR="00DC60B7">
        <w:t xml:space="preserve"> available. </w:t>
      </w:r>
      <w:r w:rsidR="003C639B">
        <w:t xml:space="preserve">The impact of the application being unavailable is that Brokers and Internal Users </w:t>
      </w:r>
      <w:r w:rsidR="000203AF">
        <w:t xml:space="preserve">will not be able to utilize the tool and any urgent quotes that need to be generated may need to go through a manual paper process. Any quotes that are stored </w:t>
      </w:r>
      <w:r w:rsidR="006C2B2A">
        <w:t xml:space="preserve">within the database may not be accessible to the users, depending upon the issue being faced. </w:t>
      </w:r>
    </w:p>
    <w:p w:rsidR="003F6CD7" w:rsidRPr="008575DA" w:rsidRDefault="003F6CD7" w:rsidP="009A6438">
      <w:pPr>
        <w:pStyle w:val="ListParagraph"/>
        <w:ind w:left="1080"/>
      </w:pPr>
    </w:p>
    <w:p w:rsidR="009C2014" w:rsidRDefault="009C2014" w:rsidP="009C2014">
      <w:pPr>
        <w:pStyle w:val="ListParagraph"/>
        <w:numPr>
          <w:ilvl w:val="0"/>
          <w:numId w:val="1"/>
        </w:numPr>
        <w:rPr>
          <w:b/>
        </w:rPr>
      </w:pPr>
      <w:r w:rsidRPr="009C2014">
        <w:rPr>
          <w:b/>
        </w:rPr>
        <w:t xml:space="preserve">List of actionable alerts – Are alerts integrated in SCOM or some other monitoring tool?  Are the alerts email based?  Do notifications list any helpful information (business contacts, possible points of application failure, </w:t>
      </w:r>
      <w:proofErr w:type="spellStart"/>
      <w:r w:rsidRPr="009C2014">
        <w:rPr>
          <w:b/>
        </w:rPr>
        <w:t>etc</w:t>
      </w:r>
      <w:proofErr w:type="spellEnd"/>
      <w:r w:rsidRPr="009C2014">
        <w:rPr>
          <w:b/>
        </w:rPr>
        <w:t>)</w:t>
      </w:r>
    </w:p>
    <w:p w:rsidR="003F6CD7" w:rsidRPr="009C2014" w:rsidRDefault="003F6CD7" w:rsidP="003F6CD7">
      <w:pPr>
        <w:pStyle w:val="ListParagraph"/>
        <w:ind w:left="1080"/>
        <w:rPr>
          <w:b/>
        </w:rPr>
      </w:pPr>
    </w:p>
    <w:p w:rsidR="003F6CD7" w:rsidRPr="003F6CD7" w:rsidRDefault="00AA0DBD" w:rsidP="003F6CD7">
      <w:pPr>
        <w:pStyle w:val="ListParagraph"/>
        <w:ind w:left="1080"/>
        <w:rPr>
          <w:b/>
        </w:rPr>
      </w:pPr>
      <w:r>
        <w:t>No alerting exists within the environment. When an item is unavailable, it will either fail to display or generate a somewhat generic error message such as a 404 error.</w:t>
      </w:r>
      <w:r w:rsidR="009D257D">
        <w:t xml:space="preserve"> </w:t>
      </w:r>
      <w:r w:rsidR="00924EA8">
        <w:t xml:space="preserve">No server side alerts have been witnessed. </w:t>
      </w:r>
    </w:p>
    <w:p w:rsidR="009C2014" w:rsidRPr="009C2014" w:rsidRDefault="009C2014" w:rsidP="009C2014">
      <w:pPr>
        <w:pStyle w:val="ListParagraph"/>
        <w:ind w:left="1080"/>
        <w:rPr>
          <w:b/>
        </w:rPr>
      </w:pPr>
    </w:p>
    <w:p w:rsidR="009C2014" w:rsidRPr="004F21FE" w:rsidRDefault="009C2014" w:rsidP="009C2014">
      <w:pPr>
        <w:pStyle w:val="ListParagraph"/>
        <w:numPr>
          <w:ilvl w:val="0"/>
          <w:numId w:val="1"/>
        </w:numPr>
        <w:rPr>
          <w:b/>
        </w:rPr>
      </w:pPr>
      <w:r w:rsidRPr="004F21FE">
        <w:rPr>
          <w:b/>
        </w:rPr>
        <w:t xml:space="preserve">List of non-actionable alerts (aka known issues - why are they noisy and not disabled – some background on the persistent issues. Are alerts integrated in SCOM or some other monitoring tool?  Are the alerts email based?  Do notifications list any helpful information (business contacts, possible points of application failure, </w:t>
      </w:r>
      <w:proofErr w:type="spellStart"/>
      <w:r w:rsidRPr="004F21FE">
        <w:rPr>
          <w:b/>
        </w:rPr>
        <w:t>etc</w:t>
      </w:r>
      <w:proofErr w:type="spellEnd"/>
      <w:r w:rsidRPr="004F21FE">
        <w:rPr>
          <w:b/>
        </w:rPr>
        <w:t>)</w:t>
      </w:r>
    </w:p>
    <w:p w:rsidR="005D56F8" w:rsidRDefault="005D56F8" w:rsidP="005D56F8">
      <w:pPr>
        <w:pStyle w:val="ListParagraph"/>
        <w:ind w:left="1080"/>
      </w:pPr>
    </w:p>
    <w:p w:rsidR="005D56F8" w:rsidRPr="0090377B" w:rsidRDefault="005F5E09" w:rsidP="005D56F8">
      <w:pPr>
        <w:pStyle w:val="ListParagraph"/>
        <w:ind w:left="1080"/>
      </w:pPr>
      <w:r w:rsidRPr="005D56F8">
        <w:t xml:space="preserve">No known </w:t>
      </w:r>
      <w:r w:rsidR="005D56F8">
        <w:t xml:space="preserve">or persistent </w:t>
      </w:r>
      <w:r w:rsidRPr="005D56F8">
        <w:t>issues exist in the environment.</w:t>
      </w:r>
      <w:r w:rsidR="0090377B">
        <w:t xml:space="preserve"> No server non-actionable items exist but </w:t>
      </w:r>
      <w:r w:rsidR="0090377B" w:rsidRPr="0090377B">
        <w:t>m</w:t>
      </w:r>
      <w:r w:rsidR="0090377B" w:rsidRPr="0090377B">
        <w:t>ore specific/customized monitoring can be added to SCOM, such as adding alerts by event ID’s and services that are not running.</w:t>
      </w:r>
    </w:p>
    <w:p w:rsidR="00BA628E" w:rsidRDefault="00BA628E" w:rsidP="00BA628E">
      <w:pPr>
        <w:pStyle w:val="ListParagraph"/>
        <w:ind w:left="1080"/>
        <w:rPr>
          <w:b/>
        </w:rPr>
      </w:pPr>
    </w:p>
    <w:p w:rsidR="009C2014" w:rsidRPr="0078481D" w:rsidRDefault="009C2014" w:rsidP="006E081A">
      <w:pPr>
        <w:pStyle w:val="ListParagraph"/>
        <w:numPr>
          <w:ilvl w:val="0"/>
          <w:numId w:val="1"/>
        </w:numPr>
        <w:rPr>
          <w:b/>
        </w:rPr>
      </w:pPr>
      <w:r w:rsidRPr="0078481D">
        <w:rPr>
          <w:b/>
        </w:rPr>
        <w:t>OC runbooks for active alerts (actionable items only)</w:t>
      </w:r>
      <w:r w:rsidR="0078481D" w:rsidRPr="0078481D">
        <w:rPr>
          <w:b/>
        </w:rPr>
        <w:t xml:space="preserve"> &amp; </w:t>
      </w:r>
      <w:r w:rsidRPr="0078481D">
        <w:rPr>
          <w:b/>
        </w:rPr>
        <w:t>Escalation process for OC</w:t>
      </w:r>
    </w:p>
    <w:p w:rsidR="004310F6" w:rsidRPr="004310F6" w:rsidRDefault="004310F6" w:rsidP="004310F6">
      <w:pPr>
        <w:pStyle w:val="ListParagraph"/>
        <w:rPr>
          <w:b/>
        </w:rPr>
      </w:pPr>
    </w:p>
    <w:p w:rsidR="008575DA" w:rsidRDefault="00C01D36" w:rsidP="008575DA">
      <w:pPr>
        <w:pStyle w:val="ListParagraph"/>
        <w:ind w:left="1080"/>
      </w:pPr>
      <w:r>
        <w:t xml:space="preserve">There are no active and actionable alerts. </w:t>
      </w:r>
    </w:p>
    <w:p w:rsidR="004310F6" w:rsidRPr="009C2014" w:rsidRDefault="004310F6" w:rsidP="004310F6">
      <w:pPr>
        <w:pStyle w:val="ListParagraph"/>
        <w:ind w:left="1080"/>
        <w:rPr>
          <w:b/>
        </w:rPr>
      </w:pPr>
    </w:p>
    <w:p w:rsidR="009C2014" w:rsidRDefault="009C2014" w:rsidP="004310F6">
      <w:pPr>
        <w:pStyle w:val="ListParagraph"/>
        <w:numPr>
          <w:ilvl w:val="0"/>
          <w:numId w:val="1"/>
        </w:numPr>
        <w:rPr>
          <w:b/>
        </w:rPr>
      </w:pPr>
      <w:r w:rsidRPr="004310F6">
        <w:rPr>
          <w:b/>
        </w:rPr>
        <w:t>Links to detailed documentation if available (coffee table reading, not to be used as a reference for critical recovery steps)</w:t>
      </w:r>
    </w:p>
    <w:p w:rsidR="00AC7F51" w:rsidRDefault="00AC7F51" w:rsidP="00AC7F51">
      <w:pPr>
        <w:pStyle w:val="ListParagraph"/>
        <w:ind w:left="1080"/>
      </w:pPr>
    </w:p>
    <w:p w:rsidR="00AC7F51" w:rsidRDefault="00831E34" w:rsidP="00AC7F51">
      <w:pPr>
        <w:pStyle w:val="ListParagraph"/>
        <w:ind w:left="1080"/>
      </w:pPr>
      <w:r>
        <w:t xml:space="preserve">Security Permissions - </w:t>
      </w:r>
      <w:hyperlink r:id="rId5" w:history="1">
        <w:r w:rsidRPr="00314B5D">
          <w:rPr>
            <w:rStyle w:val="Hyperlink"/>
          </w:rPr>
          <w:t>https://tech.azblue.com/appdev/complat/Stepwise%20Documents/Forms/AllItems.aspx</w:t>
        </w:r>
      </w:hyperlink>
    </w:p>
    <w:p w:rsidR="00831E34" w:rsidRDefault="00831E34" w:rsidP="00AC7F51">
      <w:pPr>
        <w:pStyle w:val="ListParagraph"/>
        <w:ind w:left="1080"/>
      </w:pPr>
    </w:p>
    <w:p w:rsidR="00831E34" w:rsidRDefault="00831E34" w:rsidP="00AC7F51">
      <w:pPr>
        <w:pStyle w:val="ListParagraph"/>
        <w:ind w:left="1080"/>
      </w:pPr>
      <w:r>
        <w:t xml:space="preserve">Environment Inventory - </w:t>
      </w:r>
      <w:hyperlink r:id="rId6" w:history="1">
        <w:r w:rsidRPr="00314B5D">
          <w:rPr>
            <w:rStyle w:val="Hyperlink"/>
          </w:rPr>
          <w:t>https://tech.azblue.com/appdev/complat/Shared%20Documents/Forms/AllItems.aspx?RootFolder=%2Fappdev%2Fcomplat%2FShared%20Documents%2FEnvironments&amp;FolderCTID=0x012000B4749690099C8742BE09468E8461B671&amp;View=%7BB350D8AA%2D83D1%2D41A1%2DAF9B%2DC1989AEDF3AE%7D&amp;InitialTabId=Ribbon%2ERead&amp;VisibilityContext=WSSTabPersistence</w:t>
        </w:r>
      </w:hyperlink>
    </w:p>
    <w:p w:rsidR="00831E34" w:rsidRDefault="00831E34" w:rsidP="00AC7F51">
      <w:pPr>
        <w:pStyle w:val="ListParagraph"/>
        <w:ind w:left="1080"/>
      </w:pPr>
    </w:p>
    <w:p w:rsidR="00831E34" w:rsidRDefault="00016C95" w:rsidP="00AC7F51">
      <w:pPr>
        <w:pStyle w:val="ListParagraph"/>
        <w:ind w:left="1080"/>
      </w:pPr>
      <w:proofErr w:type="spellStart"/>
      <w:r>
        <w:t>Misc</w:t>
      </w:r>
      <w:proofErr w:type="spellEnd"/>
      <w:r>
        <w:t xml:space="preserve"> Troubleshooting And Change Steps - </w:t>
      </w:r>
      <w:hyperlink r:id="rId7" w:history="1">
        <w:r w:rsidRPr="00314B5D">
          <w:rPr>
            <w:rStyle w:val="Hyperlink"/>
          </w:rPr>
          <w:t>https://tech.azblue.com/appdev/complat/Shared%20Documents/Forms/AllItems.aspx?RootFolder=%2Fappdev%2Fcomplat%2FShared%20Documents%2FAll%20Others&amp;FolderCTID=0x012000B4749690099C8742BE09468E8461B671&amp;View=%7BB350D8AA%2D83D1%2D41A1%2DAF9B%2DC1989AEDF3AE%7D</w:t>
        </w:r>
      </w:hyperlink>
      <w:r>
        <w:t xml:space="preserve"> </w:t>
      </w:r>
    </w:p>
    <w:p w:rsidR="009C2014" w:rsidRDefault="009C2014" w:rsidP="009C2014">
      <w:pPr>
        <w:rPr>
          <w:b/>
        </w:rPr>
      </w:pPr>
      <w:r w:rsidRPr="009C2014">
        <w:rPr>
          <w:b/>
        </w:rPr>
        <w:t>The idea here is to understand the application from a</w:t>
      </w:r>
      <w:r w:rsidR="0078481D">
        <w:rPr>
          <w:b/>
        </w:rPr>
        <w:t>n</w:t>
      </w:r>
      <w:r w:rsidRPr="009C2014">
        <w:rPr>
          <w:b/>
        </w:rPr>
        <w:t xml:space="preserve"> actionable alert perspective and not holistically.  OC needs clear decisive runbooks to follow for alerts they will encounter and a documented escalation path for different scenarios.  Non-actionable alerts will not be monitored and will have no expectation of consciousness within OC.  This puts the onus on the development team to ensure application quality and readiness vs OC situational awareness.  </w:t>
      </w:r>
    </w:p>
    <w:p w:rsidR="00E14D17" w:rsidRDefault="00E14D17" w:rsidP="00E14D17">
      <w:pPr>
        <w:rPr>
          <w:b/>
        </w:rPr>
      </w:pPr>
      <w:r>
        <w:rPr>
          <w:b/>
        </w:rPr>
        <w:t>Additional Documents – Visio/Narrative Description of Application Environment.</w:t>
      </w:r>
    </w:p>
    <w:p w:rsidR="00E14D17" w:rsidRPr="00AC7F51" w:rsidRDefault="00E14D17" w:rsidP="00E14D17">
      <w:bookmarkStart w:id="0" w:name="_GoBack"/>
      <w:bookmarkEnd w:id="0"/>
      <w:r w:rsidRPr="0071109F">
        <w:t xml:space="preserve">Located in </w:t>
      </w:r>
      <w:proofErr w:type="spellStart"/>
      <w:r w:rsidRPr="0071109F">
        <w:t>AppWiki</w:t>
      </w:r>
      <w:proofErr w:type="spellEnd"/>
      <w:r w:rsidRPr="0071109F">
        <w:t xml:space="preserve"> under </w:t>
      </w:r>
      <w:r w:rsidR="00107E29" w:rsidRPr="0071109F">
        <w:t>Stepwise Tools</w:t>
      </w:r>
    </w:p>
    <w:p w:rsidR="005F322E" w:rsidRDefault="00E14D17" w:rsidP="00E14D17">
      <w:pPr>
        <w:rPr>
          <w:b/>
        </w:rPr>
      </w:pPr>
      <w:r w:rsidRPr="00FA7C3B">
        <w:rPr>
          <w:b/>
        </w:rPr>
        <w:t xml:space="preserve">Application Framework: (Java, .NET, </w:t>
      </w:r>
      <w:proofErr w:type="spellStart"/>
      <w:r w:rsidRPr="00FA7C3B">
        <w:rPr>
          <w:b/>
        </w:rPr>
        <w:t>etc</w:t>
      </w:r>
      <w:proofErr w:type="spellEnd"/>
      <w:r w:rsidRPr="00FA7C3B">
        <w:rPr>
          <w:b/>
        </w:rPr>
        <w:t>)</w:t>
      </w:r>
      <w:r w:rsidR="00801B29" w:rsidRPr="00FA7C3B">
        <w:rPr>
          <w:b/>
        </w:rPr>
        <w:t xml:space="preserve"> </w:t>
      </w:r>
    </w:p>
    <w:p w:rsidR="00E14D17" w:rsidRPr="00FA7C3B" w:rsidRDefault="00801B29" w:rsidP="00E14D17">
      <w:r w:rsidRPr="00FA7C3B">
        <w:t xml:space="preserve">Web based UI utilized to access the software. Back end SQL Server databases to house the information. </w:t>
      </w:r>
      <w:r w:rsidR="00FA7C3B">
        <w:t>Custom integrations between the internal broker portals to feed traffic to the application servers.</w:t>
      </w:r>
      <w:r w:rsidR="00B95906">
        <w:t xml:space="preserve"> Custom integrations to database replications to source data that is used by the application.</w:t>
      </w:r>
    </w:p>
    <w:p w:rsidR="00E14D17" w:rsidRDefault="00E14D17" w:rsidP="00E14D17">
      <w:pPr>
        <w:rPr>
          <w:b/>
        </w:rPr>
      </w:pPr>
      <w:r>
        <w:rPr>
          <w:b/>
        </w:rPr>
        <w:t>BCBSAZ Developed or Vendor Product:</w:t>
      </w:r>
    </w:p>
    <w:p w:rsidR="00E14D17" w:rsidRPr="00AC7F51" w:rsidRDefault="00D73B80" w:rsidP="00E14D17">
      <w:r>
        <w:t>Vendor product</w:t>
      </w:r>
      <w:r w:rsidR="006D37A3">
        <w:t xml:space="preserve"> delivering the stock software, vendor provided </w:t>
      </w:r>
      <w:r w:rsidR="00801B29">
        <w:t>application skins, vendor provided databases, and vendor provided custom integrations to BCBSAZ replicated data sources and existing databases.</w:t>
      </w:r>
    </w:p>
    <w:p w:rsidR="00E14D17" w:rsidRDefault="00E14D17" w:rsidP="00E14D17">
      <w:pPr>
        <w:rPr>
          <w:b/>
        </w:rPr>
      </w:pPr>
      <w:r>
        <w:rPr>
          <w:b/>
        </w:rPr>
        <w:t xml:space="preserve">Describe the “data protection” needs of this environment: (are there needs beyond those covered in our standard back-up practices – Weekly </w:t>
      </w:r>
      <w:proofErr w:type="spellStart"/>
      <w:r>
        <w:rPr>
          <w:b/>
        </w:rPr>
        <w:t>Fulls</w:t>
      </w:r>
      <w:proofErr w:type="spellEnd"/>
      <w:r>
        <w:rPr>
          <w:b/>
        </w:rPr>
        <w:t>, Daily Diffs and Monthly Perms).</w:t>
      </w:r>
    </w:p>
    <w:p w:rsidR="00E14D17" w:rsidRPr="00AC7F51" w:rsidRDefault="00002EE8" w:rsidP="00E14D17">
      <w:r>
        <w:lastRenderedPageBreak/>
        <w:t xml:space="preserve">The standard backup processes </w:t>
      </w:r>
      <w:r w:rsidR="00190629">
        <w:t>will correctly protect the environment</w:t>
      </w:r>
      <w:r>
        <w:t xml:space="preserve">. </w:t>
      </w:r>
    </w:p>
    <w:p w:rsidR="00E14D17" w:rsidRDefault="00E14D17" w:rsidP="00E14D17">
      <w:pPr>
        <w:rPr>
          <w:b/>
        </w:rPr>
      </w:pPr>
      <w:r w:rsidRPr="0044714D">
        <w:rPr>
          <w:b/>
        </w:rPr>
        <w:t>Are there performance or stability concerns associated with our standard virus scanning practices: (will a white list need to be created)</w:t>
      </w:r>
    </w:p>
    <w:p w:rsidR="007D4DC7" w:rsidRPr="007D4DC7" w:rsidRDefault="0044714D" w:rsidP="007D4DC7">
      <w:r>
        <w:t>No concerns are currently note</w:t>
      </w:r>
      <w:r w:rsidR="00001B7B">
        <w:t>d</w:t>
      </w:r>
      <w:r>
        <w:t xml:space="preserve">. This software is provided by the same vendor as the </w:t>
      </w:r>
      <w:proofErr w:type="spellStart"/>
      <w:r>
        <w:t>StepWise</w:t>
      </w:r>
      <w:proofErr w:type="spellEnd"/>
      <w:r>
        <w:t xml:space="preserve"> Rating engine. </w:t>
      </w:r>
      <w:r w:rsidR="006D37A3">
        <w:t xml:space="preserve">If any exceptions are managed for that software, they most likely need to be replicated for this software. </w:t>
      </w:r>
    </w:p>
    <w:p w:rsidR="00340289" w:rsidRPr="00DF7F2D" w:rsidRDefault="004D6F8A">
      <w:pPr>
        <w:rPr>
          <w:b/>
        </w:rPr>
      </w:pPr>
      <w:r w:rsidRPr="00DF7F2D">
        <w:rPr>
          <w:b/>
        </w:rPr>
        <w:t>SAMPLE Template for monitoring</w:t>
      </w:r>
      <w:r w:rsidR="009C2014">
        <w:rPr>
          <w:b/>
        </w:rPr>
        <w:t>/Prod Support</w:t>
      </w:r>
      <w:r w:rsidRPr="00DF7F2D">
        <w:rPr>
          <w:b/>
        </w:rPr>
        <w:t xml:space="preserve"> requests:</w:t>
      </w:r>
    </w:p>
    <w:p w:rsidR="004D6F8A" w:rsidRPr="0030791F" w:rsidRDefault="00DF7F2D">
      <w:pPr>
        <w:rPr>
          <w:b/>
        </w:rPr>
      </w:pPr>
      <w:r>
        <w:rPr>
          <w:b/>
        </w:rPr>
        <w:t>Server List</w:t>
      </w:r>
      <w:r w:rsidRPr="00DF7F2D">
        <w:rPr>
          <w:b/>
        </w:rPr>
        <w:t>:</w:t>
      </w:r>
    </w:p>
    <w:tbl>
      <w:tblPr>
        <w:tblStyle w:val="TableGrid"/>
        <w:tblW w:w="0" w:type="auto"/>
        <w:tblLook w:val="04A0" w:firstRow="1" w:lastRow="0" w:firstColumn="1" w:lastColumn="0" w:noHBand="0" w:noVBand="1"/>
      </w:tblPr>
      <w:tblGrid>
        <w:gridCol w:w="3100"/>
        <w:gridCol w:w="3127"/>
        <w:gridCol w:w="3123"/>
      </w:tblGrid>
      <w:tr w:rsidR="00DF7F2D" w:rsidTr="00DF7F2D">
        <w:tc>
          <w:tcPr>
            <w:tcW w:w="3192" w:type="dxa"/>
          </w:tcPr>
          <w:p w:rsidR="00DF7F2D" w:rsidRPr="00DF7F2D" w:rsidRDefault="00DF7F2D">
            <w:pPr>
              <w:rPr>
                <w:b/>
              </w:rPr>
            </w:pPr>
            <w:r w:rsidRPr="00DF7F2D">
              <w:rPr>
                <w:b/>
              </w:rPr>
              <w:t>Name</w:t>
            </w:r>
          </w:p>
        </w:tc>
        <w:tc>
          <w:tcPr>
            <w:tcW w:w="3192" w:type="dxa"/>
          </w:tcPr>
          <w:p w:rsidR="00DF7F2D" w:rsidRPr="00DF7F2D" w:rsidRDefault="00DF7F2D">
            <w:pPr>
              <w:rPr>
                <w:b/>
              </w:rPr>
            </w:pPr>
            <w:r w:rsidRPr="00DF7F2D">
              <w:rPr>
                <w:b/>
              </w:rPr>
              <w:t>Function</w:t>
            </w:r>
          </w:p>
        </w:tc>
        <w:tc>
          <w:tcPr>
            <w:tcW w:w="3192" w:type="dxa"/>
          </w:tcPr>
          <w:p w:rsidR="00DF7F2D" w:rsidRPr="00DF7F2D" w:rsidRDefault="00DF7F2D">
            <w:pPr>
              <w:rPr>
                <w:b/>
              </w:rPr>
            </w:pPr>
            <w:r w:rsidRPr="00DF7F2D">
              <w:rPr>
                <w:b/>
              </w:rPr>
              <w:t>Relevant Hosted Applications</w:t>
            </w:r>
          </w:p>
        </w:tc>
      </w:tr>
      <w:tr w:rsidR="00DF7F2D" w:rsidTr="00DF7F2D">
        <w:tc>
          <w:tcPr>
            <w:tcW w:w="3192" w:type="dxa"/>
          </w:tcPr>
          <w:p w:rsidR="00DF7F2D" w:rsidRDefault="002E4D29" w:rsidP="002E4D29">
            <w:r>
              <w:t>MP-STP-A03</w:t>
            </w:r>
          </w:p>
        </w:tc>
        <w:tc>
          <w:tcPr>
            <w:tcW w:w="3192" w:type="dxa"/>
          </w:tcPr>
          <w:p w:rsidR="00DF7F2D" w:rsidRDefault="002E4D29">
            <w:r>
              <w:t>Load balanced application server hosting both SSO and NT authenticated instances of the Shop tool.</w:t>
            </w:r>
          </w:p>
        </w:tc>
        <w:tc>
          <w:tcPr>
            <w:tcW w:w="3192" w:type="dxa"/>
          </w:tcPr>
          <w:p w:rsidR="00DF7F2D" w:rsidRDefault="00DD028C">
            <w:r>
              <w:t xml:space="preserve">Just </w:t>
            </w:r>
            <w:r w:rsidR="006B3E84">
              <w:t xml:space="preserve">the </w:t>
            </w:r>
            <w:r>
              <w:t>Shop</w:t>
            </w:r>
            <w:r w:rsidR="006B3E84">
              <w:t xml:space="preserve"> application</w:t>
            </w:r>
            <w:r>
              <w:t>.</w:t>
            </w:r>
          </w:p>
        </w:tc>
      </w:tr>
      <w:tr w:rsidR="00DF7F2D" w:rsidTr="00DF7F2D">
        <w:tc>
          <w:tcPr>
            <w:tcW w:w="3192" w:type="dxa"/>
          </w:tcPr>
          <w:p w:rsidR="00DF7F2D" w:rsidRDefault="002E4D29">
            <w:r>
              <w:t>MP-STP-A04</w:t>
            </w:r>
          </w:p>
        </w:tc>
        <w:tc>
          <w:tcPr>
            <w:tcW w:w="3192" w:type="dxa"/>
          </w:tcPr>
          <w:p w:rsidR="00DF7F2D" w:rsidRDefault="002E4D29">
            <w:r>
              <w:t>Load balanced application server hosting both SSO and NT authenticated instances of the Shop tool.</w:t>
            </w:r>
          </w:p>
        </w:tc>
        <w:tc>
          <w:tcPr>
            <w:tcW w:w="3192" w:type="dxa"/>
          </w:tcPr>
          <w:p w:rsidR="00DF7F2D" w:rsidRDefault="00DD028C">
            <w:r>
              <w:t xml:space="preserve">Just </w:t>
            </w:r>
            <w:r w:rsidR="006B3E84">
              <w:t xml:space="preserve">the </w:t>
            </w:r>
            <w:r>
              <w:t>Shop</w:t>
            </w:r>
            <w:r w:rsidR="006B3E84">
              <w:t xml:space="preserve"> application.</w:t>
            </w:r>
          </w:p>
        </w:tc>
      </w:tr>
      <w:tr w:rsidR="00DF7F2D" w:rsidTr="00DF7F2D">
        <w:tc>
          <w:tcPr>
            <w:tcW w:w="3192" w:type="dxa"/>
          </w:tcPr>
          <w:p w:rsidR="00DF7F2D" w:rsidRDefault="00DD028C">
            <w:r>
              <w:t>MP-STP-D01</w:t>
            </w:r>
          </w:p>
        </w:tc>
        <w:tc>
          <w:tcPr>
            <w:tcW w:w="3192" w:type="dxa"/>
          </w:tcPr>
          <w:p w:rsidR="00DF7F2D" w:rsidRDefault="00DD028C">
            <w:r>
              <w:t>Database Server</w:t>
            </w:r>
          </w:p>
        </w:tc>
        <w:tc>
          <w:tcPr>
            <w:tcW w:w="3192" w:type="dxa"/>
          </w:tcPr>
          <w:p w:rsidR="00DF7F2D" w:rsidRDefault="00DD028C">
            <w:r>
              <w:t xml:space="preserve">Contains all Shop databases as well as databases related to the </w:t>
            </w:r>
            <w:proofErr w:type="spellStart"/>
            <w:r>
              <w:t>StepWise</w:t>
            </w:r>
            <w:proofErr w:type="spellEnd"/>
            <w:r>
              <w:t xml:space="preserve"> Rating engine and the various replicated databases that are used by the applications.</w:t>
            </w:r>
          </w:p>
        </w:tc>
      </w:tr>
      <w:tr w:rsidR="00DF7F2D" w:rsidTr="00DF7F2D">
        <w:tc>
          <w:tcPr>
            <w:tcW w:w="3192" w:type="dxa"/>
          </w:tcPr>
          <w:p w:rsidR="00DF7F2D" w:rsidRDefault="00DF7F2D"/>
        </w:tc>
        <w:tc>
          <w:tcPr>
            <w:tcW w:w="3192" w:type="dxa"/>
          </w:tcPr>
          <w:p w:rsidR="00DF7F2D" w:rsidRDefault="00DF7F2D"/>
        </w:tc>
        <w:tc>
          <w:tcPr>
            <w:tcW w:w="3192" w:type="dxa"/>
          </w:tcPr>
          <w:p w:rsidR="00DF7F2D" w:rsidRDefault="00DF7F2D"/>
        </w:tc>
      </w:tr>
      <w:tr w:rsidR="00DF7F2D" w:rsidTr="00DF7F2D">
        <w:tc>
          <w:tcPr>
            <w:tcW w:w="3192" w:type="dxa"/>
          </w:tcPr>
          <w:p w:rsidR="00DF7F2D" w:rsidRDefault="00DF7F2D"/>
        </w:tc>
        <w:tc>
          <w:tcPr>
            <w:tcW w:w="3192" w:type="dxa"/>
          </w:tcPr>
          <w:p w:rsidR="00DF7F2D" w:rsidRDefault="00DF7F2D"/>
        </w:tc>
        <w:tc>
          <w:tcPr>
            <w:tcW w:w="3192" w:type="dxa"/>
          </w:tcPr>
          <w:p w:rsidR="00DF7F2D" w:rsidRDefault="00DF7F2D"/>
        </w:tc>
      </w:tr>
      <w:tr w:rsidR="00DF7F2D" w:rsidTr="00DF7F2D">
        <w:tc>
          <w:tcPr>
            <w:tcW w:w="3192" w:type="dxa"/>
          </w:tcPr>
          <w:p w:rsidR="00DF7F2D" w:rsidRDefault="00DF7F2D"/>
        </w:tc>
        <w:tc>
          <w:tcPr>
            <w:tcW w:w="3192" w:type="dxa"/>
          </w:tcPr>
          <w:p w:rsidR="00DF7F2D" w:rsidRDefault="00DF7F2D"/>
        </w:tc>
        <w:tc>
          <w:tcPr>
            <w:tcW w:w="3192" w:type="dxa"/>
          </w:tcPr>
          <w:p w:rsidR="00DF7F2D" w:rsidRDefault="00DF7F2D"/>
        </w:tc>
      </w:tr>
      <w:tr w:rsidR="00DF7F2D" w:rsidTr="00DF7F2D">
        <w:tc>
          <w:tcPr>
            <w:tcW w:w="3192" w:type="dxa"/>
          </w:tcPr>
          <w:p w:rsidR="00DF7F2D" w:rsidRDefault="00DF7F2D"/>
        </w:tc>
        <w:tc>
          <w:tcPr>
            <w:tcW w:w="3192" w:type="dxa"/>
          </w:tcPr>
          <w:p w:rsidR="00DF7F2D" w:rsidRDefault="00DF7F2D"/>
        </w:tc>
        <w:tc>
          <w:tcPr>
            <w:tcW w:w="3192" w:type="dxa"/>
          </w:tcPr>
          <w:p w:rsidR="00DF7F2D" w:rsidRDefault="00DF7F2D"/>
        </w:tc>
      </w:tr>
    </w:tbl>
    <w:p w:rsidR="004D6F8A" w:rsidRDefault="004D6F8A"/>
    <w:p w:rsidR="00DF7F2D" w:rsidRDefault="00DF7F2D"/>
    <w:p w:rsidR="00035A9A" w:rsidRDefault="00DF7F2D">
      <w:pPr>
        <w:rPr>
          <w:b/>
        </w:rPr>
      </w:pPr>
      <w:r w:rsidRPr="0030791F">
        <w:rPr>
          <w:b/>
        </w:rPr>
        <w:t xml:space="preserve">Current </w:t>
      </w:r>
      <w:r w:rsidR="0030791F" w:rsidRPr="0030791F">
        <w:rPr>
          <w:b/>
        </w:rPr>
        <w:t xml:space="preserve">Monitoring Artifacts: (logs, database </w:t>
      </w:r>
      <w:proofErr w:type="spellStart"/>
      <w:r w:rsidR="0030791F" w:rsidRPr="0030791F">
        <w:rPr>
          <w:b/>
        </w:rPr>
        <w:t>tables</w:t>
      </w:r>
      <w:proofErr w:type="gramStart"/>
      <w:r w:rsidR="0030791F" w:rsidRPr="0030791F">
        <w:rPr>
          <w:b/>
        </w:rPr>
        <w:t>,etc</w:t>
      </w:r>
      <w:proofErr w:type="spellEnd"/>
      <w:proofErr w:type="gramEnd"/>
      <w:r w:rsidR="0030791F" w:rsidRPr="0030791F">
        <w:rPr>
          <w:b/>
        </w:rPr>
        <w:t>)</w:t>
      </w:r>
    </w:p>
    <w:p w:rsidR="00DF7F2D" w:rsidRPr="00C964B5" w:rsidRDefault="002A0C32">
      <w:r w:rsidRPr="00035A9A">
        <w:t>No current monitoring exists as this is a new application. Relevant monitoring information</w:t>
      </w:r>
      <w:r w:rsidR="00FD6A78" w:rsidRPr="00035A9A">
        <w:t xml:space="preserve"> related to monitoring is found below.</w:t>
      </w:r>
    </w:p>
    <w:tbl>
      <w:tblPr>
        <w:tblStyle w:val="TableGrid"/>
        <w:tblW w:w="0" w:type="auto"/>
        <w:tblLook w:val="04A0" w:firstRow="1" w:lastRow="0" w:firstColumn="1" w:lastColumn="0" w:noHBand="0" w:noVBand="1"/>
      </w:tblPr>
      <w:tblGrid>
        <w:gridCol w:w="2387"/>
        <w:gridCol w:w="2297"/>
        <w:gridCol w:w="2334"/>
        <w:gridCol w:w="2332"/>
      </w:tblGrid>
      <w:tr w:rsidR="00FD6A78" w:rsidTr="006436C0">
        <w:tc>
          <w:tcPr>
            <w:tcW w:w="2387" w:type="dxa"/>
          </w:tcPr>
          <w:p w:rsidR="0030791F" w:rsidRDefault="0030791F">
            <w:pPr>
              <w:rPr>
                <w:b/>
              </w:rPr>
            </w:pPr>
            <w:r>
              <w:rPr>
                <w:b/>
              </w:rPr>
              <w:t>Name</w:t>
            </w:r>
          </w:p>
        </w:tc>
        <w:tc>
          <w:tcPr>
            <w:tcW w:w="2297" w:type="dxa"/>
          </w:tcPr>
          <w:p w:rsidR="0030791F" w:rsidRDefault="0030791F">
            <w:pPr>
              <w:rPr>
                <w:b/>
              </w:rPr>
            </w:pPr>
            <w:r>
              <w:rPr>
                <w:b/>
              </w:rPr>
              <w:t>Location</w:t>
            </w:r>
          </w:p>
        </w:tc>
        <w:tc>
          <w:tcPr>
            <w:tcW w:w="2334" w:type="dxa"/>
          </w:tcPr>
          <w:p w:rsidR="0030791F" w:rsidRDefault="0030791F">
            <w:pPr>
              <w:rPr>
                <w:b/>
              </w:rPr>
            </w:pPr>
            <w:r>
              <w:rPr>
                <w:b/>
              </w:rPr>
              <w:t>Artifact Type</w:t>
            </w:r>
          </w:p>
        </w:tc>
        <w:tc>
          <w:tcPr>
            <w:tcW w:w="2332" w:type="dxa"/>
          </w:tcPr>
          <w:p w:rsidR="0030791F" w:rsidRDefault="0030791F">
            <w:pPr>
              <w:rPr>
                <w:b/>
              </w:rPr>
            </w:pPr>
            <w:r>
              <w:rPr>
                <w:b/>
              </w:rPr>
              <w:t>Relevant Information</w:t>
            </w:r>
          </w:p>
        </w:tc>
      </w:tr>
      <w:tr w:rsidR="006436C0" w:rsidTr="006436C0">
        <w:tc>
          <w:tcPr>
            <w:tcW w:w="2387" w:type="dxa"/>
          </w:tcPr>
          <w:p w:rsidR="006436C0" w:rsidRPr="006436C0" w:rsidRDefault="006436C0" w:rsidP="006436C0">
            <w:pPr>
              <w:rPr>
                <w:b/>
              </w:rPr>
            </w:pPr>
            <w:proofErr w:type="spellStart"/>
            <w:r w:rsidRPr="006436C0">
              <w:t>StepWiseShop_Admin</w:t>
            </w:r>
            <w:proofErr w:type="spellEnd"/>
          </w:p>
        </w:tc>
        <w:tc>
          <w:tcPr>
            <w:tcW w:w="2297" w:type="dxa"/>
          </w:tcPr>
          <w:p w:rsidR="006436C0" w:rsidRPr="006436C0" w:rsidRDefault="006436C0" w:rsidP="006436C0">
            <w:pPr>
              <w:rPr>
                <w:b/>
              </w:rPr>
            </w:pPr>
            <w:r w:rsidRPr="006436C0">
              <w:t>MP-STP-D01</w:t>
            </w:r>
          </w:p>
        </w:tc>
        <w:tc>
          <w:tcPr>
            <w:tcW w:w="2334" w:type="dxa"/>
          </w:tcPr>
          <w:p w:rsidR="006436C0" w:rsidRPr="006436C0" w:rsidRDefault="006436C0" w:rsidP="006436C0">
            <w:r w:rsidRPr="006436C0">
              <w:t>Administrative Database</w:t>
            </w:r>
          </w:p>
        </w:tc>
        <w:tc>
          <w:tcPr>
            <w:tcW w:w="2332" w:type="dxa"/>
          </w:tcPr>
          <w:p w:rsidR="006436C0" w:rsidRPr="006436C0" w:rsidRDefault="006436C0" w:rsidP="006436C0">
            <w:r w:rsidRPr="006436C0">
              <w:t>Contains administrative tables utilized by the application.</w:t>
            </w:r>
          </w:p>
        </w:tc>
      </w:tr>
      <w:tr w:rsidR="006436C0" w:rsidTr="006436C0">
        <w:tc>
          <w:tcPr>
            <w:tcW w:w="2387" w:type="dxa"/>
          </w:tcPr>
          <w:p w:rsidR="006436C0" w:rsidRPr="006436C0" w:rsidRDefault="006436C0" w:rsidP="006436C0">
            <w:proofErr w:type="spellStart"/>
            <w:r w:rsidRPr="006436C0">
              <w:lastRenderedPageBreak/>
              <w:t>StepWiseShop_Logging</w:t>
            </w:r>
            <w:proofErr w:type="spellEnd"/>
          </w:p>
        </w:tc>
        <w:tc>
          <w:tcPr>
            <w:tcW w:w="2297" w:type="dxa"/>
          </w:tcPr>
          <w:p w:rsidR="006436C0" w:rsidRPr="006436C0" w:rsidRDefault="006436C0" w:rsidP="006436C0">
            <w:r w:rsidRPr="006436C0">
              <w:t>MP-STP-D01</w:t>
            </w:r>
          </w:p>
        </w:tc>
        <w:tc>
          <w:tcPr>
            <w:tcW w:w="2334" w:type="dxa"/>
          </w:tcPr>
          <w:p w:rsidR="006436C0" w:rsidRPr="006436C0" w:rsidRDefault="006436C0" w:rsidP="006436C0">
            <w:r w:rsidRPr="006436C0">
              <w:t>Logging Database</w:t>
            </w:r>
          </w:p>
        </w:tc>
        <w:tc>
          <w:tcPr>
            <w:tcW w:w="2332" w:type="dxa"/>
          </w:tcPr>
          <w:p w:rsidR="006436C0" w:rsidRPr="006436C0" w:rsidRDefault="006436C0" w:rsidP="006436C0">
            <w:r w:rsidRPr="006436C0">
              <w:t>Contains logging tables utilized by the application</w:t>
            </w:r>
            <w:r>
              <w:t>.</w:t>
            </w:r>
          </w:p>
        </w:tc>
      </w:tr>
      <w:tr w:rsidR="006436C0" w:rsidTr="006436C0">
        <w:tc>
          <w:tcPr>
            <w:tcW w:w="2387" w:type="dxa"/>
          </w:tcPr>
          <w:p w:rsidR="006436C0" w:rsidRPr="006436C0" w:rsidRDefault="006436C0" w:rsidP="006436C0"/>
        </w:tc>
        <w:tc>
          <w:tcPr>
            <w:tcW w:w="2297" w:type="dxa"/>
          </w:tcPr>
          <w:p w:rsidR="006436C0" w:rsidRPr="006436C0" w:rsidRDefault="006436C0" w:rsidP="006436C0"/>
        </w:tc>
        <w:tc>
          <w:tcPr>
            <w:tcW w:w="2334" w:type="dxa"/>
          </w:tcPr>
          <w:p w:rsidR="006436C0" w:rsidRPr="006436C0" w:rsidRDefault="006436C0" w:rsidP="006436C0"/>
        </w:tc>
        <w:tc>
          <w:tcPr>
            <w:tcW w:w="2332" w:type="dxa"/>
          </w:tcPr>
          <w:p w:rsidR="006436C0" w:rsidRPr="006436C0" w:rsidRDefault="006436C0" w:rsidP="006436C0"/>
        </w:tc>
      </w:tr>
      <w:tr w:rsidR="006436C0" w:rsidTr="006436C0">
        <w:tc>
          <w:tcPr>
            <w:tcW w:w="2387" w:type="dxa"/>
          </w:tcPr>
          <w:p w:rsidR="006436C0" w:rsidRDefault="006436C0" w:rsidP="006436C0">
            <w:pPr>
              <w:rPr>
                <w:b/>
              </w:rPr>
            </w:pPr>
          </w:p>
        </w:tc>
        <w:tc>
          <w:tcPr>
            <w:tcW w:w="2297" w:type="dxa"/>
          </w:tcPr>
          <w:p w:rsidR="006436C0" w:rsidRDefault="006436C0" w:rsidP="006436C0">
            <w:pPr>
              <w:rPr>
                <w:b/>
              </w:rPr>
            </w:pPr>
          </w:p>
        </w:tc>
        <w:tc>
          <w:tcPr>
            <w:tcW w:w="2334" w:type="dxa"/>
          </w:tcPr>
          <w:p w:rsidR="006436C0" w:rsidRDefault="006436C0" w:rsidP="006436C0">
            <w:pPr>
              <w:rPr>
                <w:b/>
              </w:rPr>
            </w:pPr>
          </w:p>
        </w:tc>
        <w:tc>
          <w:tcPr>
            <w:tcW w:w="2332" w:type="dxa"/>
          </w:tcPr>
          <w:p w:rsidR="006436C0" w:rsidRDefault="006436C0" w:rsidP="006436C0">
            <w:pPr>
              <w:rPr>
                <w:b/>
              </w:rPr>
            </w:pPr>
          </w:p>
        </w:tc>
      </w:tr>
    </w:tbl>
    <w:p w:rsidR="0030791F" w:rsidRDefault="0030791F">
      <w:pPr>
        <w:rPr>
          <w:b/>
        </w:rPr>
      </w:pPr>
    </w:p>
    <w:p w:rsidR="0030791F" w:rsidRDefault="0030791F">
      <w:pPr>
        <w:rPr>
          <w:b/>
        </w:rPr>
      </w:pPr>
    </w:p>
    <w:p w:rsidR="0030791F" w:rsidRDefault="0030791F">
      <w:pPr>
        <w:rPr>
          <w:b/>
        </w:rPr>
      </w:pPr>
      <w:r>
        <w:rPr>
          <w:b/>
        </w:rPr>
        <w:t>Known/Document</w:t>
      </w:r>
      <w:r w:rsidR="005C78D9">
        <w:rPr>
          <w:b/>
        </w:rPr>
        <w:t>ed</w:t>
      </w:r>
      <w:r>
        <w:rPr>
          <w:b/>
        </w:rPr>
        <w:t xml:space="preserve"> Issues:</w:t>
      </w:r>
      <w:r w:rsidR="00357D91">
        <w:rPr>
          <w:b/>
        </w:rPr>
        <w:t xml:space="preserve"> </w:t>
      </w:r>
    </w:p>
    <w:tbl>
      <w:tblPr>
        <w:tblStyle w:val="TableGrid"/>
        <w:tblW w:w="0" w:type="auto"/>
        <w:tblLook w:val="04A0" w:firstRow="1" w:lastRow="0" w:firstColumn="1" w:lastColumn="0" w:noHBand="0" w:noVBand="1"/>
      </w:tblPr>
      <w:tblGrid>
        <w:gridCol w:w="2333"/>
        <w:gridCol w:w="2331"/>
        <w:gridCol w:w="2339"/>
        <w:gridCol w:w="2347"/>
      </w:tblGrid>
      <w:tr w:rsidR="0030791F" w:rsidTr="0030791F">
        <w:tc>
          <w:tcPr>
            <w:tcW w:w="2394" w:type="dxa"/>
          </w:tcPr>
          <w:p w:rsidR="0030791F" w:rsidRDefault="0030791F">
            <w:pPr>
              <w:rPr>
                <w:b/>
              </w:rPr>
            </w:pPr>
            <w:r>
              <w:rPr>
                <w:b/>
              </w:rPr>
              <w:t>Symptom</w:t>
            </w:r>
          </w:p>
        </w:tc>
        <w:tc>
          <w:tcPr>
            <w:tcW w:w="2394" w:type="dxa"/>
          </w:tcPr>
          <w:p w:rsidR="0030791F" w:rsidRDefault="0030791F">
            <w:pPr>
              <w:rPr>
                <w:b/>
              </w:rPr>
            </w:pPr>
            <w:r>
              <w:rPr>
                <w:b/>
              </w:rPr>
              <w:t>Failure-point</w:t>
            </w:r>
          </w:p>
        </w:tc>
        <w:tc>
          <w:tcPr>
            <w:tcW w:w="2394" w:type="dxa"/>
          </w:tcPr>
          <w:p w:rsidR="0030791F" w:rsidRDefault="005C78D9">
            <w:pPr>
              <w:rPr>
                <w:b/>
              </w:rPr>
            </w:pPr>
            <w:r>
              <w:rPr>
                <w:b/>
              </w:rPr>
              <w:t>System References</w:t>
            </w:r>
          </w:p>
        </w:tc>
        <w:tc>
          <w:tcPr>
            <w:tcW w:w="2394" w:type="dxa"/>
          </w:tcPr>
          <w:p w:rsidR="0030791F" w:rsidRDefault="005C78D9">
            <w:pPr>
              <w:rPr>
                <w:b/>
              </w:rPr>
            </w:pPr>
            <w:r>
              <w:rPr>
                <w:b/>
              </w:rPr>
              <w:t>Remediation Steps</w:t>
            </w:r>
          </w:p>
        </w:tc>
      </w:tr>
      <w:tr w:rsidR="0030791F" w:rsidTr="0030791F">
        <w:tc>
          <w:tcPr>
            <w:tcW w:w="2394" w:type="dxa"/>
          </w:tcPr>
          <w:p w:rsidR="0030791F" w:rsidRPr="003D44A9" w:rsidRDefault="006B3E84">
            <w:r w:rsidRPr="003D44A9">
              <w:t>Service Fails To Restart</w:t>
            </w:r>
            <w:r w:rsidR="00DE6831">
              <w:t xml:space="preserve"> After Server Reboot</w:t>
            </w:r>
          </w:p>
        </w:tc>
        <w:tc>
          <w:tcPr>
            <w:tcW w:w="2394" w:type="dxa"/>
          </w:tcPr>
          <w:p w:rsidR="0030791F" w:rsidRPr="003D44A9" w:rsidRDefault="0014771F">
            <w:r w:rsidRPr="003D44A9">
              <w:t>Windows Service</w:t>
            </w:r>
          </w:p>
        </w:tc>
        <w:tc>
          <w:tcPr>
            <w:tcW w:w="2394" w:type="dxa"/>
          </w:tcPr>
          <w:p w:rsidR="0030791F" w:rsidRPr="003D44A9" w:rsidRDefault="0030791F"/>
        </w:tc>
        <w:tc>
          <w:tcPr>
            <w:tcW w:w="2394" w:type="dxa"/>
          </w:tcPr>
          <w:p w:rsidR="0030791F" w:rsidRPr="003D44A9" w:rsidRDefault="0014771F" w:rsidP="00DE6831">
            <w:r w:rsidRPr="003D44A9">
              <w:t xml:space="preserve">Restart the service via the UI or via the </w:t>
            </w:r>
            <w:r w:rsidR="00DE6831">
              <w:t xml:space="preserve">Windows </w:t>
            </w:r>
            <w:r w:rsidRPr="003D44A9">
              <w:t xml:space="preserve">Services </w:t>
            </w:r>
            <w:r w:rsidR="00DE6831">
              <w:t xml:space="preserve">console </w:t>
            </w:r>
            <w:r w:rsidRPr="003D44A9">
              <w:t>on the server.</w:t>
            </w:r>
          </w:p>
        </w:tc>
      </w:tr>
      <w:tr w:rsidR="0030791F" w:rsidTr="0030791F">
        <w:tc>
          <w:tcPr>
            <w:tcW w:w="2394" w:type="dxa"/>
          </w:tcPr>
          <w:p w:rsidR="0030791F" w:rsidRDefault="0030791F">
            <w:pPr>
              <w:rPr>
                <w:b/>
              </w:rPr>
            </w:pPr>
          </w:p>
        </w:tc>
        <w:tc>
          <w:tcPr>
            <w:tcW w:w="2394" w:type="dxa"/>
          </w:tcPr>
          <w:p w:rsidR="0030791F" w:rsidRDefault="0030791F">
            <w:pPr>
              <w:rPr>
                <w:b/>
              </w:rPr>
            </w:pPr>
          </w:p>
        </w:tc>
        <w:tc>
          <w:tcPr>
            <w:tcW w:w="2394" w:type="dxa"/>
          </w:tcPr>
          <w:p w:rsidR="0030791F" w:rsidRDefault="0030791F">
            <w:pPr>
              <w:rPr>
                <w:b/>
              </w:rPr>
            </w:pPr>
          </w:p>
        </w:tc>
        <w:tc>
          <w:tcPr>
            <w:tcW w:w="2394" w:type="dxa"/>
          </w:tcPr>
          <w:p w:rsidR="0030791F" w:rsidRDefault="0030791F">
            <w:pPr>
              <w:rPr>
                <w:b/>
              </w:rPr>
            </w:pPr>
          </w:p>
        </w:tc>
      </w:tr>
      <w:tr w:rsidR="0030791F" w:rsidTr="0030791F">
        <w:tc>
          <w:tcPr>
            <w:tcW w:w="2394" w:type="dxa"/>
          </w:tcPr>
          <w:p w:rsidR="0030791F" w:rsidRDefault="0030791F">
            <w:pPr>
              <w:rPr>
                <w:b/>
              </w:rPr>
            </w:pPr>
          </w:p>
        </w:tc>
        <w:tc>
          <w:tcPr>
            <w:tcW w:w="2394" w:type="dxa"/>
          </w:tcPr>
          <w:p w:rsidR="0030791F" w:rsidRDefault="0030791F">
            <w:pPr>
              <w:rPr>
                <w:b/>
              </w:rPr>
            </w:pPr>
          </w:p>
        </w:tc>
        <w:tc>
          <w:tcPr>
            <w:tcW w:w="2394" w:type="dxa"/>
          </w:tcPr>
          <w:p w:rsidR="0030791F" w:rsidRDefault="0030791F">
            <w:pPr>
              <w:rPr>
                <w:b/>
              </w:rPr>
            </w:pPr>
          </w:p>
        </w:tc>
        <w:tc>
          <w:tcPr>
            <w:tcW w:w="2394" w:type="dxa"/>
          </w:tcPr>
          <w:p w:rsidR="0030791F" w:rsidRDefault="0030791F">
            <w:pPr>
              <w:rPr>
                <w:b/>
              </w:rPr>
            </w:pPr>
          </w:p>
        </w:tc>
      </w:tr>
    </w:tbl>
    <w:p w:rsidR="0030791F" w:rsidRDefault="0030791F">
      <w:pPr>
        <w:rPr>
          <w:b/>
        </w:rPr>
      </w:pPr>
    </w:p>
    <w:p w:rsidR="00CF5F4A" w:rsidRDefault="00CF5F4A">
      <w:pPr>
        <w:rPr>
          <w:b/>
        </w:rPr>
      </w:pPr>
      <w:r>
        <w:rPr>
          <w:b/>
        </w:rPr>
        <w:t>URLS:</w:t>
      </w:r>
      <w:r w:rsidR="00C85396">
        <w:rPr>
          <w:b/>
        </w:rPr>
        <w:t xml:space="preserve"> </w:t>
      </w:r>
    </w:p>
    <w:tbl>
      <w:tblPr>
        <w:tblStyle w:val="TableGrid"/>
        <w:tblW w:w="0" w:type="auto"/>
        <w:tblLook w:val="04A0" w:firstRow="1" w:lastRow="0" w:firstColumn="1" w:lastColumn="0" w:noHBand="0" w:noVBand="1"/>
      </w:tblPr>
      <w:tblGrid>
        <w:gridCol w:w="6822"/>
        <w:gridCol w:w="2528"/>
      </w:tblGrid>
      <w:tr w:rsidR="00CF5F4A" w:rsidTr="00110A39">
        <w:tc>
          <w:tcPr>
            <w:tcW w:w="6822" w:type="dxa"/>
          </w:tcPr>
          <w:p w:rsidR="00CF5F4A" w:rsidRDefault="00CF5F4A">
            <w:pPr>
              <w:rPr>
                <w:b/>
              </w:rPr>
            </w:pPr>
            <w:r>
              <w:rPr>
                <w:b/>
              </w:rPr>
              <w:t>URL Address</w:t>
            </w:r>
          </w:p>
        </w:tc>
        <w:tc>
          <w:tcPr>
            <w:tcW w:w="2528" w:type="dxa"/>
          </w:tcPr>
          <w:p w:rsidR="00CF5F4A" w:rsidRDefault="00CF5F4A">
            <w:pPr>
              <w:rPr>
                <w:b/>
              </w:rPr>
            </w:pPr>
            <w:r>
              <w:rPr>
                <w:b/>
              </w:rPr>
              <w:t>Expected Response</w:t>
            </w:r>
          </w:p>
        </w:tc>
      </w:tr>
      <w:tr w:rsidR="00CF5F4A" w:rsidTr="00110A39">
        <w:tc>
          <w:tcPr>
            <w:tcW w:w="6822" w:type="dxa"/>
          </w:tcPr>
          <w:p w:rsidR="00CF5F4A" w:rsidRPr="00E06144" w:rsidRDefault="00E06144">
            <w:r w:rsidRPr="00E06144">
              <w:t>https://azblueshopinternal.secure.azblue.com/StepWiseShop/CommonUI</w:t>
            </w:r>
          </w:p>
        </w:tc>
        <w:tc>
          <w:tcPr>
            <w:tcW w:w="2528" w:type="dxa"/>
          </w:tcPr>
          <w:p w:rsidR="00CF5F4A" w:rsidRPr="00723731" w:rsidRDefault="00723731">
            <w:r w:rsidRPr="00723731">
              <w:t xml:space="preserve">UI will open and present the Book of Business screen to the </w:t>
            </w:r>
            <w:r w:rsidR="004414E4">
              <w:t xml:space="preserve">Internal Blue Cross </w:t>
            </w:r>
            <w:r w:rsidRPr="00723731">
              <w:t>user.</w:t>
            </w:r>
          </w:p>
        </w:tc>
      </w:tr>
      <w:tr w:rsidR="004414E4" w:rsidTr="00110A39">
        <w:tc>
          <w:tcPr>
            <w:tcW w:w="6822" w:type="dxa"/>
          </w:tcPr>
          <w:p w:rsidR="004414E4" w:rsidRPr="00110A39" w:rsidRDefault="004414E4">
            <w:r>
              <w:t>https://azblueshop.</w:t>
            </w:r>
            <w:r w:rsidRPr="00DB4B50">
              <w:t>secure.azblue.com</w:t>
            </w:r>
            <w:r w:rsidRPr="007D7F83">
              <w:t>/</w:t>
            </w:r>
            <w:r w:rsidRPr="00084D08">
              <w:t>StepWiseShop/CommonUI</w:t>
            </w:r>
          </w:p>
        </w:tc>
        <w:tc>
          <w:tcPr>
            <w:tcW w:w="2528" w:type="dxa"/>
          </w:tcPr>
          <w:p w:rsidR="004414E4" w:rsidRPr="00110A39" w:rsidRDefault="00224ACF" w:rsidP="00224ACF">
            <w:r w:rsidRPr="00723731">
              <w:t xml:space="preserve">UI will open and present the Book of Business screen to the </w:t>
            </w:r>
            <w:r>
              <w:t xml:space="preserve">External Broker </w:t>
            </w:r>
            <w:r w:rsidRPr="00723731">
              <w:t>user.</w:t>
            </w:r>
          </w:p>
        </w:tc>
      </w:tr>
      <w:tr w:rsidR="00CF5F4A" w:rsidTr="00110A39">
        <w:tc>
          <w:tcPr>
            <w:tcW w:w="6822" w:type="dxa"/>
          </w:tcPr>
          <w:p w:rsidR="00CF5F4A" w:rsidRPr="00110A39" w:rsidRDefault="00723731">
            <w:r w:rsidRPr="00110A39">
              <w:t>http://mp-stp-a03/StepWiseShop/ManagementStudio</w:t>
            </w:r>
          </w:p>
        </w:tc>
        <w:tc>
          <w:tcPr>
            <w:tcW w:w="2528" w:type="dxa"/>
          </w:tcPr>
          <w:p w:rsidR="00CF5F4A" w:rsidRPr="00110A39" w:rsidRDefault="00723731">
            <w:r w:rsidRPr="00110A39">
              <w:t xml:space="preserve">UI will open and the Management Studio will be available to those that have access. Items available will be dependent on the </w:t>
            </w:r>
            <w:r w:rsidR="00110A39" w:rsidRPr="00110A39">
              <w:t>security role assigned to the user.</w:t>
            </w:r>
          </w:p>
        </w:tc>
      </w:tr>
      <w:tr w:rsidR="00110A39" w:rsidTr="00110A39">
        <w:tc>
          <w:tcPr>
            <w:tcW w:w="6822" w:type="dxa"/>
          </w:tcPr>
          <w:p w:rsidR="00110A39" w:rsidRPr="00110A39" w:rsidRDefault="00110A39" w:rsidP="00110A39">
            <w:r w:rsidRPr="00110A39">
              <w:t>http://mp-stp-a04/StepWiseShop/ManagementStudio</w:t>
            </w:r>
          </w:p>
        </w:tc>
        <w:tc>
          <w:tcPr>
            <w:tcW w:w="2528" w:type="dxa"/>
          </w:tcPr>
          <w:p w:rsidR="00110A39" w:rsidRPr="00110A39" w:rsidRDefault="00110A39" w:rsidP="00110A39">
            <w:r w:rsidRPr="00110A39">
              <w:t>UI will open and the Management Studio will be available to those that have access. Items available will be dependent on the security role assigned to the user.</w:t>
            </w:r>
          </w:p>
        </w:tc>
      </w:tr>
    </w:tbl>
    <w:p w:rsidR="00CF5F4A" w:rsidRDefault="00CF5F4A">
      <w:pPr>
        <w:rPr>
          <w:b/>
        </w:rPr>
      </w:pPr>
    </w:p>
    <w:p w:rsidR="00CF5F4A" w:rsidRPr="00AA532B" w:rsidRDefault="00CF5F4A">
      <w:pPr>
        <w:rPr>
          <w:b/>
        </w:rPr>
      </w:pPr>
      <w:r w:rsidRPr="00CF5F4A">
        <w:rPr>
          <w:b/>
        </w:rPr>
        <w:lastRenderedPageBreak/>
        <w:t>Services:</w:t>
      </w:r>
      <w:r w:rsidR="00CA1571">
        <w:rPr>
          <w:b/>
        </w:rPr>
        <w:t xml:space="preserve"> </w:t>
      </w:r>
    </w:p>
    <w:tbl>
      <w:tblPr>
        <w:tblStyle w:val="TableGrid"/>
        <w:tblW w:w="0" w:type="auto"/>
        <w:tblLook w:val="04A0" w:firstRow="1" w:lastRow="0" w:firstColumn="1" w:lastColumn="0" w:noHBand="0" w:noVBand="1"/>
      </w:tblPr>
      <w:tblGrid>
        <w:gridCol w:w="3315"/>
        <w:gridCol w:w="3017"/>
        <w:gridCol w:w="3018"/>
      </w:tblGrid>
      <w:tr w:rsidR="00CF5F4A" w:rsidTr="00CA1571">
        <w:tc>
          <w:tcPr>
            <w:tcW w:w="3114" w:type="dxa"/>
          </w:tcPr>
          <w:p w:rsidR="00CF5F4A" w:rsidRDefault="00CF5F4A">
            <w:pPr>
              <w:rPr>
                <w:b/>
              </w:rPr>
            </w:pPr>
            <w:r>
              <w:rPr>
                <w:b/>
              </w:rPr>
              <w:t>Service Name</w:t>
            </w:r>
          </w:p>
        </w:tc>
        <w:tc>
          <w:tcPr>
            <w:tcW w:w="3118" w:type="dxa"/>
          </w:tcPr>
          <w:p w:rsidR="00CF5F4A" w:rsidRDefault="00CF5F4A">
            <w:pPr>
              <w:rPr>
                <w:b/>
              </w:rPr>
            </w:pPr>
            <w:r>
              <w:rPr>
                <w:b/>
              </w:rPr>
              <w:t>Service Location</w:t>
            </w:r>
          </w:p>
        </w:tc>
        <w:tc>
          <w:tcPr>
            <w:tcW w:w="3118" w:type="dxa"/>
          </w:tcPr>
          <w:p w:rsidR="00CF5F4A" w:rsidRDefault="00CF5F4A">
            <w:pPr>
              <w:rPr>
                <w:b/>
              </w:rPr>
            </w:pPr>
            <w:r>
              <w:rPr>
                <w:b/>
              </w:rPr>
              <w:t>Service Function</w:t>
            </w:r>
          </w:p>
        </w:tc>
      </w:tr>
      <w:tr w:rsidR="00CF5F4A" w:rsidTr="00CA1571">
        <w:tc>
          <w:tcPr>
            <w:tcW w:w="3114" w:type="dxa"/>
          </w:tcPr>
          <w:p w:rsidR="00CF5F4A" w:rsidRPr="00CA1571" w:rsidRDefault="00FD5A25">
            <w:proofErr w:type="spellStart"/>
            <w:r>
              <w:t>StepWise_EngineService_Shop</w:t>
            </w:r>
            <w:r w:rsidR="00097026">
              <w:t>SSO</w:t>
            </w:r>
            <w:proofErr w:type="spellEnd"/>
          </w:p>
        </w:tc>
        <w:tc>
          <w:tcPr>
            <w:tcW w:w="3118" w:type="dxa"/>
          </w:tcPr>
          <w:p w:rsidR="00CF5F4A" w:rsidRPr="00CA1571" w:rsidRDefault="00CA1571">
            <w:r w:rsidRPr="00CA1571">
              <w:t>MP-STP-A03</w:t>
            </w:r>
          </w:p>
        </w:tc>
        <w:tc>
          <w:tcPr>
            <w:tcW w:w="3118" w:type="dxa"/>
          </w:tcPr>
          <w:p w:rsidR="00CF5F4A" w:rsidRPr="00CA1571" w:rsidRDefault="00CA1571">
            <w:r w:rsidRPr="00CA1571">
              <w:t>SSO Engine Service on this host</w:t>
            </w:r>
          </w:p>
        </w:tc>
      </w:tr>
      <w:tr w:rsidR="00CA1571" w:rsidTr="00CA1571">
        <w:tc>
          <w:tcPr>
            <w:tcW w:w="3114" w:type="dxa"/>
          </w:tcPr>
          <w:p w:rsidR="00CA1571" w:rsidRPr="00CA1571" w:rsidRDefault="00097026" w:rsidP="00CA1571">
            <w:proofErr w:type="spellStart"/>
            <w:r>
              <w:t>StepWise_PrintService_ShopSSO</w:t>
            </w:r>
            <w:proofErr w:type="spellEnd"/>
          </w:p>
        </w:tc>
        <w:tc>
          <w:tcPr>
            <w:tcW w:w="3118" w:type="dxa"/>
          </w:tcPr>
          <w:p w:rsidR="00CA1571" w:rsidRPr="00CA1571" w:rsidRDefault="00CA1571" w:rsidP="00CA1571">
            <w:r w:rsidRPr="00CA1571">
              <w:t>MP-STP-A03</w:t>
            </w:r>
          </w:p>
        </w:tc>
        <w:tc>
          <w:tcPr>
            <w:tcW w:w="3118" w:type="dxa"/>
          </w:tcPr>
          <w:p w:rsidR="00CA1571" w:rsidRPr="00CA1571" w:rsidRDefault="00CA1571" w:rsidP="00CA1571">
            <w:r w:rsidRPr="00CA1571">
              <w:t>SSO Print Service on this host</w:t>
            </w:r>
          </w:p>
        </w:tc>
      </w:tr>
      <w:tr w:rsidR="00CA1571" w:rsidTr="003E5AD1">
        <w:tc>
          <w:tcPr>
            <w:tcW w:w="3114" w:type="dxa"/>
            <w:shd w:val="clear" w:color="auto" w:fill="auto"/>
          </w:tcPr>
          <w:p w:rsidR="00CA1571" w:rsidRPr="003E5AD1" w:rsidRDefault="003E5AD1" w:rsidP="003E5AD1">
            <w:proofErr w:type="spellStart"/>
            <w:r w:rsidRPr="003E5AD1">
              <w:t>StepWise_</w:t>
            </w:r>
            <w:r w:rsidRPr="003E5AD1">
              <w:t>Agent</w:t>
            </w:r>
            <w:r w:rsidRPr="003E5AD1">
              <w:t>Service_ShopSSO</w:t>
            </w:r>
            <w:proofErr w:type="spellEnd"/>
          </w:p>
        </w:tc>
        <w:tc>
          <w:tcPr>
            <w:tcW w:w="3118" w:type="dxa"/>
          </w:tcPr>
          <w:p w:rsidR="00CA1571" w:rsidRPr="00CA1571" w:rsidRDefault="00CA1571" w:rsidP="00CA1571">
            <w:r w:rsidRPr="00CA1571">
              <w:t>MP-STP-A03</w:t>
            </w:r>
          </w:p>
        </w:tc>
        <w:tc>
          <w:tcPr>
            <w:tcW w:w="3118" w:type="dxa"/>
          </w:tcPr>
          <w:p w:rsidR="00CA1571" w:rsidRPr="00CA1571" w:rsidRDefault="00CA1571" w:rsidP="00CA1571">
            <w:r w:rsidRPr="00CA1571">
              <w:t>SSO Agent Service on this host</w:t>
            </w:r>
          </w:p>
        </w:tc>
      </w:tr>
      <w:tr w:rsidR="00CA1571" w:rsidTr="00CA1571">
        <w:tc>
          <w:tcPr>
            <w:tcW w:w="3114" w:type="dxa"/>
          </w:tcPr>
          <w:p w:rsidR="00CA1571" w:rsidRPr="00CA1571" w:rsidRDefault="00FD5A25" w:rsidP="00EB0E20">
            <w:proofErr w:type="spellStart"/>
            <w:r>
              <w:t>StepWise_EngineService_Shop</w:t>
            </w:r>
            <w:proofErr w:type="spellEnd"/>
          </w:p>
        </w:tc>
        <w:tc>
          <w:tcPr>
            <w:tcW w:w="3118" w:type="dxa"/>
          </w:tcPr>
          <w:p w:rsidR="00CA1571" w:rsidRPr="00CA1571" w:rsidRDefault="00CA1571" w:rsidP="00EB0E20">
            <w:r w:rsidRPr="00CA1571">
              <w:t>MP-STP-A03</w:t>
            </w:r>
          </w:p>
        </w:tc>
        <w:tc>
          <w:tcPr>
            <w:tcW w:w="3118" w:type="dxa"/>
          </w:tcPr>
          <w:p w:rsidR="00CA1571" w:rsidRPr="00CA1571" w:rsidRDefault="00CA1571" w:rsidP="00EB0E20">
            <w:r w:rsidRPr="00CA1571">
              <w:t>NT Engine Service on this host</w:t>
            </w:r>
          </w:p>
        </w:tc>
      </w:tr>
      <w:tr w:rsidR="00CA1571" w:rsidTr="00CA1571">
        <w:tc>
          <w:tcPr>
            <w:tcW w:w="3114" w:type="dxa"/>
          </w:tcPr>
          <w:p w:rsidR="00CA1571" w:rsidRPr="00CA1571" w:rsidRDefault="00097026" w:rsidP="00097026">
            <w:proofErr w:type="spellStart"/>
            <w:r>
              <w:t>StepWise_PrintService_Shop</w:t>
            </w:r>
            <w:proofErr w:type="spellEnd"/>
          </w:p>
        </w:tc>
        <w:tc>
          <w:tcPr>
            <w:tcW w:w="3118" w:type="dxa"/>
          </w:tcPr>
          <w:p w:rsidR="00CA1571" w:rsidRPr="00CA1571" w:rsidRDefault="00CA1571" w:rsidP="00EB0E20">
            <w:r w:rsidRPr="00CA1571">
              <w:t>MP-STP-A03</w:t>
            </w:r>
          </w:p>
        </w:tc>
        <w:tc>
          <w:tcPr>
            <w:tcW w:w="3118" w:type="dxa"/>
          </w:tcPr>
          <w:p w:rsidR="00CA1571" w:rsidRPr="00CA1571" w:rsidRDefault="00CA1571" w:rsidP="00EB0E20">
            <w:r w:rsidRPr="00CA1571">
              <w:t>NT Print Service on this host</w:t>
            </w:r>
          </w:p>
        </w:tc>
      </w:tr>
      <w:tr w:rsidR="00CA1571" w:rsidTr="003E5AD1">
        <w:tc>
          <w:tcPr>
            <w:tcW w:w="3114" w:type="dxa"/>
            <w:shd w:val="clear" w:color="auto" w:fill="auto"/>
          </w:tcPr>
          <w:p w:rsidR="00CA1571" w:rsidRPr="00CA1571" w:rsidRDefault="003E5AD1" w:rsidP="003E5AD1">
            <w:proofErr w:type="spellStart"/>
            <w:r>
              <w:t>StepWise_</w:t>
            </w:r>
            <w:r>
              <w:t>Agent</w:t>
            </w:r>
            <w:r>
              <w:t>Service_Shop</w:t>
            </w:r>
            <w:proofErr w:type="spellEnd"/>
          </w:p>
        </w:tc>
        <w:tc>
          <w:tcPr>
            <w:tcW w:w="3118" w:type="dxa"/>
          </w:tcPr>
          <w:p w:rsidR="00CA1571" w:rsidRPr="00CA1571" w:rsidRDefault="00CA1571" w:rsidP="00EB0E20">
            <w:r w:rsidRPr="00CA1571">
              <w:t>MP-STP-A03</w:t>
            </w:r>
          </w:p>
        </w:tc>
        <w:tc>
          <w:tcPr>
            <w:tcW w:w="3118" w:type="dxa"/>
          </w:tcPr>
          <w:p w:rsidR="00CA1571" w:rsidRPr="00CA1571" w:rsidRDefault="00CA1571" w:rsidP="00EB0E20">
            <w:r w:rsidRPr="00CA1571">
              <w:t>NT Agent Service on this host</w:t>
            </w:r>
          </w:p>
        </w:tc>
      </w:tr>
      <w:tr w:rsidR="00CA1571" w:rsidTr="00CA1571">
        <w:tc>
          <w:tcPr>
            <w:tcW w:w="3114" w:type="dxa"/>
          </w:tcPr>
          <w:p w:rsidR="00CA1571" w:rsidRPr="00CA1571" w:rsidRDefault="00097026" w:rsidP="00EB0E20">
            <w:proofErr w:type="spellStart"/>
            <w:r>
              <w:t>StepWise_EngineService_ShopSSO</w:t>
            </w:r>
            <w:proofErr w:type="spellEnd"/>
          </w:p>
        </w:tc>
        <w:tc>
          <w:tcPr>
            <w:tcW w:w="3118" w:type="dxa"/>
          </w:tcPr>
          <w:p w:rsidR="00CA1571" w:rsidRPr="00CA1571" w:rsidRDefault="00CA1571" w:rsidP="00EB0E20">
            <w:r w:rsidRPr="00CA1571">
              <w:t>MP-STP-A04</w:t>
            </w:r>
          </w:p>
        </w:tc>
        <w:tc>
          <w:tcPr>
            <w:tcW w:w="3118" w:type="dxa"/>
          </w:tcPr>
          <w:p w:rsidR="00CA1571" w:rsidRPr="00CA1571" w:rsidRDefault="00CA1571" w:rsidP="00EB0E20">
            <w:r w:rsidRPr="00CA1571">
              <w:t>SSO Engine Service on this host</w:t>
            </w:r>
          </w:p>
        </w:tc>
      </w:tr>
      <w:tr w:rsidR="00CA1571" w:rsidTr="00CA1571">
        <w:tc>
          <w:tcPr>
            <w:tcW w:w="3114" w:type="dxa"/>
          </w:tcPr>
          <w:p w:rsidR="00CA1571" w:rsidRPr="00CA1571" w:rsidRDefault="00097026" w:rsidP="00EB0E20">
            <w:proofErr w:type="spellStart"/>
            <w:r>
              <w:t>StepWise_PrintService_ShopSSO</w:t>
            </w:r>
            <w:proofErr w:type="spellEnd"/>
          </w:p>
        </w:tc>
        <w:tc>
          <w:tcPr>
            <w:tcW w:w="3118" w:type="dxa"/>
          </w:tcPr>
          <w:p w:rsidR="00CA1571" w:rsidRPr="00CA1571" w:rsidRDefault="00CA1571" w:rsidP="00EB0E20">
            <w:r w:rsidRPr="00CA1571">
              <w:t>MP-STP-A04</w:t>
            </w:r>
          </w:p>
        </w:tc>
        <w:tc>
          <w:tcPr>
            <w:tcW w:w="3118" w:type="dxa"/>
          </w:tcPr>
          <w:p w:rsidR="00CA1571" w:rsidRPr="00CA1571" w:rsidRDefault="00CA1571" w:rsidP="00EB0E20">
            <w:r w:rsidRPr="00CA1571">
              <w:t>SSO Print Service on this host</w:t>
            </w:r>
          </w:p>
        </w:tc>
      </w:tr>
      <w:tr w:rsidR="00CA1571" w:rsidTr="003E5AD1">
        <w:tc>
          <w:tcPr>
            <w:tcW w:w="3114" w:type="dxa"/>
            <w:shd w:val="clear" w:color="auto" w:fill="auto"/>
          </w:tcPr>
          <w:p w:rsidR="00CA1571" w:rsidRPr="00CA1571" w:rsidRDefault="003E5AD1" w:rsidP="003E5AD1">
            <w:proofErr w:type="spellStart"/>
            <w:r>
              <w:t>StepWise_</w:t>
            </w:r>
            <w:r>
              <w:t>Agent</w:t>
            </w:r>
            <w:r>
              <w:t>Service_ShopSSO</w:t>
            </w:r>
            <w:proofErr w:type="spellEnd"/>
          </w:p>
        </w:tc>
        <w:tc>
          <w:tcPr>
            <w:tcW w:w="3118" w:type="dxa"/>
          </w:tcPr>
          <w:p w:rsidR="00CA1571" w:rsidRPr="00CA1571" w:rsidRDefault="00CA1571" w:rsidP="00EB0E20">
            <w:r w:rsidRPr="00CA1571">
              <w:t>MP-STP-A04</w:t>
            </w:r>
          </w:p>
        </w:tc>
        <w:tc>
          <w:tcPr>
            <w:tcW w:w="3118" w:type="dxa"/>
          </w:tcPr>
          <w:p w:rsidR="00CA1571" w:rsidRPr="00CA1571" w:rsidRDefault="00CA1571" w:rsidP="00EB0E20">
            <w:r w:rsidRPr="00CA1571">
              <w:t>SSO Agent Service on this host</w:t>
            </w:r>
          </w:p>
        </w:tc>
      </w:tr>
      <w:tr w:rsidR="00CA1571" w:rsidTr="00CA1571">
        <w:tc>
          <w:tcPr>
            <w:tcW w:w="3114" w:type="dxa"/>
          </w:tcPr>
          <w:p w:rsidR="00CA1571" w:rsidRPr="00CA1571" w:rsidRDefault="00FD5A25" w:rsidP="00CA1571">
            <w:proofErr w:type="spellStart"/>
            <w:r>
              <w:t>StepWise_EngineService_Shop</w:t>
            </w:r>
            <w:proofErr w:type="spellEnd"/>
          </w:p>
        </w:tc>
        <w:tc>
          <w:tcPr>
            <w:tcW w:w="3118" w:type="dxa"/>
          </w:tcPr>
          <w:p w:rsidR="00CA1571" w:rsidRPr="00CA1571" w:rsidRDefault="00CA1571" w:rsidP="00CA1571">
            <w:r w:rsidRPr="00CA1571">
              <w:t>MP-STP-A04</w:t>
            </w:r>
          </w:p>
        </w:tc>
        <w:tc>
          <w:tcPr>
            <w:tcW w:w="3118" w:type="dxa"/>
          </w:tcPr>
          <w:p w:rsidR="00CA1571" w:rsidRPr="00CA1571" w:rsidRDefault="00CA1571" w:rsidP="00CA1571">
            <w:r w:rsidRPr="00CA1571">
              <w:t>NT Engine Service on this host</w:t>
            </w:r>
          </w:p>
        </w:tc>
      </w:tr>
      <w:tr w:rsidR="00CA1571" w:rsidTr="00CA1571">
        <w:tc>
          <w:tcPr>
            <w:tcW w:w="3114" w:type="dxa"/>
          </w:tcPr>
          <w:p w:rsidR="00CA1571" w:rsidRPr="00CA1571" w:rsidRDefault="00097026" w:rsidP="00CA1571">
            <w:proofErr w:type="spellStart"/>
            <w:r>
              <w:t>StepWise_PrintService_Shop</w:t>
            </w:r>
            <w:proofErr w:type="spellEnd"/>
          </w:p>
        </w:tc>
        <w:tc>
          <w:tcPr>
            <w:tcW w:w="3118" w:type="dxa"/>
          </w:tcPr>
          <w:p w:rsidR="00CA1571" w:rsidRPr="00CA1571" w:rsidRDefault="00CA1571" w:rsidP="00CA1571">
            <w:r w:rsidRPr="00CA1571">
              <w:t>MP-STP-A04</w:t>
            </w:r>
          </w:p>
        </w:tc>
        <w:tc>
          <w:tcPr>
            <w:tcW w:w="3118" w:type="dxa"/>
          </w:tcPr>
          <w:p w:rsidR="00CA1571" w:rsidRPr="00CA1571" w:rsidRDefault="00CA1571" w:rsidP="00CA1571">
            <w:r w:rsidRPr="00CA1571">
              <w:t>NT Print Service on this host</w:t>
            </w:r>
          </w:p>
        </w:tc>
      </w:tr>
      <w:tr w:rsidR="00CA1571" w:rsidTr="003E5AD1">
        <w:tc>
          <w:tcPr>
            <w:tcW w:w="3114" w:type="dxa"/>
            <w:shd w:val="clear" w:color="auto" w:fill="auto"/>
          </w:tcPr>
          <w:p w:rsidR="00CA1571" w:rsidRPr="00CA1571" w:rsidRDefault="003E5AD1" w:rsidP="003E5AD1">
            <w:proofErr w:type="spellStart"/>
            <w:r>
              <w:t>StepWise_</w:t>
            </w:r>
            <w:r>
              <w:t>Agent</w:t>
            </w:r>
            <w:r>
              <w:t>Service_Shop</w:t>
            </w:r>
            <w:proofErr w:type="spellEnd"/>
          </w:p>
        </w:tc>
        <w:tc>
          <w:tcPr>
            <w:tcW w:w="3118" w:type="dxa"/>
          </w:tcPr>
          <w:p w:rsidR="00CA1571" w:rsidRPr="00CA1571" w:rsidRDefault="00CA1571" w:rsidP="00CA1571">
            <w:r w:rsidRPr="00CA1571">
              <w:t>MP-STP-A04</w:t>
            </w:r>
          </w:p>
        </w:tc>
        <w:tc>
          <w:tcPr>
            <w:tcW w:w="3118" w:type="dxa"/>
          </w:tcPr>
          <w:p w:rsidR="00CA1571" w:rsidRPr="00CA1571" w:rsidRDefault="00CA1571" w:rsidP="00CA1571">
            <w:r w:rsidRPr="00CA1571">
              <w:t>NT Agent Service on this host</w:t>
            </w:r>
          </w:p>
        </w:tc>
      </w:tr>
    </w:tbl>
    <w:p w:rsidR="004B5C0E" w:rsidRPr="0030791F" w:rsidRDefault="004B5C0E" w:rsidP="00BD6E56">
      <w:pPr>
        <w:rPr>
          <w:b/>
        </w:rPr>
      </w:pPr>
    </w:p>
    <w:sectPr w:rsidR="004B5C0E" w:rsidRPr="00307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DC32C4"/>
    <w:multiLevelType w:val="hybridMultilevel"/>
    <w:tmpl w:val="8982DDBE"/>
    <w:lvl w:ilvl="0" w:tplc="3FA04E1A">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F8A"/>
    <w:rsid w:val="00001B7B"/>
    <w:rsid w:val="00002EE8"/>
    <w:rsid w:val="00015953"/>
    <w:rsid w:val="00016C95"/>
    <w:rsid w:val="000203AF"/>
    <w:rsid w:val="00035A9A"/>
    <w:rsid w:val="000959BA"/>
    <w:rsid w:val="00097026"/>
    <w:rsid w:val="000D735B"/>
    <w:rsid w:val="000E2468"/>
    <w:rsid w:val="00107E29"/>
    <w:rsid w:val="00110A39"/>
    <w:rsid w:val="00121E3B"/>
    <w:rsid w:val="0014771F"/>
    <w:rsid w:val="001500C3"/>
    <w:rsid w:val="0016055E"/>
    <w:rsid w:val="00162E89"/>
    <w:rsid w:val="001808B2"/>
    <w:rsid w:val="00190629"/>
    <w:rsid w:val="001E7B0A"/>
    <w:rsid w:val="00224ACF"/>
    <w:rsid w:val="002611D3"/>
    <w:rsid w:val="002A0C32"/>
    <w:rsid w:val="002D5A5A"/>
    <w:rsid w:val="002E4D29"/>
    <w:rsid w:val="002E5531"/>
    <w:rsid w:val="0030791F"/>
    <w:rsid w:val="00321B43"/>
    <w:rsid w:val="00330F93"/>
    <w:rsid w:val="00340289"/>
    <w:rsid w:val="00357D91"/>
    <w:rsid w:val="003741B1"/>
    <w:rsid w:val="00393C85"/>
    <w:rsid w:val="003B1E05"/>
    <w:rsid w:val="003C639B"/>
    <w:rsid w:val="003D44A9"/>
    <w:rsid w:val="003E5AD1"/>
    <w:rsid w:val="003F6CD7"/>
    <w:rsid w:val="00416A81"/>
    <w:rsid w:val="00423EF3"/>
    <w:rsid w:val="004310F6"/>
    <w:rsid w:val="004414E4"/>
    <w:rsid w:val="0044714D"/>
    <w:rsid w:val="004B5C0E"/>
    <w:rsid w:val="004C19C3"/>
    <w:rsid w:val="004D6F8A"/>
    <w:rsid w:val="004F21FE"/>
    <w:rsid w:val="005105FB"/>
    <w:rsid w:val="00542302"/>
    <w:rsid w:val="00570847"/>
    <w:rsid w:val="00581AF4"/>
    <w:rsid w:val="005A183A"/>
    <w:rsid w:val="005A7922"/>
    <w:rsid w:val="005C11CA"/>
    <w:rsid w:val="005C45FB"/>
    <w:rsid w:val="005C78D9"/>
    <w:rsid w:val="005D56F8"/>
    <w:rsid w:val="005F322E"/>
    <w:rsid w:val="005F3C72"/>
    <w:rsid w:val="005F5E09"/>
    <w:rsid w:val="005F6481"/>
    <w:rsid w:val="006137DE"/>
    <w:rsid w:val="00631F4D"/>
    <w:rsid w:val="006436C0"/>
    <w:rsid w:val="00660606"/>
    <w:rsid w:val="006B3E84"/>
    <w:rsid w:val="006C2B2A"/>
    <w:rsid w:val="006D37A3"/>
    <w:rsid w:val="006E1567"/>
    <w:rsid w:val="006F582D"/>
    <w:rsid w:val="0071109F"/>
    <w:rsid w:val="00723731"/>
    <w:rsid w:val="007343D9"/>
    <w:rsid w:val="00770BC2"/>
    <w:rsid w:val="0078481D"/>
    <w:rsid w:val="007B1D7A"/>
    <w:rsid w:val="007D4DC7"/>
    <w:rsid w:val="00801B29"/>
    <w:rsid w:val="0081324B"/>
    <w:rsid w:val="00831E34"/>
    <w:rsid w:val="008575DA"/>
    <w:rsid w:val="008A30B8"/>
    <w:rsid w:val="008B1A6E"/>
    <w:rsid w:val="0090377B"/>
    <w:rsid w:val="00924EA8"/>
    <w:rsid w:val="00986FF8"/>
    <w:rsid w:val="009A6438"/>
    <w:rsid w:val="009C2014"/>
    <w:rsid w:val="009D0D94"/>
    <w:rsid w:val="009D257D"/>
    <w:rsid w:val="009D2F7D"/>
    <w:rsid w:val="009E1F79"/>
    <w:rsid w:val="00A72126"/>
    <w:rsid w:val="00A84318"/>
    <w:rsid w:val="00A95F0F"/>
    <w:rsid w:val="00AA0DBD"/>
    <w:rsid w:val="00AA532B"/>
    <w:rsid w:val="00AC7F51"/>
    <w:rsid w:val="00AD55EC"/>
    <w:rsid w:val="00B41E0B"/>
    <w:rsid w:val="00B95906"/>
    <w:rsid w:val="00BA628E"/>
    <w:rsid w:val="00BD6E56"/>
    <w:rsid w:val="00C01D36"/>
    <w:rsid w:val="00C700F6"/>
    <w:rsid w:val="00C7099F"/>
    <w:rsid w:val="00C85396"/>
    <w:rsid w:val="00C964B5"/>
    <w:rsid w:val="00CA1571"/>
    <w:rsid w:val="00CF5F4A"/>
    <w:rsid w:val="00D130C1"/>
    <w:rsid w:val="00D27499"/>
    <w:rsid w:val="00D73B80"/>
    <w:rsid w:val="00D835B3"/>
    <w:rsid w:val="00DA7FF2"/>
    <w:rsid w:val="00DC60B7"/>
    <w:rsid w:val="00DD028C"/>
    <w:rsid w:val="00DE6831"/>
    <w:rsid w:val="00DF0DCF"/>
    <w:rsid w:val="00DF63CA"/>
    <w:rsid w:val="00DF7F2D"/>
    <w:rsid w:val="00E04312"/>
    <w:rsid w:val="00E06144"/>
    <w:rsid w:val="00E14D17"/>
    <w:rsid w:val="00E31524"/>
    <w:rsid w:val="00E33A65"/>
    <w:rsid w:val="00E71832"/>
    <w:rsid w:val="00EA26D5"/>
    <w:rsid w:val="00F11FDE"/>
    <w:rsid w:val="00F942F2"/>
    <w:rsid w:val="00FA7C3B"/>
    <w:rsid w:val="00FC6DE6"/>
    <w:rsid w:val="00FD5A25"/>
    <w:rsid w:val="00FD6A78"/>
    <w:rsid w:val="00FF6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5DA951-FC98-4280-9D00-86E7908B4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7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2014"/>
    <w:pPr>
      <w:ind w:left="720"/>
      <w:contextualSpacing/>
    </w:pPr>
  </w:style>
  <w:style w:type="character" w:styleId="Hyperlink">
    <w:name w:val="Hyperlink"/>
    <w:basedOn w:val="DefaultParagraphFont"/>
    <w:uiPriority w:val="99"/>
    <w:unhideWhenUsed/>
    <w:rsid w:val="001E7B0A"/>
    <w:rPr>
      <w:color w:val="0000FF" w:themeColor="hyperlink"/>
      <w:u w:val="single"/>
    </w:rPr>
  </w:style>
  <w:style w:type="character" w:styleId="FollowedHyperlink">
    <w:name w:val="FollowedHyperlink"/>
    <w:basedOn w:val="DefaultParagraphFont"/>
    <w:uiPriority w:val="99"/>
    <w:semiHidden/>
    <w:unhideWhenUsed/>
    <w:rsid w:val="007343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66280">
      <w:bodyDiv w:val="1"/>
      <w:marLeft w:val="0"/>
      <w:marRight w:val="0"/>
      <w:marTop w:val="0"/>
      <w:marBottom w:val="0"/>
      <w:divBdr>
        <w:top w:val="none" w:sz="0" w:space="0" w:color="auto"/>
        <w:left w:val="none" w:sz="0" w:space="0" w:color="auto"/>
        <w:bottom w:val="none" w:sz="0" w:space="0" w:color="auto"/>
        <w:right w:val="none" w:sz="0" w:space="0" w:color="auto"/>
      </w:divBdr>
    </w:div>
    <w:div w:id="175551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ech.azblue.com/appdev/complat/Shared%20Documents/Forms/AllItems.aspx?RootFolder=%2Fappdev%2Fcomplat%2FShared%20Documents%2FAll%20Others&amp;FolderCTID=0x012000B4749690099C8742BE09468E8461B671&amp;View=%7BB350D8AA%2D83D1%2D41A1%2DAF9B%2DC1989AEDF3AE%7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azblue.com/appdev/complat/Shared%20Documents/Forms/AllItems.aspx?RootFolder=%2Fappdev%2Fcomplat%2FShared%20Documents%2FEnvironments&amp;FolderCTID=0x012000B4749690099C8742BE09468E8461B671&amp;View=%7BB350D8AA%2D83D1%2D41A1%2DAF9B%2DC1989AEDF3AE%7D&amp;InitialTabId=Ribbon%2ERead&amp;VisibilityContext=WSSTabPersistence" TargetMode="External"/><Relationship Id="rId5" Type="http://schemas.openxmlformats.org/officeDocument/2006/relationships/hyperlink" Target="https://tech.azblue.com/appdev/complat/Stepwise%20Documents/Forms/AllItems.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5</Pages>
  <Words>1262</Words>
  <Characters>7199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BCBSAZ</Company>
  <LinksUpToDate>false</LinksUpToDate>
  <CharactersWithSpaces>8445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 Robert</dc:creator>
  <cp:lastModifiedBy>Spychalski, Ed</cp:lastModifiedBy>
  <cp:revision>20</cp:revision>
  <dcterms:created xsi:type="dcterms:W3CDTF">2018-01-23T23:41:00Z</dcterms:created>
  <dcterms:modified xsi:type="dcterms:W3CDTF">2018-02-22T22:36:00Z</dcterms:modified>
</cp:coreProperties>
</file>