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RefHeading___Toc226_258066104"/>
      <w:bookmarkEnd w:id="0"/>
      <w:r>
        <w:rPr/>
        <w:t>Vakaro skaitiniai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Skaitymas gerina ilgalaik</w:t>
      </w:r>
      <w:r>
        <w:rPr>
          <w:lang w:val="lt-LT"/>
        </w:rPr>
        <w:t>ę atmintį. Todėl rekomenduoju knygas.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850"/>
        <w:gridCol w:w="5158"/>
        <w:gridCol w:w="3630"/>
      </w:tblGrid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Kalba</w:t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Šaltinis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Aprašymas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Interneto šaltinis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730" cy="153035"/>
                  <wp:effectExtent l="0" t="0" r="0" b="0"/>
                  <wp:wrapSquare wrapText="largest"/>
                  <wp:docPr id="1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http://kodai.manualai.lt/html.html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Lietuviškai apie HTML, CSS, PHP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730" cy="153035"/>
                  <wp:effectExtent l="0" t="0" r="0" b="0"/>
                  <wp:wrapSquare wrapText="largest"/>
                  <wp:docPr id="2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https://github.com/sielinas/web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Paskaitų repozitorija su paskaitų skaidrėmis ir užduotimis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3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hyperlink r:id="rId7">
              <w:r>
                <w:rPr>
                  <w:rStyle w:val="InternetLink"/>
                </w:rPr>
                <w:t>https://www.w3schools.com/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596900</wp:posOffset>
                  </wp:positionV>
                  <wp:extent cx="644525" cy="475615"/>
                  <wp:effectExtent l="0" t="0" r="0" b="0"/>
                  <wp:wrapSquare wrapText="largest"/>
                  <wp:docPr id="4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</w:t>
            </w:r>
            <w:r>
              <w:rPr/>
              <w:t>ortalas besimokantiems WEB programavimo ir žymėjimo kalbų. Pagrindas anglų kalba, tačiau su galimybe išsiversti į pasirinktą kalba: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5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hyperlink r:id="rId10">
              <w:r>
                <w:rPr>
                  <w:rStyle w:val="InternetLink"/>
                </w:rPr>
                <w:t>http://www.htmlandcssbook.com/code-samples/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Design And Build Websites by Jon Duckett knygoje aprašomi pavyzdžiai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Knygos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6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>
                <w:rStyle w:val="StrongEmphasi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Training Guide: Programming in HTML5 with JavaScript and CSS3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Skirta besiruošiantiems egzaminui, tačiau puikiai tinka ir pradedantiesiems su minimaliomis web kalbų žiniomis.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7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>
                <w:rStyle w:val="StrongEmphasi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Exam Ref 70-480: Programming in HTML5 with JavaScript and CSS3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Pažengusiems. Galimybė toliau tobulinti web kalbų įgūdžius.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8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Design And Build Websites by Jon Duckett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Yra pavyzdžių svetainė nurodytą prie internetinių nuorodų. Detali pavyzdžių knyga HTML ir CSS.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odai.manualai.lt/html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sielinas/web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w3schools.com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htmlandcssbook.com/code-samples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LibreOffice/5.2.2.2$Windows_x86 LibreOffice_project/8f96e87c890bf8fa77463cd4b640a2312823f3ad</Application>
  <Pages>1</Pages>
  <Words>117</Words>
  <Characters>879</Characters>
  <CharactersWithSpaces>977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2017-10-10T16:58:26Z</dcterms:modified>
  <cp:revision>10</cp:revision>
  <dc:subject/>
  <dc:title/>
</cp:coreProperties>
</file>