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DCCA"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xml:space="preserve">Hi </w:t>
      </w:r>
      <w:proofErr w:type="spellStart"/>
      <w:r w:rsidRPr="00287B5C">
        <w:rPr>
          <w:rFonts w:ascii="Arial" w:eastAsia="Times New Roman" w:hAnsi="Arial" w:cs="Arial"/>
          <w:color w:val="000000"/>
          <w:lang w:val="en-US" w:eastAsia="en-GB"/>
        </w:rPr>
        <w:t>Zihaad</w:t>
      </w:r>
      <w:proofErr w:type="spellEnd"/>
      <w:r w:rsidRPr="00287B5C">
        <w:rPr>
          <w:rFonts w:ascii="Arial" w:eastAsia="Times New Roman" w:hAnsi="Arial" w:cs="Arial"/>
          <w:color w:val="000000"/>
          <w:lang w:val="en-US" w:eastAsia="en-GB"/>
        </w:rPr>
        <w:t>, you have several valid points with regards to security that can be implemented at a healthcare facility.</w:t>
      </w:r>
    </w:p>
    <w:p w14:paraId="4EB600BB"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w:t>
      </w:r>
    </w:p>
    <w:p w14:paraId="3746ED7C"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xml:space="preserve">Healthcare facilities work with patients’ personal information daily and many of these records are stored in files that contains the patient’s history from the day they signed up with </w:t>
      </w:r>
      <w:proofErr w:type="spellStart"/>
      <w:r w:rsidRPr="00287B5C">
        <w:rPr>
          <w:rFonts w:ascii="Arial" w:eastAsia="Times New Roman" w:hAnsi="Arial" w:cs="Arial"/>
          <w:color w:val="000000"/>
          <w:lang w:val="en-US" w:eastAsia="en-GB"/>
        </w:rPr>
        <w:t>there</w:t>
      </w:r>
      <w:proofErr w:type="spellEnd"/>
      <w:r w:rsidRPr="00287B5C">
        <w:rPr>
          <w:rFonts w:ascii="Arial" w:eastAsia="Times New Roman" w:hAnsi="Arial" w:cs="Arial"/>
          <w:color w:val="000000"/>
          <w:lang w:val="en-US" w:eastAsia="en-GB"/>
        </w:rPr>
        <w:t xml:space="preserve"> doctor. Securing this information at the facility is vitally important. The data should not be accessible by anyone that does not have the correct clearance. Patient data should be behind locked doors that would require a form of security such as biometrics (Meaghan Kelly, 2018) to access it.</w:t>
      </w:r>
    </w:p>
    <w:p w14:paraId="371188F0"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w:t>
      </w:r>
    </w:p>
    <w:p w14:paraId="36BF1F54"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xml:space="preserve">With reconnaissance, attackers look for information. An example would be a clean desk. Medical facilities should look at implementing policies such as “clean-desk” policy if they do not have it in place. This ensures that patient files, prescriptions or any other sensitive information is not left lying around. Information that is lying around, can easily be stolen by someone standing at the front desk (Elliot </w:t>
      </w:r>
      <w:proofErr w:type="spellStart"/>
      <w:r w:rsidRPr="00287B5C">
        <w:rPr>
          <w:rFonts w:ascii="Arial" w:eastAsia="Times New Roman" w:hAnsi="Arial" w:cs="Arial"/>
          <w:color w:val="000000"/>
          <w:lang w:val="en-US" w:eastAsia="en-GB"/>
        </w:rPr>
        <w:t>Bolland</w:t>
      </w:r>
      <w:proofErr w:type="spellEnd"/>
      <w:r w:rsidRPr="00287B5C">
        <w:rPr>
          <w:rFonts w:ascii="Arial" w:eastAsia="Times New Roman" w:hAnsi="Arial" w:cs="Arial"/>
          <w:color w:val="000000"/>
          <w:lang w:val="en-US" w:eastAsia="en-GB"/>
        </w:rPr>
        <w:t>, 2021).</w:t>
      </w:r>
    </w:p>
    <w:p w14:paraId="5D219F92"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w:t>
      </w:r>
    </w:p>
    <w:p w14:paraId="6DF39DDF"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xml:space="preserve">Other forms of attack can be in the form of an attacker pretending to be a contractor to come and carry out maintenance. Personally, I have experienced this. The IT manager comes to the desk and says, “Person X is here to do the following job, please let them in”. The front desk person then provided me with a spare access card that had access to many sections of the </w:t>
      </w:r>
      <w:proofErr w:type="gramStart"/>
      <w:r w:rsidRPr="00287B5C">
        <w:rPr>
          <w:rFonts w:ascii="Arial" w:eastAsia="Times New Roman" w:hAnsi="Arial" w:cs="Arial"/>
          <w:color w:val="000000"/>
          <w:lang w:val="en-US" w:eastAsia="en-GB"/>
        </w:rPr>
        <w:t>hospital</w:t>
      </w:r>
      <w:proofErr w:type="gramEnd"/>
      <w:r w:rsidRPr="00287B5C">
        <w:rPr>
          <w:rFonts w:ascii="Arial" w:eastAsia="Times New Roman" w:hAnsi="Arial" w:cs="Arial"/>
          <w:color w:val="000000"/>
          <w:lang w:val="en-US" w:eastAsia="en-GB"/>
        </w:rPr>
        <w:t xml:space="preserve"> and this bypasses all security in place as the attacker has unrestricted access and can do anything from plugging in a USB device to capture keystrokes, or when a person leaves their desk, download malware so that later they have a backdoor into the systems.</w:t>
      </w:r>
    </w:p>
    <w:p w14:paraId="35FC5B30"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w:t>
      </w:r>
    </w:p>
    <w:p w14:paraId="2D431EEC"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w:t>
      </w:r>
    </w:p>
    <w:p w14:paraId="03061F73"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References</w:t>
      </w:r>
    </w:p>
    <w:p w14:paraId="1CF13ED8"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w:t>
      </w:r>
    </w:p>
    <w:p w14:paraId="6E04A38F"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Kelly, M. (2018) The power of biometric security for facility management. Available from: </w:t>
      </w:r>
      <w:hyperlink r:id="rId6" w:history="1">
        <w:r w:rsidRPr="00287B5C">
          <w:rPr>
            <w:rFonts w:ascii="Arial" w:eastAsia="Times New Roman" w:hAnsi="Arial" w:cs="Arial"/>
            <w:b/>
            <w:bCs/>
            <w:color w:val="0563C1"/>
            <w:u w:val="single"/>
            <w:lang w:val="en-US" w:eastAsia="en-GB"/>
          </w:rPr>
          <w:t>https://home.akitabox.com/blog/biometric-security-for-facility-management</w:t>
        </w:r>
      </w:hyperlink>
      <w:r w:rsidRPr="00287B5C">
        <w:rPr>
          <w:rFonts w:ascii="Arial" w:eastAsia="Times New Roman" w:hAnsi="Arial" w:cs="Arial"/>
          <w:color w:val="000000"/>
          <w:lang w:val="en-US" w:eastAsia="en-GB"/>
        </w:rPr>
        <w:t> [Accessed 21 November].</w:t>
      </w:r>
    </w:p>
    <w:p w14:paraId="4303938B" w14:textId="77777777" w:rsidR="00287B5C" w:rsidRPr="00287B5C" w:rsidRDefault="00287B5C" w:rsidP="00287B5C">
      <w:pPr>
        <w:rPr>
          <w:rFonts w:ascii="Calibri" w:eastAsia="Times New Roman" w:hAnsi="Calibri" w:cs="Calibri"/>
          <w:color w:val="000000"/>
          <w:lang w:eastAsia="en-GB"/>
        </w:rPr>
      </w:pPr>
      <w:r w:rsidRPr="00287B5C">
        <w:rPr>
          <w:rFonts w:ascii="Arial" w:eastAsia="Times New Roman" w:hAnsi="Arial" w:cs="Arial"/>
          <w:color w:val="000000"/>
          <w:lang w:val="en-US" w:eastAsia="en-GB"/>
        </w:rPr>
        <w:t> </w:t>
      </w:r>
    </w:p>
    <w:p w14:paraId="7B40193A" w14:textId="77777777" w:rsidR="00287B5C" w:rsidRPr="00287B5C" w:rsidRDefault="00287B5C" w:rsidP="00287B5C">
      <w:pPr>
        <w:rPr>
          <w:rFonts w:ascii="Calibri" w:eastAsia="Times New Roman" w:hAnsi="Calibri" w:cs="Calibri"/>
          <w:color w:val="000000"/>
          <w:lang w:eastAsia="en-GB"/>
        </w:rPr>
      </w:pPr>
      <w:proofErr w:type="spellStart"/>
      <w:r w:rsidRPr="00287B5C">
        <w:rPr>
          <w:rFonts w:ascii="Arial" w:eastAsia="Times New Roman" w:hAnsi="Arial" w:cs="Arial"/>
          <w:color w:val="000000"/>
          <w:lang w:val="en-US" w:eastAsia="en-GB"/>
        </w:rPr>
        <w:t>Bolland</w:t>
      </w:r>
      <w:proofErr w:type="spellEnd"/>
      <w:r w:rsidRPr="00287B5C">
        <w:rPr>
          <w:rFonts w:ascii="Arial" w:eastAsia="Times New Roman" w:hAnsi="Arial" w:cs="Arial"/>
          <w:color w:val="000000"/>
          <w:lang w:val="en-US" w:eastAsia="en-GB"/>
        </w:rPr>
        <w:t>, E. (2021) What is a clean desk policy – and should my company have it. Available from: </w:t>
      </w:r>
      <w:hyperlink r:id="rId7" w:history="1">
        <w:r w:rsidRPr="00287B5C">
          <w:rPr>
            <w:rFonts w:ascii="Arial" w:eastAsia="Times New Roman" w:hAnsi="Arial" w:cs="Arial"/>
            <w:b/>
            <w:bCs/>
            <w:color w:val="0563C1"/>
            <w:u w:val="single"/>
            <w:lang w:val="en-US" w:eastAsia="en-GB"/>
          </w:rPr>
          <w:t>https://blog.usecure.io/what-is-a-clean-desk-policy-and-should-my-company-have-it</w:t>
        </w:r>
      </w:hyperlink>
      <w:r w:rsidRPr="00287B5C">
        <w:rPr>
          <w:rFonts w:ascii="Arial" w:eastAsia="Times New Roman" w:hAnsi="Arial" w:cs="Arial"/>
          <w:color w:val="000000"/>
          <w:lang w:val="en-US" w:eastAsia="en-GB"/>
        </w:rPr>
        <w:t> [Accessed 21 November].</w:t>
      </w:r>
    </w:p>
    <w:p w14:paraId="6514CF30" w14:textId="77777777" w:rsidR="00287B5C" w:rsidRPr="00287B5C" w:rsidRDefault="00287B5C" w:rsidP="00287B5C">
      <w:pPr>
        <w:rPr>
          <w:rFonts w:ascii="Times New Roman" w:eastAsia="Times New Roman" w:hAnsi="Times New Roman" w:cs="Times New Roman"/>
          <w:lang w:eastAsia="en-GB"/>
        </w:rPr>
      </w:pPr>
    </w:p>
    <w:p w14:paraId="40EB7068" w14:textId="77777777" w:rsidR="00237B92" w:rsidRDefault="00237B92" w:rsidP="00287B5C"/>
    <w:sectPr w:rsidR="00237B9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5D14" w14:textId="77777777" w:rsidR="0046590F" w:rsidRDefault="0046590F" w:rsidP="00287B5C">
      <w:r>
        <w:separator/>
      </w:r>
    </w:p>
  </w:endnote>
  <w:endnote w:type="continuationSeparator" w:id="0">
    <w:p w14:paraId="26C2B129" w14:textId="77777777" w:rsidR="0046590F" w:rsidRDefault="0046590F" w:rsidP="0028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34B2" w14:textId="77777777" w:rsidR="00287B5C" w:rsidRDefault="00287B5C">
    <w:pPr>
      <w:pStyle w:val="Footer"/>
    </w:pPr>
    <w:r>
      <w:rPr>
        <w:noProof/>
      </w:rPr>
      <mc:AlternateContent>
        <mc:Choice Requires="wps">
          <w:drawing>
            <wp:anchor distT="0" distB="0" distL="0" distR="0" simplePos="0" relativeHeight="251659264" behindDoc="0" locked="0" layoutInCell="1" allowOverlap="1" wp14:anchorId="48793B8F" wp14:editId="6DEEBC08">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4A1A42" w14:textId="77777777" w:rsidR="00287B5C" w:rsidRPr="00287B5C" w:rsidRDefault="00287B5C">
                          <w:pPr>
                            <w:rPr>
                              <w:rFonts w:ascii="Calibri" w:eastAsia="Calibri" w:hAnsi="Calibri" w:cs="Calibri"/>
                              <w:color w:val="000000"/>
                              <w:sz w:val="14"/>
                              <w:szCs w:val="14"/>
                            </w:rPr>
                          </w:pPr>
                          <w:r w:rsidRPr="00287B5C">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8793B8F"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584A1A42" w14:textId="77777777" w:rsidR="00287B5C" w:rsidRPr="00287B5C" w:rsidRDefault="00287B5C">
                    <w:pPr>
                      <w:rPr>
                        <w:rFonts w:ascii="Calibri" w:eastAsia="Calibri" w:hAnsi="Calibri" w:cs="Calibri"/>
                        <w:color w:val="000000"/>
                        <w:sz w:val="14"/>
                        <w:szCs w:val="14"/>
                      </w:rPr>
                    </w:pPr>
                    <w:r w:rsidRPr="00287B5C">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94F3" w14:textId="77777777" w:rsidR="00287B5C" w:rsidRDefault="00287B5C">
    <w:pPr>
      <w:pStyle w:val="Footer"/>
    </w:pPr>
    <w:r>
      <w:rPr>
        <w:noProof/>
      </w:rPr>
      <mc:AlternateContent>
        <mc:Choice Requires="wps">
          <w:drawing>
            <wp:anchor distT="0" distB="0" distL="0" distR="0" simplePos="0" relativeHeight="251660288" behindDoc="0" locked="0" layoutInCell="1" allowOverlap="1" wp14:anchorId="7AB06C00" wp14:editId="5D2C27D2">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1C1CBC" w14:textId="77777777" w:rsidR="00287B5C" w:rsidRPr="00287B5C" w:rsidRDefault="00287B5C">
                          <w:pPr>
                            <w:rPr>
                              <w:rFonts w:ascii="Calibri" w:eastAsia="Calibri" w:hAnsi="Calibri" w:cs="Calibri"/>
                              <w:color w:val="000000"/>
                              <w:sz w:val="14"/>
                              <w:szCs w:val="14"/>
                            </w:rPr>
                          </w:pPr>
                          <w:r w:rsidRPr="00287B5C">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AB06C00"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421C1CBC" w14:textId="77777777" w:rsidR="00287B5C" w:rsidRPr="00287B5C" w:rsidRDefault="00287B5C">
                    <w:pPr>
                      <w:rPr>
                        <w:rFonts w:ascii="Calibri" w:eastAsia="Calibri" w:hAnsi="Calibri" w:cs="Calibri"/>
                        <w:color w:val="000000"/>
                        <w:sz w:val="14"/>
                        <w:szCs w:val="14"/>
                      </w:rPr>
                    </w:pPr>
                    <w:r w:rsidRPr="00287B5C">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AF5D" w14:textId="77777777" w:rsidR="00287B5C" w:rsidRDefault="00287B5C">
    <w:pPr>
      <w:pStyle w:val="Footer"/>
    </w:pPr>
    <w:r>
      <w:rPr>
        <w:noProof/>
      </w:rPr>
      <mc:AlternateContent>
        <mc:Choice Requires="wps">
          <w:drawing>
            <wp:anchor distT="0" distB="0" distL="0" distR="0" simplePos="0" relativeHeight="251658240" behindDoc="0" locked="0" layoutInCell="1" allowOverlap="1" wp14:anchorId="02008BD1" wp14:editId="6A00934F">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203B5B" w14:textId="77777777" w:rsidR="00287B5C" w:rsidRPr="00287B5C" w:rsidRDefault="00287B5C">
                          <w:pPr>
                            <w:rPr>
                              <w:rFonts w:ascii="Calibri" w:eastAsia="Calibri" w:hAnsi="Calibri" w:cs="Calibri"/>
                              <w:color w:val="000000"/>
                              <w:sz w:val="14"/>
                              <w:szCs w:val="14"/>
                            </w:rPr>
                          </w:pPr>
                          <w:r w:rsidRPr="00287B5C">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008BD1"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33203B5B" w14:textId="77777777" w:rsidR="00287B5C" w:rsidRPr="00287B5C" w:rsidRDefault="00287B5C">
                    <w:pPr>
                      <w:rPr>
                        <w:rFonts w:ascii="Calibri" w:eastAsia="Calibri" w:hAnsi="Calibri" w:cs="Calibri"/>
                        <w:color w:val="000000"/>
                        <w:sz w:val="14"/>
                        <w:szCs w:val="14"/>
                      </w:rPr>
                    </w:pPr>
                    <w:r w:rsidRPr="00287B5C">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40AD" w14:textId="77777777" w:rsidR="0046590F" w:rsidRDefault="0046590F" w:rsidP="00287B5C">
      <w:r>
        <w:separator/>
      </w:r>
    </w:p>
  </w:footnote>
  <w:footnote w:type="continuationSeparator" w:id="0">
    <w:p w14:paraId="246D8B2E" w14:textId="77777777" w:rsidR="0046590F" w:rsidRDefault="0046590F" w:rsidP="0028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63C0" w14:textId="77777777" w:rsidR="00287B5C" w:rsidRDefault="00287B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8F0C" w14:textId="77777777" w:rsidR="00287B5C" w:rsidRDefault="00287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20FC" w14:textId="77777777" w:rsidR="00287B5C" w:rsidRDefault="00287B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5C"/>
    <w:rsid w:val="0020668B"/>
    <w:rsid w:val="00237B92"/>
    <w:rsid w:val="00287B5C"/>
    <w:rsid w:val="0046590F"/>
    <w:rsid w:val="007955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01DFAC9"/>
  <w15:chartTrackingRefBased/>
  <w15:docId w15:val="{779F8E94-A6A0-3242-921A-6C274D77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B5C"/>
    <w:pPr>
      <w:tabs>
        <w:tab w:val="center" w:pos="4513"/>
        <w:tab w:val="right" w:pos="9026"/>
      </w:tabs>
    </w:pPr>
  </w:style>
  <w:style w:type="character" w:customStyle="1" w:styleId="HeaderChar">
    <w:name w:val="Header Char"/>
    <w:basedOn w:val="DefaultParagraphFont"/>
    <w:link w:val="Header"/>
    <w:uiPriority w:val="99"/>
    <w:rsid w:val="00287B5C"/>
  </w:style>
  <w:style w:type="paragraph" w:styleId="Footer">
    <w:name w:val="footer"/>
    <w:basedOn w:val="Normal"/>
    <w:link w:val="FooterChar"/>
    <w:uiPriority w:val="99"/>
    <w:unhideWhenUsed/>
    <w:rsid w:val="00287B5C"/>
    <w:pPr>
      <w:tabs>
        <w:tab w:val="center" w:pos="4513"/>
        <w:tab w:val="right" w:pos="9026"/>
      </w:tabs>
    </w:pPr>
  </w:style>
  <w:style w:type="character" w:customStyle="1" w:styleId="FooterChar">
    <w:name w:val="Footer Char"/>
    <w:basedOn w:val="DefaultParagraphFont"/>
    <w:link w:val="Footer"/>
    <w:uiPriority w:val="99"/>
    <w:rsid w:val="0028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2758">
      <w:bodyDiv w:val="1"/>
      <w:marLeft w:val="0"/>
      <w:marRight w:val="0"/>
      <w:marTop w:val="0"/>
      <w:marBottom w:val="0"/>
      <w:divBdr>
        <w:top w:val="none" w:sz="0" w:space="0" w:color="auto"/>
        <w:left w:val="none" w:sz="0" w:space="0" w:color="auto"/>
        <w:bottom w:val="none" w:sz="0" w:space="0" w:color="auto"/>
        <w:right w:val="none" w:sz="0" w:space="0" w:color="auto"/>
      </w:divBdr>
    </w:div>
    <w:div w:id="9119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blog.usecure.io/what-is-a-clean-desk-policy-and-should-my-company-have-it"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me.akitabox.com/blog/biometric-security-for-facility-managemen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2021-12-22T17:18:00Z</dcterms:created>
  <dcterms:modified xsi:type="dcterms:W3CDTF">2021-12-22T17:21:00Z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2021-12-22T17:18:47Z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6bf4d1d8-d3e7-47e1-99ea-3426d0bce2d9</vt:lpwstr>
  </property>
  <property fmtid="{D5CDD505-2E9C-101B-9397-08002B2CF9AE}" pid="11" name="MSIP_Label_0359f705-2ba0-454b-9cfc-6ce5bcaac040_ContentBits">
    <vt:lpwstr>2</vt:lpwstr>
  </property>
</Properties>
</file>