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2306D" w14:textId="77777777" w:rsidR="002C6EEF" w:rsidRPr="009E3A5D" w:rsidRDefault="002C6EEF" w:rsidP="002C6EEF">
      <w:pPr>
        <w:rPr>
          <w:rFonts w:ascii="Arial" w:hAnsi="Arial" w:cs="Arial"/>
        </w:rPr>
      </w:pPr>
      <w:r w:rsidRPr="009E3A5D">
        <w:rPr>
          <w:rFonts w:ascii="Arial" w:hAnsi="Arial" w:cs="Arial"/>
        </w:rPr>
        <w:t>Hi Kingsley</w:t>
      </w:r>
    </w:p>
    <w:p w14:paraId="268893D3" w14:textId="77777777" w:rsidR="002C6EEF" w:rsidRPr="009E3A5D" w:rsidRDefault="002C6EEF" w:rsidP="002C6EEF">
      <w:pPr>
        <w:rPr>
          <w:rFonts w:ascii="Arial" w:hAnsi="Arial" w:cs="Arial"/>
        </w:rPr>
      </w:pPr>
    </w:p>
    <w:p w14:paraId="609BD167" w14:textId="77777777" w:rsidR="002C6EEF" w:rsidRPr="009E3A5D" w:rsidRDefault="002C6EEF" w:rsidP="002C6EEF">
      <w:pPr>
        <w:rPr>
          <w:rFonts w:ascii="Arial" w:hAnsi="Arial" w:cs="Arial"/>
        </w:rPr>
      </w:pPr>
      <w:r w:rsidRPr="009E3A5D">
        <w:rPr>
          <w:rFonts w:ascii="Arial" w:hAnsi="Arial" w:cs="Arial"/>
        </w:rPr>
        <w:t xml:space="preserve">A good read, thank you for sharing. </w:t>
      </w:r>
    </w:p>
    <w:p w14:paraId="54BD4EC2" w14:textId="77777777" w:rsidR="002C6EEF" w:rsidRDefault="002C6EEF" w:rsidP="002C6EEF"/>
    <w:p w14:paraId="7D83495B" w14:textId="77777777" w:rsidR="002C6EEF" w:rsidRDefault="002C6EEF" w:rsidP="002C6EEF">
      <w:pPr>
        <w:spacing w:line="276" w:lineRule="auto"/>
        <w:jc w:val="both"/>
        <w:rPr>
          <w:rFonts w:ascii="Arial" w:hAnsi="Arial" w:cs="Arial"/>
        </w:rPr>
      </w:pPr>
      <w:r w:rsidRPr="009E3A5D">
        <w:rPr>
          <w:rFonts w:ascii="Arial" w:hAnsi="Arial" w:cs="Arial"/>
        </w:rPr>
        <w:t xml:space="preserve">In addition, to adequately protect medical devices in a healthcare network, the surrounding I.T network infrastructure needs to be protected as well. </w:t>
      </w:r>
      <w:r>
        <w:rPr>
          <w:rFonts w:ascii="Arial" w:hAnsi="Arial" w:cs="Arial"/>
        </w:rPr>
        <w:t>These include wireless access points, network routers and switches as well as computers that has access to patient information. Very often these computers are left with legacy and unpatched operating systems, outdated anti-virus software and are easily accessible with the use of weak passwords (Williams &amp; Woodward, 2015). Furthermore, I.T network devices are often connected to the same VLAN as medical devices since this network architecture is less complicated to implement. This brings about additional threats as well; if a single device in the network is hacked, others can be easily accessible and hacked as well. Network segmentation is highly important in network design and is one mitigation technique that limits and minimizes the attack surface (Williams &amp; Woodward, 2015).</w:t>
      </w:r>
    </w:p>
    <w:p w14:paraId="30A222F1" w14:textId="77777777" w:rsidR="002C6EEF" w:rsidRDefault="002C6EEF" w:rsidP="002C6EEF">
      <w:pPr>
        <w:spacing w:line="276" w:lineRule="auto"/>
        <w:jc w:val="both"/>
        <w:rPr>
          <w:rFonts w:ascii="Arial" w:hAnsi="Arial" w:cs="Arial"/>
        </w:rPr>
      </w:pPr>
    </w:p>
    <w:p w14:paraId="57234D31" w14:textId="77777777" w:rsidR="002C6EEF" w:rsidRPr="00DD4062" w:rsidRDefault="002C6EEF" w:rsidP="002C6EEF">
      <w:pPr>
        <w:spacing w:line="276" w:lineRule="auto"/>
        <w:jc w:val="both"/>
        <w:rPr>
          <w:rFonts w:ascii="Arial" w:hAnsi="Arial" w:cs="Arial"/>
        </w:rPr>
      </w:pPr>
      <w:r w:rsidRPr="00DD4062">
        <w:rPr>
          <w:rFonts w:ascii="Arial" w:hAnsi="Arial" w:cs="Arial"/>
        </w:rPr>
        <w:t>Computers</w:t>
      </w:r>
      <w:r>
        <w:rPr>
          <w:rFonts w:ascii="Arial" w:hAnsi="Arial" w:cs="Arial"/>
        </w:rPr>
        <w:t xml:space="preserve"> and/or laptops</w:t>
      </w:r>
      <w:r w:rsidRPr="00DD4062">
        <w:rPr>
          <w:rFonts w:ascii="Arial" w:hAnsi="Arial" w:cs="Arial"/>
        </w:rPr>
        <w:t xml:space="preserve"> that are used in a medical environment should have the latest anti</w:t>
      </w:r>
      <w:r>
        <w:rPr>
          <w:rFonts w:ascii="Arial" w:hAnsi="Arial" w:cs="Arial"/>
        </w:rPr>
        <w:t>-</w:t>
      </w:r>
      <w:r w:rsidRPr="00DD4062">
        <w:rPr>
          <w:rFonts w:ascii="Arial" w:hAnsi="Arial" w:cs="Arial"/>
        </w:rPr>
        <w:t>virus installed</w:t>
      </w:r>
      <w:r>
        <w:rPr>
          <w:rFonts w:ascii="Arial" w:hAnsi="Arial" w:cs="Arial"/>
        </w:rPr>
        <w:t xml:space="preserve">, </w:t>
      </w:r>
      <w:r w:rsidRPr="00DD4062">
        <w:rPr>
          <w:rFonts w:ascii="Arial" w:hAnsi="Arial" w:cs="Arial"/>
        </w:rPr>
        <w:t>operating systems should be patched up to date</w:t>
      </w:r>
      <w:r>
        <w:rPr>
          <w:rFonts w:ascii="Arial" w:hAnsi="Arial" w:cs="Arial"/>
        </w:rPr>
        <w:t xml:space="preserve"> and local hard disk drives should be encrypted. </w:t>
      </w:r>
      <w:r w:rsidRPr="00DD4062">
        <w:rPr>
          <w:rFonts w:ascii="Arial" w:hAnsi="Arial" w:cs="Arial"/>
        </w:rPr>
        <w:t>Furthermore, USB ports should be disabled</w:t>
      </w:r>
      <w:r>
        <w:rPr>
          <w:rFonts w:ascii="Arial" w:hAnsi="Arial" w:cs="Arial"/>
        </w:rPr>
        <w:t xml:space="preserve"> to prevent downloading of any sensitive information.</w:t>
      </w:r>
    </w:p>
    <w:p w14:paraId="0055423F" w14:textId="77777777" w:rsidR="002C6EEF" w:rsidRPr="009E3A5D" w:rsidRDefault="002C6EEF" w:rsidP="002C6EEF">
      <w:pPr>
        <w:spacing w:line="276" w:lineRule="auto"/>
        <w:jc w:val="both"/>
        <w:rPr>
          <w:rFonts w:ascii="Arial" w:hAnsi="Arial" w:cs="Arial"/>
        </w:rPr>
      </w:pPr>
    </w:p>
    <w:p w14:paraId="61DB1E83" w14:textId="77777777" w:rsidR="002C6EEF" w:rsidRDefault="002C6EEF" w:rsidP="002C6EEF">
      <w:pPr>
        <w:spacing w:line="276" w:lineRule="auto"/>
        <w:jc w:val="both"/>
        <w:rPr>
          <w:rFonts w:ascii="Arial" w:hAnsi="Arial" w:cs="Arial"/>
        </w:rPr>
      </w:pPr>
      <w:r>
        <w:rPr>
          <w:rFonts w:ascii="Arial" w:hAnsi="Arial" w:cs="Arial"/>
        </w:rPr>
        <w:t>In relation to the above-mentioned points, according to Sametinger et al. (2015) I.T infrastructure used to connect medical devices must comply with the Health Insurance Portability and Accountability Act (HIPAA) which aims to protect medical records and personal information (HIPPA, 1996).</w:t>
      </w:r>
    </w:p>
    <w:p w14:paraId="2E2E6734" w14:textId="77777777" w:rsidR="002C6EEF" w:rsidRDefault="002C6EEF" w:rsidP="002C6EEF">
      <w:pPr>
        <w:rPr>
          <w:rFonts w:ascii="Arial" w:hAnsi="Arial" w:cs="Arial"/>
        </w:rPr>
      </w:pPr>
    </w:p>
    <w:p w14:paraId="4539EF10" w14:textId="77777777" w:rsidR="002C6EEF" w:rsidRDefault="002C6EEF" w:rsidP="002C6EEF"/>
    <w:p w14:paraId="5A9502FD" w14:textId="77777777" w:rsidR="002C6EEF" w:rsidRDefault="002C6EEF" w:rsidP="002C6EEF">
      <w:pPr>
        <w:rPr>
          <w:rFonts w:ascii="Arial" w:hAnsi="Arial" w:cs="Arial"/>
        </w:rPr>
      </w:pPr>
      <w:r w:rsidRPr="00084382">
        <w:rPr>
          <w:rFonts w:ascii="Arial" w:hAnsi="Arial" w:cs="Arial"/>
        </w:rPr>
        <w:t>List of References</w:t>
      </w:r>
    </w:p>
    <w:p w14:paraId="21A09D5F" w14:textId="77777777" w:rsidR="002C6EEF" w:rsidRDefault="002C6EEF" w:rsidP="002C6EEF">
      <w:pPr>
        <w:rPr>
          <w:rFonts w:ascii="Arial" w:hAnsi="Arial" w:cs="Arial"/>
        </w:rPr>
      </w:pPr>
    </w:p>
    <w:p w14:paraId="29C209D9" w14:textId="77777777" w:rsidR="002C6EEF" w:rsidRDefault="002C6EEF" w:rsidP="002C6EEF">
      <w:pPr>
        <w:autoSpaceDE w:val="0"/>
        <w:autoSpaceDN w:val="0"/>
        <w:adjustRightInd w:val="0"/>
        <w:rPr>
          <w:rFonts w:ascii="Arial" w:hAnsi="Arial" w:cs="Arial"/>
        </w:rPr>
      </w:pPr>
      <w:r w:rsidRPr="00B628D0">
        <w:rPr>
          <w:rFonts w:ascii="Arial" w:hAnsi="Arial" w:cs="Arial"/>
        </w:rPr>
        <w:t xml:space="preserve">HIPPA (1996) </w:t>
      </w:r>
      <w:r w:rsidRPr="001B6D00">
        <w:rPr>
          <w:rFonts w:ascii="Arial" w:hAnsi="Arial" w:cs="Arial"/>
          <w:i/>
          <w:iCs/>
        </w:rPr>
        <w:t>Health Insurance Portability and Accountability Act of 1996</w:t>
      </w:r>
      <w:r w:rsidRPr="00B628D0">
        <w:rPr>
          <w:rFonts w:ascii="Arial" w:hAnsi="Arial" w:cs="Arial"/>
        </w:rPr>
        <w:t>. Available</w:t>
      </w:r>
      <w:r>
        <w:rPr>
          <w:rFonts w:ascii="Arial" w:hAnsi="Arial" w:cs="Arial"/>
        </w:rPr>
        <w:t xml:space="preserve"> from: </w:t>
      </w:r>
      <w:r w:rsidRPr="00B628D0">
        <w:rPr>
          <w:rFonts w:ascii="Arial" w:hAnsi="Arial" w:cs="Arial"/>
        </w:rPr>
        <w:t>https://www.healthit</w:t>
      </w:r>
      <w:r>
        <w:rPr>
          <w:rFonts w:ascii="Arial" w:hAnsi="Arial" w:cs="Arial"/>
        </w:rPr>
        <w:t>.</w:t>
      </w:r>
      <w:r w:rsidRPr="00B628D0">
        <w:rPr>
          <w:rFonts w:ascii="Arial" w:hAnsi="Arial" w:cs="Arial"/>
        </w:rPr>
        <w:t xml:space="preserve">gov/sites/default/files/rules-regulation/health-insurance-portability.pdf </w:t>
      </w:r>
      <w:r>
        <w:rPr>
          <w:rFonts w:ascii="Arial" w:hAnsi="Arial" w:cs="Arial"/>
        </w:rPr>
        <w:t>[A</w:t>
      </w:r>
      <w:r w:rsidRPr="00B628D0">
        <w:rPr>
          <w:rFonts w:ascii="Arial" w:hAnsi="Arial" w:cs="Arial"/>
        </w:rPr>
        <w:t>ccessed</w:t>
      </w:r>
      <w:r>
        <w:rPr>
          <w:rFonts w:ascii="Arial" w:hAnsi="Arial" w:cs="Arial"/>
        </w:rPr>
        <w:t xml:space="preserve"> 20 November 2021]</w:t>
      </w:r>
    </w:p>
    <w:p w14:paraId="1400967D" w14:textId="77777777" w:rsidR="002C6EEF" w:rsidRDefault="002C6EEF" w:rsidP="002C6EEF">
      <w:pPr>
        <w:autoSpaceDE w:val="0"/>
        <w:autoSpaceDN w:val="0"/>
        <w:adjustRightInd w:val="0"/>
        <w:rPr>
          <w:rFonts w:ascii="Arial" w:hAnsi="Arial" w:cs="Arial"/>
        </w:rPr>
      </w:pPr>
    </w:p>
    <w:p w14:paraId="7599E5EA" w14:textId="77777777" w:rsidR="002C6EEF" w:rsidRPr="00084382" w:rsidRDefault="002C6EEF" w:rsidP="002C6EEF">
      <w:pPr>
        <w:rPr>
          <w:rFonts w:ascii="Arial" w:eastAsia="Times New Roman" w:hAnsi="Arial" w:cs="Arial"/>
          <w:color w:val="000000" w:themeColor="text1"/>
          <w:lang w:val="en-ZA" w:eastAsia="en-GB"/>
        </w:rPr>
      </w:pPr>
      <w:r w:rsidRPr="00084382">
        <w:rPr>
          <w:rFonts w:ascii="Arial" w:eastAsia="Times New Roman" w:hAnsi="Arial" w:cs="Arial"/>
          <w:color w:val="000000" w:themeColor="text1"/>
          <w:shd w:val="clear" w:color="auto" w:fill="FFFFFF"/>
          <w:lang w:val="en-ZA" w:eastAsia="en-GB"/>
        </w:rPr>
        <w:t>Sametinger, J., Rozenblit, J., Lysecky, R., &amp; Ott, P. (2015). </w:t>
      </w:r>
      <w:r w:rsidRPr="00084382">
        <w:rPr>
          <w:rFonts w:ascii="Arial" w:eastAsia="Times New Roman" w:hAnsi="Arial" w:cs="Arial"/>
          <w:color w:val="000000" w:themeColor="text1"/>
          <w:lang w:val="en-ZA" w:eastAsia="en-GB"/>
        </w:rPr>
        <w:t>Security challenges for medical devices</w:t>
      </w:r>
      <w:r w:rsidRPr="00084382">
        <w:rPr>
          <w:rFonts w:ascii="Arial" w:eastAsia="Times New Roman" w:hAnsi="Arial" w:cs="Arial"/>
          <w:i/>
          <w:iCs/>
          <w:color w:val="000000" w:themeColor="text1"/>
          <w:lang w:val="en-ZA" w:eastAsia="en-GB"/>
        </w:rPr>
        <w:t>. Communications of the ACM, 58(4)</w:t>
      </w:r>
      <w:r>
        <w:rPr>
          <w:rFonts w:ascii="Arial" w:eastAsia="Times New Roman" w:hAnsi="Arial" w:cs="Arial"/>
          <w:i/>
          <w:iCs/>
          <w:color w:val="000000" w:themeColor="text1"/>
          <w:lang w:val="en-ZA" w:eastAsia="en-GB"/>
        </w:rPr>
        <w:t>:</w:t>
      </w:r>
      <w:r w:rsidRPr="00084382">
        <w:rPr>
          <w:rFonts w:ascii="Arial" w:eastAsia="Times New Roman" w:hAnsi="Arial" w:cs="Arial"/>
          <w:i/>
          <w:iCs/>
          <w:color w:val="000000" w:themeColor="text1"/>
          <w:lang w:val="en-ZA" w:eastAsia="en-GB"/>
        </w:rPr>
        <w:t xml:space="preserve"> 74–82.</w:t>
      </w:r>
      <w:r>
        <w:rPr>
          <w:rFonts w:ascii="Arial" w:eastAsia="Times New Roman" w:hAnsi="Arial" w:cs="Arial"/>
          <w:color w:val="000000" w:themeColor="text1"/>
          <w:shd w:val="clear" w:color="auto" w:fill="FFFFFF"/>
          <w:lang w:val="en-ZA" w:eastAsia="en-GB"/>
        </w:rPr>
        <w:t xml:space="preserve"> Available from: </w:t>
      </w:r>
      <w:r w:rsidRPr="002C030D">
        <w:rPr>
          <w:rFonts w:ascii="Arial" w:eastAsia="Times New Roman" w:hAnsi="Arial" w:cs="Arial"/>
          <w:color w:val="000000" w:themeColor="text1"/>
          <w:shd w:val="clear" w:color="auto" w:fill="FFFFFF"/>
          <w:lang w:val="en-ZA" w:eastAsia="en-GB"/>
        </w:rPr>
        <w:t>https://dl.acm.org/doi/fullHtml/10.1145/2667218</w:t>
      </w:r>
      <w:r>
        <w:rPr>
          <w:rFonts w:ascii="Arial" w:eastAsia="Times New Roman" w:hAnsi="Arial" w:cs="Arial"/>
          <w:color w:val="000000" w:themeColor="text1"/>
          <w:shd w:val="clear" w:color="auto" w:fill="FFFFFF"/>
          <w:lang w:val="en-ZA" w:eastAsia="en-GB"/>
        </w:rPr>
        <w:t xml:space="preserve"> [Accessed 20 November 2021]</w:t>
      </w:r>
    </w:p>
    <w:p w14:paraId="2C163E2A" w14:textId="77777777" w:rsidR="002C6EEF" w:rsidRPr="00084382" w:rsidRDefault="002C6EEF" w:rsidP="002C6EEF">
      <w:pPr>
        <w:rPr>
          <w:rFonts w:ascii="Arial" w:hAnsi="Arial" w:cs="Arial"/>
        </w:rPr>
      </w:pPr>
    </w:p>
    <w:p w14:paraId="6C5BAA58" w14:textId="77777777" w:rsidR="002C6EEF" w:rsidRDefault="002C6EEF" w:rsidP="002C6EEF">
      <w:pPr>
        <w:rPr>
          <w:rFonts w:ascii="Arial" w:hAnsi="Arial" w:cs="Arial"/>
          <w:color w:val="000000" w:themeColor="text1"/>
        </w:rPr>
      </w:pPr>
      <w:r w:rsidRPr="00084382">
        <w:rPr>
          <w:rFonts w:ascii="Arial" w:hAnsi="Arial" w:cs="Arial"/>
          <w:color w:val="000000" w:themeColor="text1"/>
        </w:rPr>
        <w:t xml:space="preserve">Williams, P. A., &amp; Woodward, A. J. (2015). Cybersecurity vulnerabilities in medical devices: a complex environment and multifaceted problem. Medical devices. </w:t>
      </w:r>
      <w:r w:rsidRPr="00084382">
        <w:rPr>
          <w:rFonts w:ascii="Arial" w:hAnsi="Arial" w:cs="Arial"/>
          <w:i/>
          <w:iCs/>
          <w:color w:val="000000" w:themeColor="text1"/>
        </w:rPr>
        <w:t xml:space="preserve">Health Informatics Journal, 25(2): </w:t>
      </w:r>
      <w:r w:rsidRPr="00084382">
        <w:rPr>
          <w:rFonts w:ascii="Arial" w:hAnsi="Arial" w:cs="Arial"/>
          <w:color w:val="000000" w:themeColor="text1"/>
        </w:rPr>
        <w:t xml:space="preserve">305–316. Available from: </w:t>
      </w:r>
      <w:r w:rsidRPr="002C030D">
        <w:rPr>
          <w:rFonts w:ascii="Arial" w:hAnsi="Arial" w:cs="Arial"/>
        </w:rPr>
        <w:t>https://journals.sagepub.com/doi/pdf/10.1177/1460458217706184</w:t>
      </w:r>
      <w:r w:rsidRPr="00084382">
        <w:rPr>
          <w:rFonts w:ascii="Arial" w:hAnsi="Arial" w:cs="Arial"/>
          <w:color w:val="000000" w:themeColor="text1"/>
        </w:rPr>
        <w:t xml:space="preserve"> [Accessed </w:t>
      </w:r>
      <w:r>
        <w:rPr>
          <w:rFonts w:ascii="Arial" w:hAnsi="Arial" w:cs="Arial"/>
          <w:color w:val="000000" w:themeColor="text1"/>
        </w:rPr>
        <w:t>20</w:t>
      </w:r>
      <w:r w:rsidRPr="00084382">
        <w:rPr>
          <w:rFonts w:ascii="Arial" w:hAnsi="Arial" w:cs="Arial"/>
          <w:color w:val="000000" w:themeColor="text1"/>
        </w:rPr>
        <w:t xml:space="preserve"> November 2021]</w:t>
      </w:r>
    </w:p>
    <w:p w14:paraId="57DA9254" w14:textId="77777777" w:rsidR="000B14DD" w:rsidRDefault="000B14DD"/>
    <w:sectPr w:rsidR="000B14D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20B87" w14:textId="77777777" w:rsidR="00E41985" w:rsidRDefault="00E41985" w:rsidP="002C6EEF">
      <w:r>
        <w:separator/>
      </w:r>
    </w:p>
  </w:endnote>
  <w:endnote w:type="continuationSeparator" w:id="0">
    <w:p w14:paraId="273F5990" w14:textId="77777777" w:rsidR="00E41985" w:rsidRDefault="00E41985" w:rsidP="002C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0EED" w14:textId="77777777" w:rsidR="002C6EEF" w:rsidRDefault="002C6EEF">
    <w:pPr>
      <w:pStyle w:val="Footer"/>
    </w:pPr>
    <w:r>
      <w:rPr>
        <w:noProof/>
      </w:rPr>
      <mc:AlternateContent>
        <mc:Choice Requires="wps">
          <w:drawing>
            <wp:anchor distT="0" distB="0" distL="0" distR="0" simplePos="0" relativeHeight="251659264" behindDoc="0" locked="0" layoutInCell="1" allowOverlap="1" wp14:anchorId="30F33DAA" wp14:editId="7E91734D">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7604F" w14:textId="77777777" w:rsidR="002C6EEF" w:rsidRPr="002C6EEF" w:rsidRDefault="002C6EEF">
                          <w:pPr>
                            <w:rPr>
                              <w:rFonts w:ascii="Calibri" w:eastAsia="Calibri" w:hAnsi="Calibri" w:cs="Calibri"/>
                              <w:color w:val="000000"/>
                              <w:sz w:val="14"/>
                              <w:szCs w:val="14"/>
                            </w:rPr>
                          </w:pPr>
                          <w:r w:rsidRPr="002C6EEF">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0F33DAA"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fill o:detectmouseclick="t"/>
              <v:textbox style="mso-fit-shape-to-text:t" inset="15pt,0,0,0">
                <w:txbxContent>
                  <w:p w14:paraId="2407604F" w14:textId="77777777" w:rsidR="002C6EEF" w:rsidRPr="002C6EEF" w:rsidRDefault="002C6EEF">
                    <w:pPr>
                      <w:rPr>
                        <w:rFonts w:ascii="Calibri" w:eastAsia="Calibri" w:hAnsi="Calibri" w:cs="Calibri"/>
                        <w:color w:val="000000"/>
                        <w:sz w:val="14"/>
                        <w:szCs w:val="14"/>
                      </w:rPr>
                    </w:pPr>
                    <w:r w:rsidRPr="002C6EEF">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319A1" w14:textId="77777777" w:rsidR="002C6EEF" w:rsidRDefault="002C6EEF">
    <w:pPr>
      <w:pStyle w:val="Footer"/>
    </w:pPr>
    <w:r>
      <w:rPr>
        <w:noProof/>
      </w:rPr>
      <mc:AlternateContent>
        <mc:Choice Requires="wps">
          <w:drawing>
            <wp:anchor distT="0" distB="0" distL="0" distR="0" simplePos="0" relativeHeight="251660288" behindDoc="0" locked="0" layoutInCell="1" allowOverlap="1" wp14:anchorId="2D015B4B" wp14:editId="28180BB6">
              <wp:simplePos x="0" y="0"/>
              <wp:positionH relativeFrom="leftMargin">
                <wp:align>left</wp:align>
              </wp:positionH>
              <wp:positionV relativeFrom="paragraph">
                <wp:posOffset>1905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1E5246" w14:textId="77777777" w:rsidR="002C6EEF" w:rsidRPr="002C6EEF" w:rsidRDefault="002C6EEF">
                          <w:pPr>
                            <w:rPr>
                              <w:rFonts w:ascii="Calibri" w:eastAsia="Calibri" w:hAnsi="Calibri" w:cs="Calibri"/>
                              <w:color w:val="000000"/>
                              <w:sz w:val="14"/>
                              <w:szCs w:val="14"/>
                            </w:rPr>
                          </w:pPr>
                          <w:r w:rsidRPr="002C6EEF">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D015B4B" id="_x0000_t202" coordsize="21600,21600" o:spt="202" path="m,l,21600r21600,l21600,xe">
              <v:stroke joinstyle="miter"/>
              <v:path gradientshapeok="t" o:connecttype="rect"/>
            </v:shapetype>
            <v:shape id="Text Box 3" o:spid="_x0000_s1027" type="#_x0000_t202" alt="C2 General" style="position:absolute;margin-left:0;margin-top:.1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" filled="f" stroked="f">
              <v:fill o:detectmouseclick="t"/>
              <v:textbox style="mso-fit-shape-to-text:t" inset="15pt,0,0,0">
                <w:txbxContent>
                  <w:p w14:paraId="731E5246" w14:textId="77777777" w:rsidR="002C6EEF" w:rsidRPr="002C6EEF" w:rsidRDefault="002C6EEF">
                    <w:pPr>
                      <w:rPr>
                        <w:rFonts w:ascii="Calibri" w:eastAsia="Calibri" w:hAnsi="Calibri" w:cs="Calibri"/>
                        <w:color w:val="000000"/>
                        <w:sz w:val="14"/>
                        <w:szCs w:val="14"/>
                      </w:rPr>
                    </w:pPr>
                    <w:r w:rsidRPr="002C6EEF">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1F6A" w14:textId="77777777" w:rsidR="002C6EEF" w:rsidRDefault="002C6EEF">
    <w:pPr>
      <w:pStyle w:val="Footer"/>
    </w:pPr>
    <w:r>
      <w:rPr>
        <w:noProof/>
      </w:rPr>
      <mc:AlternateContent>
        <mc:Choice Requires="wps">
          <w:drawing>
            <wp:anchor distT="0" distB="0" distL="0" distR="0" simplePos="0" relativeHeight="251658240" behindDoc="0" locked="0" layoutInCell="1" allowOverlap="1" wp14:anchorId="3D861930" wp14:editId="5C8118A2">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9AE2A8" w14:textId="77777777" w:rsidR="002C6EEF" w:rsidRPr="002C6EEF" w:rsidRDefault="002C6EEF">
                          <w:pPr>
                            <w:rPr>
                              <w:rFonts w:ascii="Calibri" w:eastAsia="Calibri" w:hAnsi="Calibri" w:cs="Calibri"/>
                              <w:color w:val="000000"/>
                              <w:sz w:val="14"/>
                              <w:szCs w:val="14"/>
                            </w:rPr>
                          </w:pPr>
                          <w:r w:rsidRPr="002C6EEF">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D861930"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" filled="f" stroked="f">
              <v:fill o:detectmouseclick="t"/>
              <v:textbox style="mso-fit-shape-to-text:t" inset="15pt,0,0,0">
                <w:txbxContent>
                  <w:p w14:paraId="5F9AE2A8" w14:textId="77777777" w:rsidR="002C6EEF" w:rsidRPr="002C6EEF" w:rsidRDefault="002C6EEF">
                    <w:pPr>
                      <w:rPr>
                        <w:rFonts w:ascii="Calibri" w:eastAsia="Calibri" w:hAnsi="Calibri" w:cs="Calibri"/>
                        <w:color w:val="000000"/>
                        <w:sz w:val="14"/>
                        <w:szCs w:val="14"/>
                      </w:rPr>
                    </w:pPr>
                    <w:r w:rsidRPr="002C6EEF">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38C60" w14:textId="77777777" w:rsidR="00E41985" w:rsidRDefault="00E41985" w:rsidP="002C6EEF">
      <w:r>
        <w:separator/>
      </w:r>
    </w:p>
  </w:footnote>
  <w:footnote w:type="continuationSeparator" w:id="0">
    <w:p w14:paraId="7319E158" w14:textId="77777777" w:rsidR="00E41985" w:rsidRDefault="00E41985" w:rsidP="002C6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85E59" w14:textId="77777777" w:rsidR="002C6EEF" w:rsidRDefault="002C6E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39E8E" w14:textId="77777777" w:rsidR="002C6EEF" w:rsidRDefault="002C6E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CDCC" w14:textId="77777777" w:rsidR="002C6EEF" w:rsidRDefault="002C6E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EF"/>
    <w:rsid w:val="000B14DD"/>
    <w:rsid w:val="0020668B"/>
    <w:rsid w:val="002C6EEF"/>
    <w:rsid w:val="007955A9"/>
    <w:rsid w:val="00E4198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058109E"/>
  <w15:chartTrackingRefBased/>
  <w15:docId w15:val="{448EAA57-EC8B-3A41-BAC7-2A84E0E4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EE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EEF"/>
    <w:pPr>
      <w:tabs>
        <w:tab w:val="center" w:pos="4513"/>
        <w:tab w:val="right" w:pos="9026"/>
      </w:tabs>
    </w:pPr>
    <w:rPr>
      <w:lang w:val="en-ZA"/>
    </w:rPr>
  </w:style>
  <w:style w:type="character" w:customStyle="1" w:styleId="HeaderChar">
    <w:name w:val="Header Char"/>
    <w:basedOn w:val="DefaultParagraphFont"/>
    <w:link w:val="Header"/>
    <w:uiPriority w:val="99"/>
    <w:rsid w:val="002C6EEF"/>
  </w:style>
  <w:style w:type="paragraph" w:styleId="Footer">
    <w:name w:val="footer"/>
    <w:basedOn w:val="Normal"/>
    <w:link w:val="FooterChar"/>
    <w:uiPriority w:val="99"/>
    <w:unhideWhenUsed/>
    <w:rsid w:val="002C6EEF"/>
    <w:pPr>
      <w:tabs>
        <w:tab w:val="center" w:pos="4513"/>
        <w:tab w:val="right" w:pos="9026"/>
      </w:tabs>
    </w:pPr>
    <w:rPr>
      <w:lang w:val="en-ZA"/>
    </w:rPr>
  </w:style>
  <w:style w:type="character" w:customStyle="1" w:styleId="FooterChar">
    <w:name w:val="Footer Char"/>
    <w:basedOn w:val="DefaultParagraphFont"/>
    <w:link w:val="Footer"/>
    <w:uiPriority w:val="99"/>
    <w:rsid w:val="002C6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1</cp:revision>
  <dcterms:created xsi:type="dcterms:W3CDTF">2022-02-13T18:24:00Z</dcterms:created>
  <dcterms:modified xsi:type="dcterms:W3CDTF">2022-02-13T18:25:00Z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2022-02-13T18:24:12Z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0b6de12f-cbb3-442c-9e1a-e071b26d62e6</vt:lpwstr>
  </property>
  <property fmtid="{D5CDD505-2E9C-101B-9397-08002B2CF9AE}" pid="11" name="MSIP_Label_0359f705-2ba0-454b-9cfc-6ce5bcaac040_ContentBits">
    <vt:lpwstr>2</vt:lpwstr>
  </property>
</Properties>
</file>