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83D6" w14:textId="2B21A687" w:rsidR="00732E38" w:rsidRPr="00254C27" w:rsidRDefault="00304472" w:rsidP="008C2A6F">
      <w:pPr>
        <w:spacing w:after="160" w:line="360" w:lineRule="auto"/>
        <w:rPr>
          <w:rFonts w:ascii="Times" w:eastAsia="Times New Roman" w:hAnsi="Times" w:cs="Times New Roman"/>
          <w:b/>
          <w:sz w:val="24"/>
          <w:szCs w:val="24"/>
        </w:rPr>
      </w:pPr>
      <w:r w:rsidRPr="00254C27">
        <w:rPr>
          <w:rFonts w:ascii="Times" w:eastAsia="Times New Roman" w:hAnsi="Times" w:cs="Times New Roman"/>
          <w:b/>
          <w:sz w:val="24"/>
          <w:szCs w:val="24"/>
        </w:rPr>
        <w:t>Association between Bacillus Calmette-</w:t>
      </w:r>
      <w:proofErr w:type="spellStart"/>
      <w:r w:rsidRPr="00254C27">
        <w:rPr>
          <w:rFonts w:ascii="Times" w:eastAsia="Times New Roman" w:hAnsi="Times" w:cs="Times New Roman"/>
          <w:b/>
          <w:sz w:val="24"/>
          <w:szCs w:val="24"/>
        </w:rPr>
        <w:t>Guérin</w:t>
      </w:r>
      <w:proofErr w:type="spellEnd"/>
      <w:r w:rsidRPr="00254C27">
        <w:rPr>
          <w:rFonts w:ascii="Times" w:eastAsia="Times New Roman" w:hAnsi="Times" w:cs="Times New Roman"/>
          <w:sz w:val="24"/>
          <w:szCs w:val="24"/>
        </w:rPr>
        <w:t xml:space="preserve"> (</w:t>
      </w:r>
      <w:r w:rsidRPr="00254C27">
        <w:rPr>
          <w:rFonts w:ascii="Times" w:eastAsia="Times New Roman" w:hAnsi="Times" w:cs="Times New Roman"/>
          <w:b/>
          <w:sz w:val="24"/>
          <w:szCs w:val="24"/>
        </w:rPr>
        <w:t>BCG) Vaccination and Leprosy among Patients in East Africa: Case-Control Study</w:t>
      </w:r>
    </w:p>
    <w:p w14:paraId="127E9CBC" w14:textId="77777777" w:rsidR="00732E38" w:rsidRPr="00254C27" w:rsidRDefault="00732E38" w:rsidP="008C2A6F">
      <w:pPr>
        <w:spacing w:line="360" w:lineRule="auto"/>
        <w:rPr>
          <w:rFonts w:ascii="Times" w:eastAsia="Times New Roman" w:hAnsi="Times" w:cs="Times New Roman"/>
          <w:b/>
          <w:sz w:val="24"/>
          <w:szCs w:val="24"/>
        </w:rPr>
      </w:pPr>
    </w:p>
    <w:p w14:paraId="1E4F92AB" w14:textId="7D533411" w:rsidR="00732E38" w:rsidRPr="00254C27" w:rsidRDefault="00304472" w:rsidP="008C2A6F">
      <w:pPr>
        <w:spacing w:line="360" w:lineRule="auto"/>
        <w:rPr>
          <w:rFonts w:ascii="Times" w:eastAsia="Times New Roman" w:hAnsi="Times" w:cs="Times New Roman"/>
          <w:sz w:val="24"/>
          <w:szCs w:val="24"/>
        </w:rPr>
      </w:pPr>
      <w:r w:rsidRPr="00254C27">
        <w:rPr>
          <w:rFonts w:ascii="Times" w:eastAsia="Times New Roman" w:hAnsi="Times" w:cs="Times New Roman"/>
          <w:b/>
          <w:sz w:val="24"/>
          <w:szCs w:val="24"/>
        </w:rPr>
        <w:t xml:space="preserve">Background: </w:t>
      </w:r>
      <w:r w:rsidRPr="00254C27">
        <w:rPr>
          <w:rFonts w:ascii="Times" w:eastAsia="Times New Roman" w:hAnsi="Times" w:cs="Times New Roman"/>
          <w:sz w:val="24"/>
          <w:szCs w:val="24"/>
        </w:rPr>
        <w:t>Leprosy is an infectious disease that may lead to significant disability when untreated</w:t>
      </w:r>
      <w:r w:rsidR="000A1C0E" w:rsidRPr="00254C27">
        <w:rPr>
          <w:rFonts w:ascii="Times" w:eastAsia="Times New Roman" w:hAnsi="Times" w:cs="Times New Roman"/>
          <w:sz w:val="24"/>
          <w:szCs w:val="24"/>
        </w:rPr>
        <w:t>.</w:t>
      </w:r>
      <w:r w:rsidR="000A1C0E" w:rsidRPr="00254C27">
        <w:rPr>
          <w:rFonts w:ascii="Times" w:eastAsia="Times New Roman" w:hAnsi="Times" w:cs="Times New Roman"/>
          <w:sz w:val="24"/>
          <w:szCs w:val="24"/>
        </w:rPr>
        <w:fldChar w:fldCharType="begin"/>
      </w:r>
      <w:r w:rsidR="000A1C0E" w:rsidRPr="00254C27">
        <w:rPr>
          <w:rFonts w:ascii="Times" w:eastAsia="Times New Roman" w:hAnsi="Times" w:cs="Times New Roman"/>
          <w:sz w:val="24"/>
          <w:szCs w:val="24"/>
        </w:rPr>
        <w:instrText xml:space="preserve"> ADDIN EN.CITE &lt;EndNote&gt;&lt;Cite&gt;&lt;Author&gt;Organization&lt;/Author&gt;&lt;RecNum&gt;1&lt;/RecNum&gt;&lt;DisplayText&gt;&lt;style face="superscript"&gt;1&lt;/style&gt;&lt;/DisplayText&gt;&lt;record&gt;&lt;rec-number&gt;1&lt;/rec-number&gt;&lt;foreign-keys&gt;&lt;key app="EN" db-id="xr9xvr9xzfpa0detza6xxzs09tvdzv2rxvfr" timestamp="1637614557"&gt;1&lt;/key&gt;&lt;/foreign-keys&gt;&lt;ref-type name="Web Page"&gt;12&lt;/ref-type&gt;&lt;contributors&gt;&lt;authors&gt;&lt;author&gt;World Health Organization&lt;/author&gt;&lt;/authors&gt;&lt;/contributors&gt;&lt;titles&gt;&lt;title&gt;Leprosy (Hansen’s disease)&lt;/title&gt;&lt;/titles&gt;&lt;number&gt;November 19, 2021&lt;/number&gt;&lt;dates&gt;&lt;/dates&gt;&lt;urls&gt;&lt;related-urls&gt;&lt;url&gt;https://www.who.int/news-room/fact-sheets/detail/leprosy&lt;/url&gt;&lt;/related-urls&gt;&lt;/urls&gt;&lt;/record&gt;&lt;/Cite&gt;&lt;/EndNote&gt;</w:instrText>
      </w:r>
      <w:r w:rsidR="000A1C0E" w:rsidRPr="00254C27">
        <w:rPr>
          <w:rFonts w:ascii="Times" w:eastAsia="Times New Roman" w:hAnsi="Times" w:cs="Times New Roman"/>
          <w:sz w:val="24"/>
          <w:szCs w:val="24"/>
        </w:rPr>
        <w:fldChar w:fldCharType="separate"/>
      </w:r>
      <w:r w:rsidR="000A1C0E" w:rsidRPr="00254C27">
        <w:rPr>
          <w:rFonts w:ascii="Times" w:eastAsia="Times New Roman" w:hAnsi="Times" w:cs="Times New Roman"/>
          <w:noProof/>
          <w:sz w:val="24"/>
          <w:szCs w:val="24"/>
          <w:vertAlign w:val="superscript"/>
        </w:rPr>
        <w:t>1</w:t>
      </w:r>
      <w:r w:rsidR="000A1C0E" w:rsidRPr="00254C27">
        <w:rPr>
          <w:rFonts w:ascii="Times" w:eastAsia="Times New Roman" w:hAnsi="Times" w:cs="Times New Roman"/>
          <w:sz w:val="24"/>
          <w:szCs w:val="24"/>
        </w:rPr>
        <w:fldChar w:fldCharType="end"/>
      </w:r>
      <w:r w:rsidRPr="00254C27">
        <w:rPr>
          <w:rFonts w:ascii="Times" w:eastAsia="Times New Roman" w:hAnsi="Times" w:cs="Times New Roman"/>
          <w:sz w:val="24"/>
          <w:szCs w:val="24"/>
        </w:rPr>
        <w:t xml:space="preserve"> The bacterium that causes leprosy is closely related to the bacterium that causes tuberculosis</w:t>
      </w:r>
      <w:r w:rsidR="000A1C0E" w:rsidRPr="00254C27">
        <w:rPr>
          <w:rFonts w:ascii="Times" w:eastAsia="Times New Roman" w:hAnsi="Times" w:cs="Times New Roman"/>
          <w:sz w:val="24"/>
          <w:szCs w:val="24"/>
        </w:rPr>
        <w:t>.</w:t>
      </w:r>
      <w:r w:rsidR="000A1C0E" w:rsidRPr="00254C27">
        <w:rPr>
          <w:rFonts w:ascii="Times" w:eastAsia="Times New Roman" w:hAnsi="Times" w:cs="Times New Roman"/>
          <w:sz w:val="24"/>
          <w:szCs w:val="24"/>
        </w:rPr>
        <w:fldChar w:fldCharType="begin">
          <w:fldData xml:space="preserve">PEVuZE5vdGU+PENpdGU+PEF1dGhvcj5LZXJhZ2FsYTwvQXV0aG9yPjxZZWFyPjIwMjA8L1llYXI+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</w:fldData>
        </w:fldChar>
      </w:r>
      <w:r w:rsidR="000A1C0E" w:rsidRPr="00254C27">
        <w:rPr>
          <w:rFonts w:ascii="Times" w:eastAsia="Times New Roman" w:hAnsi="Times" w:cs="Times New Roman"/>
          <w:sz w:val="24"/>
          <w:szCs w:val="24"/>
        </w:rPr>
        <w:instrText xml:space="preserve"> ADDIN EN.CITE </w:instrText>
      </w:r>
      <w:r w:rsidR="000A1C0E" w:rsidRPr="00254C27">
        <w:rPr>
          <w:rFonts w:ascii="Times" w:eastAsia="Times New Roman" w:hAnsi="Times" w:cs="Times New Roman"/>
          <w:sz w:val="24"/>
          <w:szCs w:val="24"/>
        </w:rPr>
        <w:fldChar w:fldCharType="begin">
          <w:fldData xml:space="preserve">PEVuZE5vdGU+PENpdGU+PEF1dGhvcj5LZXJhZ2FsYTwvQXV0aG9yPjxZZWFyPjIwMjA8L1llYXI+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</w:fldData>
        </w:fldChar>
      </w:r>
      <w:r w:rsidR="000A1C0E" w:rsidRPr="00254C27">
        <w:rPr>
          <w:rFonts w:ascii="Times" w:eastAsia="Times New Roman" w:hAnsi="Times" w:cs="Times New Roman"/>
          <w:sz w:val="24"/>
          <w:szCs w:val="24"/>
        </w:rPr>
        <w:instrText xml:space="preserve"> ADDIN EN.CITE.DATA </w:instrText>
      </w:r>
      <w:r w:rsidR="000A1C0E" w:rsidRPr="00254C27">
        <w:rPr>
          <w:rFonts w:ascii="Times" w:eastAsia="Times New Roman" w:hAnsi="Times" w:cs="Times New Roman"/>
          <w:sz w:val="24"/>
          <w:szCs w:val="24"/>
        </w:rPr>
      </w:r>
      <w:r w:rsidR="000A1C0E" w:rsidRPr="00254C27">
        <w:rPr>
          <w:rFonts w:ascii="Times" w:eastAsia="Times New Roman" w:hAnsi="Times" w:cs="Times New Roman"/>
          <w:sz w:val="24"/>
          <w:szCs w:val="24"/>
        </w:rPr>
        <w:fldChar w:fldCharType="end"/>
      </w:r>
      <w:r w:rsidR="000A1C0E" w:rsidRPr="00254C27">
        <w:rPr>
          <w:rFonts w:ascii="Times" w:eastAsia="Times New Roman" w:hAnsi="Times" w:cs="Times New Roman"/>
          <w:sz w:val="24"/>
          <w:szCs w:val="24"/>
        </w:rPr>
      </w:r>
      <w:r w:rsidR="000A1C0E" w:rsidRPr="00254C27">
        <w:rPr>
          <w:rFonts w:ascii="Times" w:eastAsia="Times New Roman" w:hAnsi="Times" w:cs="Times New Roman"/>
          <w:sz w:val="24"/>
          <w:szCs w:val="24"/>
        </w:rPr>
        <w:fldChar w:fldCharType="separate"/>
      </w:r>
      <w:r w:rsidR="000A1C0E" w:rsidRPr="00254C27">
        <w:rPr>
          <w:rFonts w:ascii="Times" w:eastAsia="Times New Roman" w:hAnsi="Times" w:cs="Times New Roman"/>
          <w:noProof/>
          <w:sz w:val="24"/>
          <w:szCs w:val="24"/>
          <w:vertAlign w:val="superscript"/>
        </w:rPr>
        <w:t>2</w:t>
      </w:r>
      <w:r w:rsidR="000A1C0E" w:rsidRPr="00254C27">
        <w:rPr>
          <w:rFonts w:ascii="Times" w:eastAsia="Times New Roman" w:hAnsi="Times" w:cs="Times New Roman"/>
          <w:sz w:val="24"/>
          <w:szCs w:val="24"/>
        </w:rPr>
        <w:fldChar w:fldCharType="end"/>
      </w:r>
      <w:r w:rsidR="000A1C0E" w:rsidRPr="00254C27">
        <w:rPr>
          <w:rFonts w:ascii="Times" w:eastAsia="Times New Roman" w:hAnsi="Times" w:cs="Times New Roman"/>
          <w:sz w:val="24"/>
          <w:szCs w:val="24"/>
        </w:rPr>
        <w:t xml:space="preserve"> </w:t>
      </w:r>
      <w:r w:rsidRPr="00254C27">
        <w:rPr>
          <w:rFonts w:ascii="Times" w:eastAsia="Times New Roman" w:hAnsi="Times" w:cs="Times New Roman"/>
          <w:sz w:val="24"/>
          <w:szCs w:val="24"/>
        </w:rPr>
        <w:t>Given this similarity, it is possible the tuberculosis vaccine, Bacillus Calmette-</w:t>
      </w:r>
      <w:proofErr w:type="spellStart"/>
      <w:r w:rsidRPr="00254C27">
        <w:rPr>
          <w:rFonts w:ascii="Times" w:eastAsia="Times New Roman" w:hAnsi="Times" w:cs="Times New Roman"/>
          <w:sz w:val="24"/>
          <w:szCs w:val="24"/>
        </w:rPr>
        <w:t>Guérin</w:t>
      </w:r>
      <w:proofErr w:type="spellEnd"/>
      <w:r w:rsidRPr="00254C27">
        <w:rPr>
          <w:rFonts w:ascii="Times" w:eastAsia="Times New Roman" w:hAnsi="Times" w:cs="Times New Roman"/>
          <w:sz w:val="24"/>
          <w:szCs w:val="24"/>
        </w:rPr>
        <w:t xml:space="preserve"> (BCG), </w:t>
      </w:r>
      <w:r w:rsidR="00254C27">
        <w:rPr>
          <w:rFonts w:ascii="Times" w:eastAsia="Times New Roman" w:hAnsi="Times" w:cs="Times New Roman"/>
          <w:sz w:val="24"/>
          <w:szCs w:val="24"/>
        </w:rPr>
        <w:t>may</w:t>
      </w:r>
      <w:r w:rsidRPr="00254C27">
        <w:rPr>
          <w:rFonts w:ascii="Times" w:eastAsia="Times New Roman" w:hAnsi="Times" w:cs="Times New Roman"/>
          <w:sz w:val="24"/>
          <w:szCs w:val="24"/>
        </w:rPr>
        <w:t xml:space="preserve"> provide protection against leprosy. This study aims to examine </w:t>
      </w:r>
      <w:r w:rsidR="005F5141">
        <w:rPr>
          <w:rFonts w:ascii="Times" w:eastAsia="Times New Roman" w:hAnsi="Times" w:cs="Times New Roman"/>
          <w:sz w:val="24"/>
          <w:szCs w:val="24"/>
        </w:rPr>
        <w:t xml:space="preserve">the protective association between </w:t>
      </w:r>
      <w:r w:rsidRPr="00254C27">
        <w:rPr>
          <w:rFonts w:ascii="Times" w:eastAsia="Times New Roman" w:hAnsi="Times" w:cs="Times New Roman"/>
          <w:sz w:val="24"/>
          <w:szCs w:val="24"/>
        </w:rPr>
        <w:t xml:space="preserve">the BCG vaccination in early childhood </w:t>
      </w:r>
      <w:r w:rsidR="005F5141">
        <w:rPr>
          <w:rFonts w:ascii="Times" w:eastAsia="Times New Roman" w:hAnsi="Times" w:cs="Times New Roman"/>
          <w:sz w:val="24"/>
          <w:szCs w:val="24"/>
        </w:rPr>
        <w:t xml:space="preserve">and </w:t>
      </w:r>
      <w:r w:rsidRPr="00254C27">
        <w:rPr>
          <w:rFonts w:ascii="Times" w:eastAsia="Times New Roman" w:hAnsi="Times" w:cs="Times New Roman"/>
          <w:sz w:val="24"/>
          <w:szCs w:val="24"/>
        </w:rPr>
        <w:t>leprosy. We hypothesize that p</w:t>
      </w:r>
      <w:r w:rsidR="005F5141">
        <w:rPr>
          <w:rFonts w:ascii="Times" w:eastAsia="Times New Roman" w:hAnsi="Times" w:cs="Times New Roman"/>
          <w:sz w:val="24"/>
          <w:szCs w:val="24"/>
        </w:rPr>
        <w:t>atients</w:t>
      </w:r>
      <w:r w:rsidRPr="00254C27">
        <w:rPr>
          <w:rFonts w:ascii="Times" w:eastAsia="Times New Roman" w:hAnsi="Times" w:cs="Times New Roman"/>
          <w:sz w:val="24"/>
          <w:szCs w:val="24"/>
        </w:rPr>
        <w:t xml:space="preserve"> who received the BCG vaccination </w:t>
      </w:r>
      <w:r w:rsidR="005F5141">
        <w:rPr>
          <w:rFonts w:ascii="Times" w:eastAsia="Times New Roman" w:hAnsi="Times" w:cs="Times New Roman"/>
          <w:sz w:val="24"/>
          <w:szCs w:val="24"/>
        </w:rPr>
        <w:t xml:space="preserve">in </w:t>
      </w:r>
      <w:r w:rsidRPr="00254C27">
        <w:rPr>
          <w:rFonts w:ascii="Times" w:eastAsia="Times New Roman" w:hAnsi="Times" w:cs="Times New Roman"/>
          <w:sz w:val="24"/>
          <w:szCs w:val="24"/>
        </w:rPr>
        <w:t xml:space="preserve">early </w:t>
      </w:r>
      <w:r w:rsidR="00EA7B7D">
        <w:rPr>
          <w:rFonts w:ascii="Times" w:eastAsia="Times New Roman" w:hAnsi="Times" w:cs="Times New Roman"/>
          <w:sz w:val="24"/>
          <w:szCs w:val="24"/>
        </w:rPr>
        <w:t>childhood</w:t>
      </w:r>
      <w:r w:rsidRPr="00254C27">
        <w:rPr>
          <w:rFonts w:ascii="Times" w:eastAsia="Times New Roman" w:hAnsi="Times" w:cs="Times New Roman"/>
          <w:sz w:val="24"/>
          <w:szCs w:val="24"/>
        </w:rPr>
        <w:t xml:space="preserve"> have a lower odds of leprosy, after adjusting for potential confounders and other important covariates. </w:t>
      </w:r>
    </w:p>
    <w:p w14:paraId="6DBA70B3" w14:textId="77777777" w:rsidR="00732E38" w:rsidRPr="00254C27" w:rsidRDefault="00732E38" w:rsidP="008C2A6F">
      <w:pPr>
        <w:spacing w:line="360" w:lineRule="auto"/>
        <w:rPr>
          <w:rFonts w:ascii="Times" w:eastAsia="Times New Roman" w:hAnsi="Times" w:cs="Times New Roman"/>
          <w:sz w:val="24"/>
          <w:szCs w:val="24"/>
        </w:rPr>
      </w:pPr>
    </w:p>
    <w:p w14:paraId="24828747" w14:textId="73E241B3"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b/>
          <w:sz w:val="24"/>
          <w:szCs w:val="24"/>
        </w:rPr>
        <w:t xml:space="preserve">Study Design &amp; Methods: </w:t>
      </w:r>
      <w:r w:rsidRPr="00254C27">
        <w:rPr>
          <w:rFonts w:ascii="Times" w:eastAsia="Times New Roman" w:hAnsi="Times" w:cs="Times New Roman"/>
          <w:sz w:val="24"/>
          <w:szCs w:val="24"/>
        </w:rPr>
        <w:t>This was an unmatched case-control study of patients in East Africa. The study included 274 patients with leprosy (cases) and 1096 patients without leprosy f</w:t>
      </w:r>
      <w:r w:rsidRPr="00254C27">
        <w:rPr>
          <w:rFonts w:ascii="Times" w:eastAsia="Times New Roman" w:hAnsi="Times" w:cs="Times New Roman"/>
          <w:sz w:val="24"/>
          <w:szCs w:val="24"/>
          <w:highlight w:val="white"/>
        </w:rPr>
        <w:t xml:space="preserve">rom a cross-sectional survey of the population </w:t>
      </w:r>
      <w:r w:rsidRPr="00254C27">
        <w:rPr>
          <w:rFonts w:ascii="Times" w:eastAsia="Times New Roman" w:hAnsi="Times" w:cs="Times New Roman"/>
          <w:sz w:val="24"/>
          <w:szCs w:val="24"/>
        </w:rPr>
        <w:t>(controls). The exposure was BCG vaccination in early childhood, which was determined by presence or absence of a characteristic scar. The outcome was</w:t>
      </w:r>
      <w:r w:rsidR="005B09A6">
        <w:rPr>
          <w:rFonts w:ascii="Times" w:eastAsia="Times New Roman" w:hAnsi="Times" w:cs="Times New Roman"/>
          <w:sz w:val="24"/>
          <w:szCs w:val="24"/>
        </w:rPr>
        <w:t xml:space="preserve"> newly diagnosed</w:t>
      </w:r>
      <w:r w:rsidRPr="00254C27">
        <w:rPr>
          <w:rFonts w:ascii="Times" w:eastAsia="Times New Roman" w:hAnsi="Times" w:cs="Times New Roman"/>
          <w:sz w:val="24"/>
          <w:szCs w:val="24"/>
        </w:rPr>
        <w:t xml:space="preserve"> leprosy. In addition, pa</w:t>
      </w:r>
      <w:r w:rsidR="005B09A6">
        <w:rPr>
          <w:rFonts w:ascii="Times" w:eastAsia="Times New Roman" w:hAnsi="Times" w:cs="Times New Roman"/>
          <w:sz w:val="24"/>
          <w:szCs w:val="24"/>
        </w:rPr>
        <w:t>tient</w:t>
      </w:r>
      <w:r w:rsidRPr="00254C27">
        <w:rPr>
          <w:rFonts w:ascii="Times" w:eastAsia="Times New Roman" w:hAnsi="Times" w:cs="Times New Roman"/>
          <w:sz w:val="24"/>
          <w:szCs w:val="24"/>
        </w:rPr>
        <w:t xml:space="preserve">s’ sex, age group, housing and years of </w:t>
      </w:r>
      <w:r w:rsidR="005B09A6">
        <w:rPr>
          <w:rFonts w:ascii="Times" w:eastAsia="Times New Roman" w:hAnsi="Times" w:cs="Times New Roman"/>
          <w:sz w:val="24"/>
          <w:szCs w:val="24"/>
        </w:rPr>
        <w:t>schooling</w:t>
      </w:r>
      <w:r w:rsidRPr="00254C27">
        <w:rPr>
          <w:rFonts w:ascii="Times" w:eastAsia="Times New Roman" w:hAnsi="Times" w:cs="Times New Roman"/>
          <w:sz w:val="24"/>
          <w:szCs w:val="24"/>
        </w:rPr>
        <w:t xml:space="preserve"> were recorded. </w:t>
      </w:r>
      <w:r w:rsidRPr="00254C27">
        <w:rPr>
          <w:rFonts w:ascii="Times" w:eastAsia="Times New Roman" w:hAnsi="Times" w:cs="Times New Roman"/>
          <w:sz w:val="24"/>
          <w:szCs w:val="24"/>
          <w:highlight w:val="white"/>
        </w:rPr>
        <w:t xml:space="preserve">The </w:t>
      </w:r>
      <w:r w:rsidRPr="00254C27">
        <w:rPr>
          <w:rFonts w:ascii="Times" w:eastAsia="Times New Roman" w:hAnsi="Times" w:cs="Times New Roman"/>
          <w:sz w:val="24"/>
          <w:szCs w:val="24"/>
        </w:rPr>
        <w:t xml:space="preserve">data </w:t>
      </w:r>
      <w:r w:rsidR="00EA7B7D">
        <w:rPr>
          <w:rFonts w:ascii="Times" w:eastAsia="Times New Roman" w:hAnsi="Times" w:cs="Times New Roman"/>
          <w:sz w:val="24"/>
          <w:szCs w:val="24"/>
        </w:rPr>
        <w:t xml:space="preserve">and related information </w:t>
      </w:r>
      <w:r w:rsidR="00EA7B7D" w:rsidRPr="00254C27">
        <w:rPr>
          <w:rFonts w:ascii="Times" w:eastAsia="Times New Roman" w:hAnsi="Times" w:cs="Times New Roman"/>
          <w:sz w:val="24"/>
          <w:szCs w:val="24"/>
        </w:rPr>
        <w:t>were</w:t>
      </w:r>
      <w:r w:rsidRPr="00254C27">
        <w:rPr>
          <w:rFonts w:ascii="Times" w:eastAsia="Times New Roman" w:hAnsi="Times" w:cs="Times New Roman"/>
          <w:sz w:val="24"/>
          <w:szCs w:val="24"/>
        </w:rPr>
        <w:t xml:space="preserve"> provided by instructors.</w:t>
      </w:r>
    </w:p>
    <w:p w14:paraId="3E8C7932" w14:textId="77777777" w:rsidR="00732E38" w:rsidRPr="00254C27" w:rsidRDefault="00732E38" w:rsidP="008C2A6F">
      <w:pPr>
        <w:spacing w:after="160" w:line="360" w:lineRule="auto"/>
        <w:rPr>
          <w:rFonts w:ascii="Times" w:eastAsia="Times New Roman" w:hAnsi="Times" w:cs="Times New Roman"/>
          <w:sz w:val="24"/>
          <w:szCs w:val="24"/>
        </w:rPr>
      </w:pPr>
    </w:p>
    <w:p w14:paraId="4BEE154A" w14:textId="35D08195" w:rsidR="005F5141"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b/>
          <w:sz w:val="24"/>
          <w:szCs w:val="24"/>
        </w:rPr>
        <w:t xml:space="preserve">Statistical Analysis: </w:t>
      </w:r>
      <w:r w:rsidRPr="00254C27">
        <w:rPr>
          <w:rFonts w:ascii="Times" w:eastAsia="Times New Roman" w:hAnsi="Times" w:cs="Times New Roman"/>
          <w:sz w:val="24"/>
          <w:szCs w:val="24"/>
        </w:rPr>
        <w:t xml:space="preserve">Descriptive statistics were used to describe baseline characteristics, including </w:t>
      </w:r>
      <w:r w:rsidR="005B09A6">
        <w:rPr>
          <w:rFonts w:ascii="Times" w:eastAsia="Times New Roman" w:hAnsi="Times" w:cs="Times New Roman"/>
          <w:sz w:val="24"/>
          <w:szCs w:val="24"/>
        </w:rPr>
        <w:t xml:space="preserve">sex, </w:t>
      </w:r>
      <w:r w:rsidRPr="00254C27">
        <w:rPr>
          <w:rFonts w:ascii="Times" w:eastAsia="Times New Roman" w:hAnsi="Times" w:cs="Times New Roman"/>
          <w:sz w:val="24"/>
          <w:szCs w:val="24"/>
        </w:rPr>
        <w:t>age</w:t>
      </w:r>
      <w:r w:rsidR="005B09A6">
        <w:rPr>
          <w:rFonts w:ascii="Times" w:eastAsia="Times New Roman" w:hAnsi="Times" w:cs="Times New Roman"/>
          <w:sz w:val="24"/>
          <w:szCs w:val="24"/>
        </w:rPr>
        <w:t xml:space="preserve"> group</w:t>
      </w:r>
      <w:r w:rsidRPr="00254C27">
        <w:rPr>
          <w:rFonts w:ascii="Times" w:eastAsia="Times New Roman" w:hAnsi="Times" w:cs="Times New Roman"/>
          <w:sz w:val="24"/>
          <w:szCs w:val="24"/>
        </w:rPr>
        <w:t xml:space="preserve">, </w:t>
      </w:r>
      <w:r w:rsidR="005B09A6">
        <w:rPr>
          <w:rFonts w:ascii="Times" w:eastAsia="Times New Roman" w:hAnsi="Times" w:cs="Times New Roman"/>
          <w:sz w:val="24"/>
          <w:szCs w:val="24"/>
        </w:rPr>
        <w:t xml:space="preserve">housing, and </w:t>
      </w:r>
      <w:r w:rsidRPr="00254C27">
        <w:rPr>
          <w:rFonts w:ascii="Times" w:eastAsia="Times New Roman" w:hAnsi="Times" w:cs="Times New Roman"/>
          <w:sz w:val="24"/>
          <w:szCs w:val="24"/>
        </w:rPr>
        <w:t>years</w:t>
      </w:r>
      <w:r w:rsidR="005B09A6">
        <w:rPr>
          <w:rFonts w:ascii="Times" w:eastAsia="Times New Roman" w:hAnsi="Times" w:cs="Times New Roman"/>
          <w:sz w:val="24"/>
          <w:szCs w:val="24"/>
        </w:rPr>
        <w:t xml:space="preserve"> of</w:t>
      </w:r>
      <w:r w:rsidRPr="00254C27">
        <w:rPr>
          <w:rFonts w:ascii="Times" w:eastAsia="Times New Roman" w:hAnsi="Times" w:cs="Times New Roman"/>
          <w:sz w:val="24"/>
          <w:szCs w:val="24"/>
        </w:rPr>
        <w:t xml:space="preserve"> schoo</w:t>
      </w:r>
      <w:r w:rsidR="005B09A6">
        <w:rPr>
          <w:rFonts w:ascii="Times" w:eastAsia="Times New Roman" w:hAnsi="Times" w:cs="Times New Roman"/>
          <w:sz w:val="24"/>
          <w:szCs w:val="24"/>
        </w:rPr>
        <w:t xml:space="preserve">ling </w:t>
      </w:r>
      <w:r w:rsidRPr="00254C27">
        <w:rPr>
          <w:rFonts w:ascii="Times" w:eastAsia="Times New Roman" w:hAnsi="Times" w:cs="Times New Roman"/>
          <w:sz w:val="24"/>
          <w:szCs w:val="24"/>
        </w:rPr>
        <w:t>(Table 1). Using multivariable logistic regression, we modeled the association between BCG vaccination and new</w:t>
      </w:r>
      <w:r w:rsidR="005B09A6">
        <w:rPr>
          <w:rFonts w:ascii="Times" w:eastAsia="Times New Roman" w:hAnsi="Times" w:cs="Times New Roman"/>
          <w:sz w:val="24"/>
          <w:szCs w:val="24"/>
        </w:rPr>
        <w:t>ly</w:t>
      </w:r>
      <w:r w:rsidRPr="00254C27">
        <w:rPr>
          <w:rFonts w:ascii="Times" w:eastAsia="Times New Roman" w:hAnsi="Times" w:cs="Times New Roman"/>
          <w:sz w:val="24"/>
          <w:szCs w:val="24"/>
        </w:rPr>
        <w:t xml:space="preserve"> diagnose</w:t>
      </w:r>
      <w:r w:rsidR="005B09A6">
        <w:rPr>
          <w:rFonts w:ascii="Times" w:eastAsia="Times New Roman" w:hAnsi="Times" w:cs="Times New Roman"/>
          <w:sz w:val="24"/>
          <w:szCs w:val="24"/>
        </w:rPr>
        <w:t>d</w:t>
      </w:r>
      <w:r w:rsidRPr="00254C27">
        <w:rPr>
          <w:rFonts w:ascii="Times" w:eastAsia="Times New Roman" w:hAnsi="Times" w:cs="Times New Roman"/>
          <w:sz w:val="24"/>
          <w:szCs w:val="24"/>
        </w:rPr>
        <w:t xml:space="preserve"> leprosy, adjusting for age, </w:t>
      </w:r>
      <w:proofErr w:type="gramStart"/>
      <w:r w:rsidRPr="00254C27">
        <w:rPr>
          <w:rFonts w:ascii="Times" w:eastAsia="Times New Roman" w:hAnsi="Times" w:cs="Times New Roman"/>
          <w:sz w:val="24"/>
          <w:szCs w:val="24"/>
        </w:rPr>
        <w:t>sex</w:t>
      </w:r>
      <w:proofErr w:type="gramEnd"/>
      <w:r w:rsidRPr="00254C27">
        <w:rPr>
          <w:rFonts w:ascii="Times" w:eastAsia="Times New Roman" w:hAnsi="Times" w:cs="Times New Roman"/>
          <w:sz w:val="24"/>
          <w:szCs w:val="24"/>
        </w:rPr>
        <w:t xml:space="preserve"> and housing.</w:t>
      </w:r>
    </w:p>
    <w:p w14:paraId="11403899" w14:textId="45110C75" w:rsidR="00732E38" w:rsidRPr="008A0F95" w:rsidRDefault="008A0F95" w:rsidP="008A0F95">
      <w:pPr>
        <w:spacing w:after="160" w:line="360" w:lineRule="auto"/>
        <w:jc w:val="center"/>
        <w:rPr>
          <w:rFonts w:ascii="Times" w:eastAsia="Times New Roman" w:hAnsi="Times" w:cs="Times New Roman"/>
          <w:sz w:val="24"/>
          <w:szCs w:val="24"/>
        </w:rPr>
      </w:pPr>
      <w:r>
        <w:rPr>
          <w:rFonts w:ascii="Times" w:eastAsia="Times New Roman" w:hAnsi="Times" w:cs="Times New Roman"/>
          <w:noProof/>
          <w:sz w:val="24"/>
          <w:szCs w:val="24"/>
        </w:rPr>
        <w:drawing>
          <wp:inline distT="0" distB="0" distL="0" distR="0" wp14:anchorId="081EEEB0" wp14:editId="0B732C74">
            <wp:extent cx="46990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699000" cy="406400"/>
                    </a:xfrm>
                    <a:prstGeom prst="rect">
                      <a:avLst/>
                    </a:prstGeom>
                  </pic:spPr>
                </pic:pic>
              </a:graphicData>
            </a:graphic>
          </wp:inline>
        </w:drawing>
      </w:r>
    </w:p>
    <w:p w14:paraId="7BDBBAF0" w14:textId="4BC60A35"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where I </w:t>
      </w:r>
      <w:proofErr w:type="gramStart"/>
      <w:r w:rsidRPr="00254C27">
        <w:rPr>
          <w:rFonts w:ascii="Times" w:eastAsia="Times New Roman" w:hAnsi="Times" w:cs="Times New Roman"/>
          <w:sz w:val="24"/>
          <w:szCs w:val="24"/>
        </w:rPr>
        <w:t>is</w:t>
      </w:r>
      <w:proofErr w:type="gramEnd"/>
      <w:r w:rsidRPr="00254C27">
        <w:rPr>
          <w:rFonts w:ascii="Times" w:eastAsia="Times New Roman" w:hAnsi="Times" w:cs="Times New Roman"/>
          <w:sz w:val="24"/>
          <w:szCs w:val="24"/>
        </w:rPr>
        <w:t xml:space="preserve"> an indicator function that takes value of 1 or 0; BCG vaccination status is an indicator variable for presence of BCG vaccination scar; Sex is an indicator variable for female; Age is divided into ordinal groups from the youngest to the oldest, with “5-9 years” serving as the baseline group (group 1); Housing is the type of housing, with “Brick” serving as the baseline group (group 1)</w:t>
      </w:r>
      <w:r w:rsidR="005F5141">
        <w:rPr>
          <w:rFonts w:ascii="Times" w:eastAsia="Times New Roman" w:hAnsi="Times" w:cs="Times New Roman"/>
          <w:sz w:val="24"/>
          <w:szCs w:val="24"/>
        </w:rPr>
        <w:t xml:space="preserve">. </w:t>
      </w:r>
      <w:r w:rsidRPr="00254C27">
        <w:rPr>
          <w:rFonts w:ascii="Times" w:eastAsia="Times New Roman" w:hAnsi="Times" w:cs="Times New Roman"/>
          <w:sz w:val="24"/>
          <w:szCs w:val="24"/>
        </w:rPr>
        <w:t xml:space="preserve">The model was developed based on the directed acyclic graph (Figure 1). Age </w:t>
      </w:r>
      <w:r w:rsidRPr="00254C27">
        <w:rPr>
          <w:rFonts w:ascii="Times" w:eastAsia="Times New Roman" w:hAnsi="Times" w:cs="Times New Roman"/>
          <w:sz w:val="24"/>
          <w:szCs w:val="24"/>
        </w:rPr>
        <w:lastRenderedPageBreak/>
        <w:t xml:space="preserve">was included in the model as a confounder, as few </w:t>
      </w:r>
      <w:r w:rsidR="005B09A6">
        <w:rPr>
          <w:rFonts w:ascii="Times" w:eastAsia="Times New Roman" w:hAnsi="Times" w:cs="Times New Roman"/>
          <w:sz w:val="24"/>
          <w:szCs w:val="24"/>
        </w:rPr>
        <w:t xml:space="preserve">patients </w:t>
      </w:r>
      <w:r w:rsidRPr="00254C27">
        <w:rPr>
          <w:rFonts w:ascii="Times" w:eastAsia="Times New Roman" w:hAnsi="Times" w:cs="Times New Roman"/>
          <w:sz w:val="24"/>
          <w:szCs w:val="24"/>
        </w:rPr>
        <w:t xml:space="preserve">in </w:t>
      </w:r>
      <w:r w:rsidR="005B09A6">
        <w:rPr>
          <w:rFonts w:ascii="Times" w:eastAsia="Times New Roman" w:hAnsi="Times" w:cs="Times New Roman"/>
          <w:sz w:val="24"/>
          <w:szCs w:val="24"/>
        </w:rPr>
        <w:t>E</w:t>
      </w:r>
      <w:r w:rsidRPr="00254C27">
        <w:rPr>
          <w:rFonts w:ascii="Times" w:eastAsia="Times New Roman" w:hAnsi="Times" w:cs="Times New Roman"/>
          <w:sz w:val="24"/>
          <w:szCs w:val="24"/>
        </w:rPr>
        <w:t>ast Africa over age 30 received the vaccine and leprosy incidence tends to peak in early adulthood.</w:t>
      </w:r>
      <w:r w:rsidR="000A1C0E" w:rsidRPr="00254C27">
        <w:rPr>
          <w:rFonts w:ascii="Times" w:eastAsia="Times New Roman" w:hAnsi="Times" w:cs="Times New Roman"/>
          <w:sz w:val="24"/>
          <w:szCs w:val="24"/>
        </w:rPr>
        <w:fldChar w:fldCharType="begin"/>
      </w:r>
      <w:r w:rsidR="000A1C0E" w:rsidRPr="00254C27">
        <w:rPr>
          <w:rFonts w:ascii="Times" w:eastAsia="Times New Roman" w:hAnsi="Times" w:cs="Times New Roman"/>
          <w:sz w:val="24"/>
          <w:szCs w:val="24"/>
        </w:rPr>
        <w:instrText xml:space="preserve"> ADDIN EN.CITE &lt;EndNote&gt;&lt;Cite&gt;&lt;Author&gt;Walker&lt;/Author&gt;&lt;Year&gt;2014&lt;/Year&gt;&lt;RecNum&gt;3&lt;/RecNum&gt;&lt;DisplayText&gt;&lt;style face="superscript"&gt;3&lt;/style&gt;&lt;/DisplayText&gt;&lt;record&gt;&lt;rec-number&gt;3&lt;/rec-number&gt;&lt;foreign-keys&gt;&lt;key app="EN" db-id="xr9xvr9xzfpa0detza6xxzs09tvdzv2rxvfr" timestamp="1637614901"&gt;3&lt;/key&gt;&lt;/foreign-keys&gt;&lt;ref-type name="Book Section"&gt;5&lt;/ref-type&gt;&lt;contributors&gt;&lt;authors&gt;&lt;author&gt;Walker, Stephen L.&lt;/author&gt;&lt;author&gt;Withington, Stephen G.&lt;/author&gt;&lt;author&gt;Lockwood, Diana N. J.&lt;/author&gt;&lt;/authors&gt;&lt;secondary-authors&gt;&lt;author&gt;Farrar, Jeremy&lt;/author&gt;&lt;author&gt;Hotez, Peter J.&lt;/author&gt;&lt;author&gt;Junghanss, Thomas&lt;/author&gt;&lt;author&gt;Kang, Gagandeep&lt;/author&gt;&lt;author&gt;Lalloo, David&lt;/author&gt;&lt;author&gt;White, Nicholas J.&lt;/author&gt;&lt;/secondary-authors&gt;&lt;/contributors&gt;&lt;titles&gt;&lt;title&gt;41 - Leprosy&lt;/title&gt;&lt;secondary-title&gt;Manson&amp;apos;s Tropical Infectious Diseases (Twenty-third Edition)&lt;/secondary-title&gt;&lt;/titles&gt;&lt;pages&gt;506-518.e1&lt;/pages&gt;&lt;dates&gt;&lt;year&gt;2014&lt;/year&gt;&lt;pub-dates&gt;&lt;date&gt;2014/01/01/&lt;/date&gt;&lt;/pub-dates&gt;&lt;/dates&gt;&lt;pub-location&gt;London&lt;/pub-location&gt;&lt;publisher&gt;W.B. Saunders&lt;/publisher&gt;&lt;isbn&gt;978-0-7020-5101-2&lt;/isbn&gt;&lt;urls&gt;&lt;related-urls&gt;&lt;url&gt;https://www.sciencedirect.com/science/article/pii/B978070205101200042X&lt;/url&gt;&lt;/related-urls&gt;&lt;/urls&gt;&lt;electronic-resource-num&gt;https://doi.org/10.1016/B978-0-7020-5101-2.00042-X&lt;/electronic-resource-num&gt;&lt;/record&gt;&lt;/Cite&gt;&lt;/EndNote&gt;</w:instrText>
      </w:r>
      <w:r w:rsidR="000A1C0E" w:rsidRPr="00254C27">
        <w:rPr>
          <w:rFonts w:ascii="Times" w:eastAsia="Times New Roman" w:hAnsi="Times" w:cs="Times New Roman"/>
          <w:sz w:val="24"/>
          <w:szCs w:val="24"/>
        </w:rPr>
        <w:fldChar w:fldCharType="separate"/>
      </w:r>
      <w:r w:rsidR="000A1C0E" w:rsidRPr="00254C27">
        <w:rPr>
          <w:rFonts w:ascii="Times" w:eastAsia="Times New Roman" w:hAnsi="Times" w:cs="Times New Roman"/>
          <w:noProof/>
          <w:sz w:val="24"/>
          <w:szCs w:val="24"/>
          <w:vertAlign w:val="superscript"/>
        </w:rPr>
        <w:t>3</w:t>
      </w:r>
      <w:r w:rsidR="000A1C0E" w:rsidRPr="00254C27">
        <w:rPr>
          <w:rFonts w:ascii="Times" w:eastAsia="Times New Roman" w:hAnsi="Times" w:cs="Times New Roman"/>
          <w:sz w:val="24"/>
          <w:szCs w:val="24"/>
        </w:rPr>
        <w:fldChar w:fldCharType="end"/>
      </w:r>
      <w:r w:rsidRPr="00254C27">
        <w:rPr>
          <w:rFonts w:ascii="Times" w:eastAsia="Times New Roman" w:hAnsi="Times" w:cs="Times New Roman"/>
          <w:sz w:val="24"/>
          <w:szCs w:val="24"/>
        </w:rPr>
        <w:t xml:space="preserve"> Sex was included as an important precision variable since males are shown to have a much higher incidence rate of leprosy than females in most regions.</w:t>
      </w:r>
      <w:r w:rsidR="00254C27" w:rsidRPr="00254C27">
        <w:rPr>
          <w:rFonts w:ascii="Times" w:eastAsia="Times New Roman" w:hAnsi="Times" w:cs="Times New Roman"/>
          <w:sz w:val="24"/>
          <w:szCs w:val="24"/>
        </w:rPr>
        <w:fldChar w:fldCharType="begin">
          <w:fldData xml:space="preserve">PEVuZE5vdGU+PENpdGU+PEF1dGhvcj5MaXU8L0F1dGhvcj48WWVhcj4yMDE4PC9ZZWFyPjxSZWNO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</w:fldData>
        </w:fldChar>
      </w:r>
      <w:r w:rsidR="00254C27" w:rsidRPr="00254C27">
        <w:rPr>
          <w:rFonts w:ascii="Times" w:eastAsia="Times New Roman" w:hAnsi="Times" w:cs="Times New Roman"/>
          <w:sz w:val="24"/>
          <w:szCs w:val="24"/>
        </w:rPr>
        <w:instrText xml:space="preserve"> ADDIN EN.CITE </w:instrText>
      </w:r>
      <w:r w:rsidR="00254C27" w:rsidRPr="00254C27">
        <w:rPr>
          <w:rFonts w:ascii="Times" w:eastAsia="Times New Roman" w:hAnsi="Times" w:cs="Times New Roman"/>
          <w:sz w:val="24"/>
          <w:szCs w:val="24"/>
        </w:rPr>
        <w:fldChar w:fldCharType="begin">
          <w:fldData xml:space="preserve">PEVuZE5vdGU+PENpdGU+PEF1dGhvcj5MaXU8L0F1dGhvcj48WWVhcj4yMDE4PC9ZZWFyPjxSZWNO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</w:fldData>
        </w:fldChar>
      </w:r>
      <w:r w:rsidR="00254C27" w:rsidRPr="00254C27">
        <w:rPr>
          <w:rFonts w:ascii="Times" w:eastAsia="Times New Roman" w:hAnsi="Times" w:cs="Times New Roman"/>
          <w:sz w:val="24"/>
          <w:szCs w:val="24"/>
        </w:rPr>
        <w:instrText xml:space="preserve"> ADDIN EN.CITE.DATA </w:instrText>
      </w:r>
      <w:r w:rsidR="00254C27" w:rsidRPr="00254C27">
        <w:rPr>
          <w:rFonts w:ascii="Times" w:eastAsia="Times New Roman" w:hAnsi="Times" w:cs="Times New Roman"/>
          <w:sz w:val="24"/>
          <w:szCs w:val="24"/>
        </w:rPr>
      </w:r>
      <w:r w:rsidR="00254C27" w:rsidRPr="00254C27">
        <w:rPr>
          <w:rFonts w:ascii="Times" w:eastAsia="Times New Roman" w:hAnsi="Times" w:cs="Times New Roman"/>
          <w:sz w:val="24"/>
          <w:szCs w:val="24"/>
        </w:rPr>
        <w:fldChar w:fldCharType="end"/>
      </w:r>
      <w:r w:rsidR="00254C27" w:rsidRPr="00254C27">
        <w:rPr>
          <w:rFonts w:ascii="Times" w:eastAsia="Times New Roman" w:hAnsi="Times" w:cs="Times New Roman"/>
          <w:sz w:val="24"/>
          <w:szCs w:val="24"/>
        </w:rPr>
      </w:r>
      <w:r w:rsidR="00254C27" w:rsidRPr="00254C27">
        <w:rPr>
          <w:rFonts w:ascii="Times" w:eastAsia="Times New Roman" w:hAnsi="Times" w:cs="Times New Roman"/>
          <w:sz w:val="24"/>
          <w:szCs w:val="24"/>
        </w:rPr>
        <w:fldChar w:fldCharType="separate"/>
      </w:r>
      <w:r w:rsidR="00254C27" w:rsidRPr="00254C27">
        <w:rPr>
          <w:rFonts w:ascii="Times" w:eastAsia="Times New Roman" w:hAnsi="Times" w:cs="Times New Roman"/>
          <w:noProof/>
          <w:sz w:val="24"/>
          <w:szCs w:val="24"/>
          <w:vertAlign w:val="superscript"/>
        </w:rPr>
        <w:t>4</w:t>
      </w:r>
      <w:r w:rsidR="00254C27" w:rsidRPr="00254C27">
        <w:rPr>
          <w:rFonts w:ascii="Times" w:eastAsia="Times New Roman" w:hAnsi="Times" w:cs="Times New Roman"/>
          <w:sz w:val="24"/>
          <w:szCs w:val="24"/>
        </w:rPr>
        <w:fldChar w:fldCharType="end"/>
      </w:r>
      <w:r w:rsidRPr="00254C27">
        <w:rPr>
          <w:rFonts w:ascii="Times" w:eastAsia="Times New Roman" w:hAnsi="Times" w:cs="Times New Roman"/>
          <w:sz w:val="24"/>
          <w:szCs w:val="24"/>
        </w:rPr>
        <w:t xml:space="preserve"> Type of housing was included as a potential confounder. Assuming housing partially reflects socioeconomic status, we presumed that children living in poor housing have lower BCG vaccination rates due to </w:t>
      </w:r>
      <w:r w:rsidR="00EA7B7D">
        <w:rPr>
          <w:rFonts w:ascii="Times" w:eastAsia="Times New Roman" w:hAnsi="Times" w:cs="Times New Roman"/>
          <w:sz w:val="24"/>
          <w:szCs w:val="24"/>
        </w:rPr>
        <w:t xml:space="preserve">resource </w:t>
      </w:r>
      <w:r w:rsidR="005F5141">
        <w:rPr>
          <w:rFonts w:ascii="Times" w:eastAsia="Times New Roman" w:hAnsi="Times" w:cs="Times New Roman"/>
          <w:sz w:val="24"/>
          <w:szCs w:val="24"/>
        </w:rPr>
        <w:t>limitation</w:t>
      </w:r>
      <w:r w:rsidR="00EA7B7D">
        <w:rPr>
          <w:rFonts w:ascii="Times" w:eastAsia="Times New Roman" w:hAnsi="Times" w:cs="Times New Roman"/>
          <w:sz w:val="24"/>
          <w:szCs w:val="24"/>
        </w:rPr>
        <w:t>s</w:t>
      </w:r>
      <w:r w:rsidR="005F5141">
        <w:rPr>
          <w:rFonts w:ascii="Times" w:eastAsia="Times New Roman" w:hAnsi="Times" w:cs="Times New Roman"/>
          <w:sz w:val="24"/>
          <w:szCs w:val="24"/>
        </w:rPr>
        <w:t xml:space="preserve"> and t</w:t>
      </w:r>
      <w:r w:rsidRPr="00254C27">
        <w:rPr>
          <w:rFonts w:ascii="Times" w:eastAsia="Times New Roman" w:hAnsi="Times" w:cs="Times New Roman"/>
          <w:sz w:val="24"/>
          <w:szCs w:val="24"/>
        </w:rPr>
        <w:t>hey also may  be more vulnerable to leprosy infection</w:t>
      </w:r>
      <w:r w:rsidR="005F5141">
        <w:rPr>
          <w:rFonts w:ascii="Times" w:eastAsia="Times New Roman" w:hAnsi="Times" w:cs="Times New Roman"/>
          <w:sz w:val="24"/>
          <w:szCs w:val="24"/>
        </w:rPr>
        <w:t>s</w:t>
      </w:r>
      <w:r w:rsidRPr="00254C27">
        <w:rPr>
          <w:rFonts w:ascii="Times" w:eastAsia="Times New Roman" w:hAnsi="Times" w:cs="Times New Roman"/>
          <w:sz w:val="24"/>
          <w:szCs w:val="24"/>
        </w:rPr>
        <w:t xml:space="preserve"> due to lack of access to healthcare resources and hygienic living environment with safe social spacing. Schooling was considered neither as a confounder nor a scientific interest, so it was not included in the model.</w:t>
      </w:r>
    </w:p>
    <w:p w14:paraId="379F9441" w14:textId="77777777" w:rsidR="00732E38" w:rsidRPr="00254C27" w:rsidRDefault="00732E38" w:rsidP="008C2A6F">
      <w:pPr>
        <w:spacing w:after="160" w:line="360" w:lineRule="auto"/>
        <w:rPr>
          <w:rFonts w:ascii="Times" w:eastAsia="Times New Roman" w:hAnsi="Times" w:cs="Times New Roman"/>
          <w:b/>
          <w:sz w:val="24"/>
          <w:szCs w:val="24"/>
        </w:rPr>
      </w:pPr>
    </w:p>
    <w:p w14:paraId="00076040" w14:textId="24298698"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b/>
          <w:sz w:val="24"/>
          <w:szCs w:val="24"/>
        </w:rPr>
        <w:t xml:space="preserve">Results: </w:t>
      </w:r>
      <w:r w:rsidRPr="00254C27">
        <w:rPr>
          <w:rFonts w:ascii="Times" w:eastAsia="Times New Roman" w:hAnsi="Times" w:cs="Times New Roman"/>
          <w:sz w:val="24"/>
          <w:szCs w:val="24"/>
        </w:rPr>
        <w:t>After excluding 123 p</w:t>
      </w:r>
      <w:r w:rsidR="0031250F">
        <w:rPr>
          <w:rFonts w:ascii="Times" w:eastAsia="Times New Roman" w:hAnsi="Times" w:cs="Times New Roman"/>
          <w:sz w:val="24"/>
          <w:szCs w:val="24"/>
        </w:rPr>
        <w:t>atients</w:t>
      </w:r>
      <w:r w:rsidRPr="00254C27">
        <w:rPr>
          <w:rFonts w:ascii="Times" w:eastAsia="Times New Roman" w:hAnsi="Times" w:cs="Times New Roman"/>
          <w:sz w:val="24"/>
          <w:szCs w:val="24"/>
        </w:rPr>
        <w:t xml:space="preserve"> with missing housing data, our statistical analysis was based on 249 cases and 998 controls, 53% being women and 40% with BCG vaccination. After adjusting for sex, age group and housing, we estimate that the odds of having leprosy among p</w:t>
      </w:r>
      <w:r w:rsidR="00EA7B7D">
        <w:rPr>
          <w:rFonts w:ascii="Times" w:eastAsia="Times New Roman" w:hAnsi="Times" w:cs="Times New Roman"/>
          <w:sz w:val="24"/>
          <w:szCs w:val="24"/>
        </w:rPr>
        <w:t>atients</w:t>
      </w:r>
      <w:r w:rsidRPr="00254C27">
        <w:rPr>
          <w:rFonts w:ascii="Times" w:eastAsia="Times New Roman" w:hAnsi="Times" w:cs="Times New Roman"/>
          <w:sz w:val="24"/>
          <w:szCs w:val="24"/>
        </w:rPr>
        <w:t xml:space="preserve"> with BCG vaccination scar is 0.34 (95% CI 0.23 - 0.51) times the odds of having leprosy among p</w:t>
      </w:r>
      <w:r w:rsidR="00EA7B7D">
        <w:rPr>
          <w:rFonts w:ascii="Times" w:eastAsia="Times New Roman" w:hAnsi="Times" w:cs="Times New Roman"/>
          <w:sz w:val="24"/>
          <w:szCs w:val="24"/>
        </w:rPr>
        <w:t>atients</w:t>
      </w:r>
      <w:r w:rsidRPr="00254C27">
        <w:rPr>
          <w:rFonts w:ascii="Times" w:eastAsia="Times New Roman" w:hAnsi="Times" w:cs="Times New Roman"/>
          <w:sz w:val="24"/>
          <w:szCs w:val="24"/>
        </w:rPr>
        <w:t xml:space="preserve"> without BCG vaccination scar. We have strong evidence to reject the null hypothesis that there is no association between the odds of leprosy and BCG vaccination in early childhood, adjusting for sex, age group and housing condition (p&lt;0.001).</w:t>
      </w:r>
    </w:p>
    <w:p w14:paraId="36043A89" w14:textId="77777777" w:rsidR="00732E38" w:rsidRPr="00254C27" w:rsidRDefault="00732E38" w:rsidP="008C2A6F">
      <w:pPr>
        <w:spacing w:after="160" w:line="360" w:lineRule="auto"/>
        <w:rPr>
          <w:rFonts w:ascii="Times" w:eastAsia="Times New Roman" w:hAnsi="Times" w:cs="Times New Roman"/>
          <w:b/>
          <w:sz w:val="24"/>
          <w:szCs w:val="24"/>
        </w:rPr>
      </w:pPr>
    </w:p>
    <w:p w14:paraId="4EE2A47B" w14:textId="0B2CADC7" w:rsidR="00732E38" w:rsidRPr="00EA7B7D" w:rsidRDefault="00304472" w:rsidP="00EA7B7D">
      <w:pPr>
        <w:spacing w:after="160" w:line="360" w:lineRule="auto"/>
        <w:rPr>
          <w:rFonts w:ascii="Times" w:eastAsia="Times New Roman" w:hAnsi="Times" w:cs="Times New Roman"/>
          <w:sz w:val="24"/>
          <w:szCs w:val="24"/>
        </w:rPr>
      </w:pPr>
      <w:r w:rsidRPr="00254C27">
        <w:rPr>
          <w:rFonts w:ascii="Times" w:eastAsia="Times New Roman" w:hAnsi="Times" w:cs="Times New Roman"/>
          <w:b/>
          <w:sz w:val="24"/>
          <w:szCs w:val="24"/>
        </w:rPr>
        <w:t xml:space="preserve">Discussion: </w:t>
      </w:r>
      <w:r w:rsidRPr="00254C27">
        <w:rPr>
          <w:rFonts w:ascii="Times" w:eastAsia="Times New Roman" w:hAnsi="Times" w:cs="Times New Roman"/>
          <w:sz w:val="24"/>
          <w:szCs w:val="24"/>
        </w:rPr>
        <w:t>We found the odds ratio of leprosy comparing p</w:t>
      </w:r>
      <w:r w:rsidR="00661F44">
        <w:rPr>
          <w:rFonts w:ascii="Times" w:eastAsia="Times New Roman" w:hAnsi="Times" w:cs="Times New Roman"/>
          <w:sz w:val="24"/>
          <w:szCs w:val="24"/>
        </w:rPr>
        <w:t xml:space="preserve">atients </w:t>
      </w:r>
      <w:r w:rsidRPr="00254C27">
        <w:rPr>
          <w:rFonts w:ascii="Times" w:eastAsia="Times New Roman" w:hAnsi="Times" w:cs="Times New Roman"/>
          <w:sz w:val="24"/>
          <w:szCs w:val="24"/>
        </w:rPr>
        <w:t>with and without BCG vaccination scar is 0.34 (95% CI 0.23 - 0.51), adjusting for sex, age group and housing.</w:t>
      </w:r>
      <w:r w:rsidRPr="00254C27">
        <w:rPr>
          <w:rFonts w:ascii="Times" w:eastAsia="Times New Roman" w:hAnsi="Times" w:cs="Times New Roman"/>
          <w:b/>
          <w:sz w:val="24"/>
          <w:szCs w:val="24"/>
        </w:rPr>
        <w:t xml:space="preserve"> </w:t>
      </w:r>
      <w:r w:rsidRPr="00254C27">
        <w:rPr>
          <w:rFonts w:ascii="Times" w:eastAsia="Times New Roman" w:hAnsi="Times" w:cs="Times New Roman"/>
          <w:sz w:val="24"/>
          <w:szCs w:val="24"/>
        </w:rPr>
        <w:t>The study design is effective in collecting sufficient data on p</w:t>
      </w:r>
      <w:r w:rsidR="005F5141">
        <w:rPr>
          <w:rFonts w:ascii="Times" w:eastAsia="Times New Roman" w:hAnsi="Times" w:cs="Times New Roman"/>
          <w:sz w:val="24"/>
          <w:szCs w:val="24"/>
        </w:rPr>
        <w:t>atients</w:t>
      </w:r>
      <w:r w:rsidRPr="00254C27">
        <w:rPr>
          <w:rFonts w:ascii="Times" w:eastAsia="Times New Roman" w:hAnsi="Times" w:cs="Times New Roman"/>
          <w:sz w:val="24"/>
          <w:szCs w:val="24"/>
        </w:rPr>
        <w:t xml:space="preserve"> with leprosy, given that leprosy is a rare disease with a global prevalence of 0.34 per 10000 in 2019</w:t>
      </w:r>
      <w:r w:rsidR="00254C27" w:rsidRPr="00254C27">
        <w:rPr>
          <w:rFonts w:ascii="Times" w:eastAsia="Times New Roman" w:hAnsi="Times" w:cs="Times New Roman"/>
          <w:sz w:val="24"/>
          <w:szCs w:val="24"/>
        </w:rPr>
        <w:t>.</w:t>
      </w:r>
      <w:r w:rsidR="00254C27" w:rsidRPr="00254C27">
        <w:rPr>
          <w:rFonts w:ascii="Times" w:eastAsia="Times New Roman" w:hAnsi="Times" w:cs="Times New Roman"/>
          <w:sz w:val="24"/>
          <w:szCs w:val="24"/>
        </w:rPr>
        <w:fldChar w:fldCharType="begin"/>
      </w:r>
      <w:r w:rsidR="00254C27" w:rsidRPr="00254C27">
        <w:rPr>
          <w:rFonts w:ascii="Times" w:eastAsia="Times New Roman" w:hAnsi="Times" w:cs="Times New Roman"/>
          <w:sz w:val="24"/>
          <w:szCs w:val="24"/>
        </w:rPr>
        <w:instrText xml:space="preserve"> ADDIN EN.CITE &lt;EndNote&gt;&lt;Cite&gt;&lt;Author&gt;Thomas&lt;/Author&gt;&lt;Year&gt;2019, January 25&lt;/Year&gt;&lt;RecNum&gt;5&lt;/RecNum&gt;&lt;DisplayText&gt;&lt;style face="superscript"&gt;5&lt;/style&gt;&lt;/DisplayText&gt;&lt;record&gt;&lt;rec-number&gt;5&lt;/rec-number&gt;&lt;foreign-keys&gt;&lt;key app="EN" db-id="xr9xvr9xzfpa0detza6xxzs09tvdzv2rxvfr" timestamp="1637615114"&gt;5&lt;/key&gt;&lt;/foreign-keys&gt;&lt;ref-type name="Web Page"&gt;12&lt;/ref-type&gt;&lt;contributors&gt;&lt;authors&gt;&lt;author&gt;Thomas, Liji&lt;/author&gt;&lt;/authors&gt;&lt;/contributors&gt;&lt;titles&gt;&lt;title&gt;Leprosy Epidemiology&lt;/title&gt;&lt;/titles&gt;&lt;number&gt;November 22, 2021 &lt;/number&gt;&lt;dates&gt;&lt;year&gt;2019, January 25&lt;/year&gt;&lt;/dates&gt;&lt;publisher&gt;News-Medical&lt;/publisher&gt;&lt;urls&gt;&lt;related-urls&gt;&lt;url&gt;https://www.news-medical.net/health/Leprosy-Epidemiology.aspx&lt;/url&gt;&lt;/related-urls&gt;&lt;/urls&gt;&lt;/record&gt;&lt;/Cite&gt;&lt;/EndNote&gt;</w:instrText>
      </w:r>
      <w:r w:rsidR="00254C27" w:rsidRPr="00254C27">
        <w:rPr>
          <w:rFonts w:ascii="Times" w:eastAsia="Times New Roman" w:hAnsi="Times" w:cs="Times New Roman"/>
          <w:sz w:val="24"/>
          <w:szCs w:val="24"/>
        </w:rPr>
        <w:fldChar w:fldCharType="separate"/>
      </w:r>
      <w:r w:rsidR="00254C27" w:rsidRPr="00254C27">
        <w:rPr>
          <w:rFonts w:ascii="Times" w:eastAsia="Times New Roman" w:hAnsi="Times" w:cs="Times New Roman"/>
          <w:noProof/>
          <w:sz w:val="24"/>
          <w:szCs w:val="24"/>
          <w:vertAlign w:val="superscript"/>
        </w:rPr>
        <w:t>5</w:t>
      </w:r>
      <w:r w:rsidR="00254C27" w:rsidRPr="00254C27">
        <w:rPr>
          <w:rFonts w:ascii="Times" w:eastAsia="Times New Roman" w:hAnsi="Times" w:cs="Times New Roman"/>
          <w:sz w:val="24"/>
          <w:szCs w:val="24"/>
        </w:rPr>
        <w:fldChar w:fldCharType="end"/>
      </w:r>
      <w:r w:rsidRPr="00254C27">
        <w:rPr>
          <w:rFonts w:ascii="Times" w:eastAsia="Times New Roman" w:hAnsi="Times" w:cs="Times New Roman"/>
          <w:sz w:val="24"/>
          <w:szCs w:val="24"/>
        </w:rPr>
        <w:t xml:space="preserve"> Additionally, since all the cases were newly diagnosed and the BCG vaccination scar traces back to early childhood, </w:t>
      </w:r>
      <w:r w:rsidR="0031250F">
        <w:rPr>
          <w:rFonts w:ascii="Times" w:eastAsia="Times New Roman" w:hAnsi="Times" w:cs="Times New Roman"/>
          <w:sz w:val="24"/>
          <w:szCs w:val="24"/>
        </w:rPr>
        <w:t xml:space="preserve">the </w:t>
      </w:r>
      <w:r w:rsidRPr="00254C27">
        <w:rPr>
          <w:rFonts w:ascii="Times" w:eastAsia="Times New Roman" w:hAnsi="Times" w:cs="Times New Roman"/>
          <w:sz w:val="24"/>
          <w:szCs w:val="24"/>
        </w:rPr>
        <w:t xml:space="preserve">temporality of association can be established. However, causal inference cannot be drawn due to unmeasured confounders, such as immunosuppression. Furthermore, since age is arbitrarily grouped, the model forces the odds ratio to be equal within each age group. The step function is biologically </w:t>
      </w:r>
      <w:r w:rsidR="0031250F" w:rsidRPr="00254C27">
        <w:rPr>
          <w:rFonts w:ascii="Times" w:eastAsia="Times New Roman" w:hAnsi="Times" w:cs="Times New Roman"/>
          <w:sz w:val="24"/>
          <w:szCs w:val="24"/>
        </w:rPr>
        <w:t>implausible and</w:t>
      </w:r>
      <w:r w:rsidRPr="00254C27">
        <w:rPr>
          <w:rFonts w:ascii="Times" w:eastAsia="Times New Roman" w:hAnsi="Times" w:cs="Times New Roman"/>
          <w:sz w:val="24"/>
          <w:szCs w:val="24"/>
        </w:rPr>
        <w:t xml:space="preserve"> does not borrow information from people with similar ages but in different age groups. Adjusting for age as an indicator variable may lead to residual confounding within the same age group, especially within the wider age groups.</w:t>
      </w:r>
      <w:r w:rsidRPr="00254C27">
        <w:rPr>
          <w:rFonts w:ascii="Times" w:hAnsi="Times"/>
          <w:sz w:val="24"/>
          <w:szCs w:val="24"/>
        </w:rPr>
        <w:br w:type="page"/>
      </w:r>
    </w:p>
    <w:p w14:paraId="67CCD182" w14:textId="77777777" w:rsidR="00732E38" w:rsidRPr="00254C27" w:rsidRDefault="00304472" w:rsidP="008C2A6F">
      <w:pPr>
        <w:spacing w:line="360" w:lineRule="auto"/>
        <w:rPr>
          <w:rFonts w:ascii="Times" w:eastAsia="Times New Roman" w:hAnsi="Times" w:cs="Times New Roman"/>
          <w:b/>
          <w:sz w:val="24"/>
          <w:szCs w:val="24"/>
        </w:rPr>
      </w:pPr>
      <w:r w:rsidRPr="00254C27">
        <w:rPr>
          <w:rFonts w:ascii="Times" w:eastAsia="Times New Roman" w:hAnsi="Times" w:cs="Times New Roman"/>
          <w:b/>
          <w:sz w:val="24"/>
          <w:szCs w:val="24"/>
        </w:rPr>
        <w:lastRenderedPageBreak/>
        <w:t>Tables and Figures</w:t>
      </w:r>
    </w:p>
    <w:p w14:paraId="378E455D" w14:textId="77777777" w:rsidR="00732E38" w:rsidRPr="00254C27" w:rsidRDefault="00732E38" w:rsidP="008C2A6F">
      <w:pPr>
        <w:spacing w:line="360" w:lineRule="auto"/>
        <w:rPr>
          <w:rFonts w:ascii="Times" w:eastAsia="Times New Roman" w:hAnsi="Times" w:cs="Times New Roman"/>
          <w:b/>
          <w:sz w:val="24"/>
          <w:szCs w:val="24"/>
        </w:rPr>
      </w:pPr>
    </w:p>
    <w:p w14:paraId="6807D228" w14:textId="77777777" w:rsidR="00732E38" w:rsidRPr="00254C27" w:rsidRDefault="00304472" w:rsidP="008C2A6F">
      <w:pPr>
        <w:spacing w:line="360" w:lineRule="auto"/>
        <w:rPr>
          <w:rFonts w:ascii="Times" w:hAnsi="Times"/>
          <w:b/>
          <w:sz w:val="24"/>
          <w:szCs w:val="24"/>
        </w:rPr>
      </w:pPr>
      <w:r w:rsidRPr="00254C27">
        <w:rPr>
          <w:rFonts w:ascii="Times" w:hAnsi="Times"/>
          <w:b/>
          <w:sz w:val="24"/>
          <w:szCs w:val="24"/>
        </w:rPr>
        <w:t xml:space="preserve"> </w:t>
      </w:r>
      <w:r w:rsidRPr="00254C27">
        <w:rPr>
          <w:rFonts w:ascii="Times" w:hAnsi="Times"/>
          <w:noProof/>
          <w:sz w:val="24"/>
          <w:szCs w:val="24"/>
        </w:rPr>
        <w:drawing>
          <wp:inline distT="114300" distB="114300" distL="114300" distR="114300" wp14:anchorId="5AA2E56F" wp14:editId="3648BBA0">
            <wp:extent cx="3659207" cy="198793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59207" cy="1987934"/>
                    </a:xfrm>
                    <a:prstGeom prst="rect">
                      <a:avLst/>
                    </a:prstGeom>
                    <a:ln/>
                  </pic:spPr>
                </pic:pic>
              </a:graphicData>
            </a:graphic>
          </wp:inline>
        </w:drawing>
      </w:r>
    </w:p>
    <w:p w14:paraId="0F162C6A" w14:textId="77777777" w:rsidR="00732E38" w:rsidRPr="00254C27" w:rsidRDefault="00304472" w:rsidP="008C2A6F">
      <w:pPr>
        <w:spacing w:line="360" w:lineRule="auto"/>
        <w:rPr>
          <w:rFonts w:ascii="Times" w:eastAsia="Times New Roman" w:hAnsi="Times" w:cs="Times New Roman"/>
          <w:b/>
          <w:sz w:val="24"/>
          <w:szCs w:val="24"/>
        </w:rPr>
      </w:pPr>
      <w:r w:rsidRPr="00254C27">
        <w:rPr>
          <w:rFonts w:ascii="Times" w:eastAsia="Times New Roman" w:hAnsi="Times" w:cs="Times New Roman"/>
          <w:b/>
          <w:sz w:val="24"/>
          <w:szCs w:val="24"/>
        </w:rPr>
        <w:t xml:space="preserve">Figure 1: Directed Acyclic Graph (DAG) for Proposed Model. </w:t>
      </w:r>
    </w:p>
    <w:p w14:paraId="63BD4A23" w14:textId="77777777" w:rsidR="00661F44" w:rsidRDefault="00304472" w:rsidP="008C2A6F">
      <w:pPr>
        <w:spacing w:line="36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Our exposure of interest is BCG vaccination and outcome of interest is diagnosis of leprosy. </w:t>
      </w:r>
    </w:p>
    <w:p w14:paraId="60B296DA" w14:textId="2185D671" w:rsidR="00732E38" w:rsidRPr="00254C27" w:rsidRDefault="00304472" w:rsidP="008C2A6F">
      <w:pPr>
        <w:spacing w:line="360" w:lineRule="auto"/>
        <w:rPr>
          <w:rFonts w:ascii="Times" w:eastAsia="Times New Roman" w:hAnsi="Times" w:cs="Times New Roman"/>
          <w:sz w:val="24"/>
          <w:szCs w:val="24"/>
        </w:rPr>
      </w:pPr>
      <w:r w:rsidRPr="00254C27">
        <w:rPr>
          <w:rFonts w:ascii="Times" w:eastAsia="Times New Roman" w:hAnsi="Times" w:cs="Times New Roman"/>
          <w:sz w:val="24"/>
          <w:szCs w:val="24"/>
        </w:rPr>
        <w:t>??? designate</w:t>
      </w:r>
      <w:r w:rsidR="0031250F">
        <w:rPr>
          <w:rFonts w:ascii="Times" w:eastAsia="Times New Roman" w:hAnsi="Times" w:cs="Times New Roman"/>
          <w:sz w:val="24"/>
          <w:szCs w:val="24"/>
        </w:rPr>
        <w:t>s</w:t>
      </w:r>
      <w:r w:rsidRPr="00254C27">
        <w:rPr>
          <w:rFonts w:ascii="Times" w:eastAsia="Times New Roman" w:hAnsi="Times" w:cs="Times New Roman"/>
          <w:sz w:val="24"/>
          <w:szCs w:val="24"/>
        </w:rPr>
        <w:t xml:space="preserve"> the </w:t>
      </w:r>
      <w:r w:rsidR="00661F44">
        <w:rPr>
          <w:rFonts w:ascii="Times" w:eastAsia="Times New Roman" w:hAnsi="Times" w:cs="Times New Roman"/>
          <w:sz w:val="24"/>
          <w:szCs w:val="24"/>
        </w:rPr>
        <w:t xml:space="preserve">association </w:t>
      </w:r>
      <w:r w:rsidRPr="00254C27">
        <w:rPr>
          <w:rFonts w:ascii="Times" w:eastAsia="Times New Roman" w:hAnsi="Times" w:cs="Times New Roman"/>
          <w:sz w:val="24"/>
          <w:szCs w:val="24"/>
        </w:rPr>
        <w:t xml:space="preserve">of interest. Age and housing were treated as confounder variables. Sex was treated as an important precision variable. Schooling was considered neither as a confounder nor a scientific interest, </w:t>
      </w:r>
      <w:r w:rsidR="00661F44">
        <w:rPr>
          <w:rFonts w:ascii="Times" w:eastAsia="Times New Roman" w:hAnsi="Times" w:cs="Times New Roman"/>
          <w:sz w:val="24"/>
          <w:szCs w:val="24"/>
        </w:rPr>
        <w:t>and</w:t>
      </w:r>
      <w:r w:rsidRPr="00254C27">
        <w:rPr>
          <w:rFonts w:ascii="Times" w:eastAsia="Times New Roman" w:hAnsi="Times" w:cs="Times New Roman"/>
          <w:sz w:val="24"/>
          <w:szCs w:val="24"/>
        </w:rPr>
        <w:t xml:space="preserve"> it was not included in the model.</w:t>
      </w:r>
    </w:p>
    <w:p w14:paraId="3E5219D0" w14:textId="77777777" w:rsidR="00732E38" w:rsidRPr="00254C27" w:rsidRDefault="00732E38" w:rsidP="008C2A6F">
      <w:pPr>
        <w:spacing w:line="360" w:lineRule="auto"/>
        <w:rPr>
          <w:rFonts w:ascii="Times" w:hAnsi="Times"/>
          <w:b/>
          <w:sz w:val="24"/>
          <w:szCs w:val="24"/>
        </w:rPr>
      </w:pPr>
    </w:p>
    <w:p w14:paraId="6EB51AA0" w14:textId="77777777" w:rsidR="00732E38" w:rsidRPr="00254C27" w:rsidRDefault="00304472" w:rsidP="008C2A6F">
      <w:pPr>
        <w:spacing w:line="360" w:lineRule="auto"/>
        <w:rPr>
          <w:rFonts w:ascii="Times" w:eastAsia="Times New Roman" w:hAnsi="Times" w:cs="Times New Roman"/>
          <w:b/>
          <w:sz w:val="24"/>
          <w:szCs w:val="24"/>
        </w:rPr>
      </w:pPr>
      <w:r w:rsidRPr="00254C27">
        <w:rPr>
          <w:rFonts w:ascii="Times" w:hAnsi="Times"/>
          <w:sz w:val="24"/>
          <w:szCs w:val="24"/>
        </w:rPr>
        <w:br w:type="page"/>
      </w:r>
    </w:p>
    <w:p w14:paraId="34CB52B4" w14:textId="1D3F3225" w:rsidR="00732E38" w:rsidRPr="00254C27" w:rsidRDefault="00304472" w:rsidP="008C2A6F">
      <w:pP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lastRenderedPageBreak/>
        <w:t>Table 1: Baseline characteristics of 1247 pa</w:t>
      </w:r>
      <w:r w:rsidR="00661F44">
        <w:rPr>
          <w:rFonts w:ascii="Times" w:eastAsia="Times New Roman" w:hAnsi="Times" w:cs="Times New Roman"/>
          <w:b/>
          <w:sz w:val="24"/>
          <w:szCs w:val="24"/>
        </w:rPr>
        <w:t xml:space="preserve">tients </w:t>
      </w:r>
      <w:r w:rsidRPr="00254C27">
        <w:rPr>
          <w:rFonts w:ascii="Times" w:eastAsia="Times New Roman" w:hAnsi="Times" w:cs="Times New Roman"/>
          <w:b/>
          <w:sz w:val="24"/>
          <w:szCs w:val="24"/>
        </w:rPr>
        <w:t xml:space="preserve">included in analysis. </w:t>
      </w:r>
    </w:p>
    <w:p w14:paraId="7730907D" w14:textId="2CF6D7B1" w:rsidR="00732E38" w:rsidRPr="00254C27" w:rsidRDefault="00304472" w:rsidP="008C2A6F">
      <w:pP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Number of patients in each group are displayed with corresponding percentage based on</w:t>
      </w:r>
      <w:r w:rsidR="0031250F">
        <w:rPr>
          <w:rFonts w:ascii="Times" w:eastAsia="Times New Roman" w:hAnsi="Times" w:cs="Times New Roman"/>
          <w:sz w:val="24"/>
          <w:szCs w:val="24"/>
        </w:rPr>
        <w:t xml:space="preserve"> grouping (patients with leprosy (cases) and patients without leprosy (controls)). </w:t>
      </w:r>
      <w:r w:rsidRPr="00254C27">
        <w:rPr>
          <w:rFonts w:ascii="Times" w:eastAsia="Times New Roman" w:hAnsi="Times" w:cs="Times New Roman"/>
          <w:sz w:val="24"/>
          <w:szCs w:val="24"/>
        </w:rPr>
        <w:t xml:space="preserve"> </w:t>
      </w:r>
    </w:p>
    <w:tbl>
      <w:tblPr>
        <w:tblStyle w:val="a"/>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2775"/>
        <w:gridCol w:w="3150"/>
      </w:tblGrid>
      <w:tr w:rsidR="00732E38" w:rsidRPr="00254C27" w14:paraId="4731B8C0" w14:textId="77777777">
        <w:tc>
          <w:tcPr>
            <w:tcW w:w="2910" w:type="dxa"/>
            <w:shd w:val="clear" w:color="auto" w:fill="auto"/>
            <w:tcMar>
              <w:top w:w="100" w:type="dxa"/>
              <w:left w:w="100" w:type="dxa"/>
              <w:bottom w:w="100" w:type="dxa"/>
              <w:right w:w="100" w:type="dxa"/>
            </w:tcMar>
          </w:tcPr>
          <w:p w14:paraId="1D240818" w14:textId="77777777" w:rsidR="00732E38" w:rsidRPr="00254C27" w:rsidRDefault="00732E38" w:rsidP="008C2A6F">
            <w:pPr>
              <w:widowControl w:val="0"/>
              <w:spacing w:line="240" w:lineRule="auto"/>
              <w:rPr>
                <w:rFonts w:ascii="Times" w:eastAsia="Times New Roman" w:hAnsi="Times" w:cs="Times New Roman"/>
                <w:b/>
                <w:sz w:val="24"/>
                <w:szCs w:val="24"/>
              </w:rPr>
            </w:pPr>
          </w:p>
        </w:tc>
        <w:tc>
          <w:tcPr>
            <w:tcW w:w="2775" w:type="dxa"/>
            <w:shd w:val="clear" w:color="auto" w:fill="auto"/>
            <w:tcMar>
              <w:top w:w="100" w:type="dxa"/>
              <w:left w:w="100" w:type="dxa"/>
              <w:bottom w:w="100" w:type="dxa"/>
              <w:right w:w="100" w:type="dxa"/>
            </w:tcMar>
          </w:tcPr>
          <w:p w14:paraId="0A573DCA" w14:textId="29FC7ABE" w:rsidR="00732E38" w:rsidRPr="00254C27" w:rsidRDefault="00661F44" w:rsidP="008C2A6F">
            <w:pPr>
              <w:widowControl w:val="0"/>
              <w:spacing w:line="240" w:lineRule="auto"/>
              <w:rPr>
                <w:rFonts w:ascii="Times" w:eastAsia="Times New Roman" w:hAnsi="Times" w:cs="Times New Roman"/>
                <w:b/>
                <w:sz w:val="24"/>
                <w:szCs w:val="24"/>
              </w:rPr>
            </w:pPr>
            <w:r>
              <w:rPr>
                <w:rFonts w:ascii="Times" w:eastAsia="Times New Roman" w:hAnsi="Times" w:cs="Times New Roman"/>
                <w:b/>
                <w:sz w:val="24"/>
                <w:szCs w:val="24"/>
              </w:rPr>
              <w:t>Patients</w:t>
            </w:r>
            <w:r w:rsidR="00304472" w:rsidRPr="00254C27">
              <w:rPr>
                <w:rFonts w:ascii="Times" w:eastAsia="Times New Roman" w:hAnsi="Times" w:cs="Times New Roman"/>
                <w:b/>
                <w:sz w:val="24"/>
                <w:szCs w:val="24"/>
              </w:rPr>
              <w:t xml:space="preserve"> with Leprosy</w:t>
            </w:r>
          </w:p>
          <w:p w14:paraId="4FEA2348"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 xml:space="preserve">(n=249) </w:t>
            </w:r>
          </w:p>
        </w:tc>
        <w:tc>
          <w:tcPr>
            <w:tcW w:w="3150" w:type="dxa"/>
            <w:shd w:val="clear" w:color="auto" w:fill="auto"/>
            <w:tcMar>
              <w:top w:w="100" w:type="dxa"/>
              <w:left w:w="100" w:type="dxa"/>
              <w:bottom w:w="100" w:type="dxa"/>
              <w:right w:w="100" w:type="dxa"/>
            </w:tcMar>
          </w:tcPr>
          <w:p w14:paraId="64586422" w14:textId="373DC6BB" w:rsidR="00732E38" w:rsidRPr="00254C27" w:rsidRDefault="00661F44" w:rsidP="008C2A6F">
            <w:pPr>
              <w:widowControl w:val="0"/>
              <w:spacing w:line="240" w:lineRule="auto"/>
              <w:rPr>
                <w:rFonts w:ascii="Times" w:eastAsia="Times New Roman" w:hAnsi="Times" w:cs="Times New Roman"/>
                <w:b/>
                <w:sz w:val="24"/>
                <w:szCs w:val="24"/>
              </w:rPr>
            </w:pPr>
            <w:r>
              <w:rPr>
                <w:rFonts w:ascii="Times" w:eastAsia="Times New Roman" w:hAnsi="Times" w:cs="Times New Roman"/>
                <w:b/>
                <w:sz w:val="24"/>
                <w:szCs w:val="24"/>
              </w:rPr>
              <w:t>Patients</w:t>
            </w:r>
            <w:r w:rsidR="00304472" w:rsidRPr="00254C27">
              <w:rPr>
                <w:rFonts w:ascii="Times" w:eastAsia="Times New Roman" w:hAnsi="Times" w:cs="Times New Roman"/>
                <w:b/>
                <w:sz w:val="24"/>
                <w:szCs w:val="24"/>
              </w:rPr>
              <w:t xml:space="preserve"> without Leprosy</w:t>
            </w:r>
          </w:p>
          <w:p w14:paraId="2E066A88"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 xml:space="preserve">(n=998) </w:t>
            </w:r>
          </w:p>
        </w:tc>
      </w:tr>
      <w:tr w:rsidR="00732E38" w:rsidRPr="00254C27" w14:paraId="64C1ADFD" w14:textId="77777777" w:rsidTr="008C2A6F">
        <w:trPr>
          <w:trHeight w:val="267"/>
        </w:trPr>
        <w:tc>
          <w:tcPr>
            <w:tcW w:w="2910" w:type="dxa"/>
            <w:shd w:val="clear" w:color="auto" w:fill="auto"/>
            <w:tcMar>
              <w:top w:w="100" w:type="dxa"/>
              <w:left w:w="100" w:type="dxa"/>
              <w:bottom w:w="100" w:type="dxa"/>
              <w:right w:w="100" w:type="dxa"/>
            </w:tcMar>
          </w:tcPr>
          <w:p w14:paraId="59897351"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Presence of BCG Vaccination Scar, n (%)</w:t>
            </w:r>
          </w:p>
        </w:tc>
        <w:tc>
          <w:tcPr>
            <w:tcW w:w="2775" w:type="dxa"/>
            <w:shd w:val="clear" w:color="auto" w:fill="auto"/>
            <w:tcMar>
              <w:top w:w="100" w:type="dxa"/>
              <w:left w:w="100" w:type="dxa"/>
              <w:bottom w:w="100" w:type="dxa"/>
              <w:right w:w="100" w:type="dxa"/>
            </w:tcMar>
          </w:tcPr>
          <w:p w14:paraId="0919D4E7" w14:textId="77777777" w:rsidR="00732E38" w:rsidRPr="00254C27" w:rsidRDefault="00732E38" w:rsidP="008C2A6F">
            <w:pPr>
              <w:widowControl w:val="0"/>
              <w:spacing w:line="240" w:lineRule="auto"/>
              <w:rPr>
                <w:rFonts w:ascii="Times" w:eastAsia="Times New Roman" w:hAnsi="Times" w:cs="Times New Roman"/>
                <w:b/>
                <w:sz w:val="24"/>
                <w:szCs w:val="24"/>
              </w:rPr>
            </w:pPr>
          </w:p>
        </w:tc>
        <w:tc>
          <w:tcPr>
            <w:tcW w:w="3150" w:type="dxa"/>
            <w:shd w:val="clear" w:color="auto" w:fill="auto"/>
            <w:tcMar>
              <w:top w:w="100" w:type="dxa"/>
              <w:left w:w="100" w:type="dxa"/>
              <w:bottom w:w="100" w:type="dxa"/>
              <w:right w:w="100" w:type="dxa"/>
            </w:tcMar>
          </w:tcPr>
          <w:p w14:paraId="3F0959AA" w14:textId="77777777" w:rsidR="00732E38" w:rsidRPr="00254C27" w:rsidRDefault="00732E38" w:rsidP="008C2A6F">
            <w:pPr>
              <w:widowControl w:val="0"/>
              <w:spacing w:line="240" w:lineRule="auto"/>
              <w:rPr>
                <w:rFonts w:ascii="Times" w:eastAsia="Times New Roman" w:hAnsi="Times" w:cs="Times New Roman"/>
                <w:b/>
                <w:sz w:val="24"/>
                <w:szCs w:val="24"/>
              </w:rPr>
            </w:pPr>
          </w:p>
        </w:tc>
      </w:tr>
      <w:tr w:rsidR="00732E38" w:rsidRPr="00254C27" w14:paraId="6223F50B" w14:textId="77777777" w:rsidTr="008C2A6F">
        <w:trPr>
          <w:trHeight w:val="16"/>
        </w:trPr>
        <w:tc>
          <w:tcPr>
            <w:tcW w:w="2910" w:type="dxa"/>
            <w:shd w:val="clear" w:color="auto" w:fill="auto"/>
            <w:tcMar>
              <w:top w:w="100" w:type="dxa"/>
              <w:left w:w="100" w:type="dxa"/>
              <w:bottom w:w="100" w:type="dxa"/>
              <w:right w:w="100" w:type="dxa"/>
            </w:tcMar>
          </w:tcPr>
          <w:p w14:paraId="753CBDF1"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Yes</w:t>
            </w:r>
          </w:p>
        </w:tc>
        <w:tc>
          <w:tcPr>
            <w:tcW w:w="2775" w:type="dxa"/>
            <w:shd w:val="clear" w:color="auto" w:fill="auto"/>
            <w:tcMar>
              <w:top w:w="100" w:type="dxa"/>
              <w:left w:w="100" w:type="dxa"/>
              <w:bottom w:w="100" w:type="dxa"/>
              <w:right w:w="100" w:type="dxa"/>
            </w:tcMar>
          </w:tcPr>
          <w:p w14:paraId="364FAA22"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42 (17%)</w:t>
            </w:r>
          </w:p>
        </w:tc>
        <w:tc>
          <w:tcPr>
            <w:tcW w:w="3150" w:type="dxa"/>
            <w:shd w:val="clear" w:color="auto" w:fill="auto"/>
            <w:tcMar>
              <w:top w:w="100" w:type="dxa"/>
              <w:left w:w="100" w:type="dxa"/>
              <w:bottom w:w="100" w:type="dxa"/>
              <w:right w:w="100" w:type="dxa"/>
            </w:tcMar>
          </w:tcPr>
          <w:p w14:paraId="293E9D44"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451 (45%)</w:t>
            </w:r>
          </w:p>
        </w:tc>
      </w:tr>
      <w:tr w:rsidR="00732E38" w:rsidRPr="00254C27" w14:paraId="78CEC8FF" w14:textId="77777777">
        <w:tc>
          <w:tcPr>
            <w:tcW w:w="2910" w:type="dxa"/>
            <w:shd w:val="clear" w:color="auto" w:fill="auto"/>
            <w:tcMar>
              <w:top w:w="100" w:type="dxa"/>
              <w:left w:w="100" w:type="dxa"/>
              <w:bottom w:w="100" w:type="dxa"/>
              <w:right w:w="100" w:type="dxa"/>
            </w:tcMar>
          </w:tcPr>
          <w:p w14:paraId="187CA1CE"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No</w:t>
            </w:r>
          </w:p>
        </w:tc>
        <w:tc>
          <w:tcPr>
            <w:tcW w:w="2775" w:type="dxa"/>
            <w:shd w:val="clear" w:color="auto" w:fill="auto"/>
            <w:tcMar>
              <w:top w:w="100" w:type="dxa"/>
              <w:left w:w="100" w:type="dxa"/>
              <w:bottom w:w="100" w:type="dxa"/>
              <w:right w:w="100" w:type="dxa"/>
            </w:tcMar>
          </w:tcPr>
          <w:p w14:paraId="00582A84"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207 (83%)</w:t>
            </w:r>
          </w:p>
        </w:tc>
        <w:tc>
          <w:tcPr>
            <w:tcW w:w="3150" w:type="dxa"/>
            <w:shd w:val="clear" w:color="auto" w:fill="auto"/>
            <w:tcMar>
              <w:top w:w="100" w:type="dxa"/>
              <w:left w:w="100" w:type="dxa"/>
              <w:bottom w:w="100" w:type="dxa"/>
              <w:right w:w="100" w:type="dxa"/>
            </w:tcMar>
          </w:tcPr>
          <w:p w14:paraId="5163B2CA"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547 (55%)</w:t>
            </w:r>
          </w:p>
        </w:tc>
      </w:tr>
      <w:tr w:rsidR="00732E38" w:rsidRPr="00254C27" w14:paraId="635C8FF2" w14:textId="77777777">
        <w:tc>
          <w:tcPr>
            <w:tcW w:w="2910" w:type="dxa"/>
            <w:shd w:val="clear" w:color="auto" w:fill="auto"/>
            <w:tcMar>
              <w:top w:w="100" w:type="dxa"/>
              <w:left w:w="100" w:type="dxa"/>
              <w:bottom w:w="100" w:type="dxa"/>
              <w:right w:w="100" w:type="dxa"/>
            </w:tcMar>
          </w:tcPr>
          <w:p w14:paraId="3001D028"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Sex, n (%)</w:t>
            </w:r>
          </w:p>
        </w:tc>
        <w:tc>
          <w:tcPr>
            <w:tcW w:w="2775" w:type="dxa"/>
            <w:shd w:val="clear" w:color="auto" w:fill="auto"/>
            <w:tcMar>
              <w:top w:w="100" w:type="dxa"/>
              <w:left w:w="100" w:type="dxa"/>
              <w:bottom w:w="100" w:type="dxa"/>
              <w:right w:w="100" w:type="dxa"/>
            </w:tcMar>
          </w:tcPr>
          <w:p w14:paraId="509B4933" w14:textId="77777777" w:rsidR="00732E38" w:rsidRPr="00254C27" w:rsidRDefault="00732E38" w:rsidP="008C2A6F">
            <w:pPr>
              <w:widowControl w:val="0"/>
              <w:spacing w:line="240" w:lineRule="auto"/>
              <w:rPr>
                <w:rFonts w:ascii="Times" w:eastAsia="Times New Roman" w:hAnsi="Times" w:cs="Times New Roman"/>
                <w:b/>
                <w:sz w:val="24"/>
                <w:szCs w:val="24"/>
              </w:rPr>
            </w:pPr>
          </w:p>
        </w:tc>
        <w:tc>
          <w:tcPr>
            <w:tcW w:w="3150" w:type="dxa"/>
            <w:shd w:val="clear" w:color="auto" w:fill="auto"/>
            <w:tcMar>
              <w:top w:w="100" w:type="dxa"/>
              <w:left w:w="100" w:type="dxa"/>
              <w:bottom w:w="100" w:type="dxa"/>
              <w:right w:w="100" w:type="dxa"/>
            </w:tcMar>
          </w:tcPr>
          <w:p w14:paraId="70540BFB" w14:textId="77777777" w:rsidR="00732E38" w:rsidRPr="00254C27" w:rsidRDefault="00732E38" w:rsidP="008C2A6F">
            <w:pPr>
              <w:widowControl w:val="0"/>
              <w:spacing w:line="240" w:lineRule="auto"/>
              <w:rPr>
                <w:rFonts w:ascii="Times" w:eastAsia="Times New Roman" w:hAnsi="Times" w:cs="Times New Roman"/>
                <w:b/>
                <w:sz w:val="24"/>
                <w:szCs w:val="24"/>
              </w:rPr>
            </w:pPr>
          </w:p>
        </w:tc>
      </w:tr>
      <w:tr w:rsidR="00732E38" w:rsidRPr="00254C27" w14:paraId="3EBC7979" w14:textId="77777777">
        <w:tc>
          <w:tcPr>
            <w:tcW w:w="2910" w:type="dxa"/>
            <w:shd w:val="clear" w:color="auto" w:fill="auto"/>
            <w:tcMar>
              <w:top w:w="100" w:type="dxa"/>
              <w:left w:w="100" w:type="dxa"/>
              <w:bottom w:w="100" w:type="dxa"/>
              <w:right w:w="100" w:type="dxa"/>
            </w:tcMar>
          </w:tcPr>
          <w:p w14:paraId="710B292D"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Male</w:t>
            </w:r>
          </w:p>
        </w:tc>
        <w:tc>
          <w:tcPr>
            <w:tcW w:w="2775" w:type="dxa"/>
            <w:shd w:val="clear" w:color="auto" w:fill="auto"/>
            <w:tcMar>
              <w:top w:w="100" w:type="dxa"/>
              <w:left w:w="100" w:type="dxa"/>
              <w:bottom w:w="100" w:type="dxa"/>
              <w:right w:w="100" w:type="dxa"/>
            </w:tcMar>
          </w:tcPr>
          <w:p w14:paraId="5437A3A0"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101 (41%)</w:t>
            </w:r>
          </w:p>
        </w:tc>
        <w:tc>
          <w:tcPr>
            <w:tcW w:w="3150" w:type="dxa"/>
            <w:shd w:val="clear" w:color="auto" w:fill="auto"/>
            <w:tcMar>
              <w:top w:w="100" w:type="dxa"/>
              <w:left w:w="100" w:type="dxa"/>
              <w:bottom w:w="100" w:type="dxa"/>
              <w:right w:w="100" w:type="dxa"/>
            </w:tcMar>
          </w:tcPr>
          <w:p w14:paraId="758D09C3"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490 (49%)</w:t>
            </w:r>
          </w:p>
        </w:tc>
      </w:tr>
      <w:tr w:rsidR="00732E38" w:rsidRPr="00254C27" w14:paraId="7012F193" w14:textId="77777777">
        <w:tc>
          <w:tcPr>
            <w:tcW w:w="2910" w:type="dxa"/>
            <w:shd w:val="clear" w:color="auto" w:fill="auto"/>
            <w:tcMar>
              <w:top w:w="100" w:type="dxa"/>
              <w:left w:w="100" w:type="dxa"/>
              <w:bottom w:w="100" w:type="dxa"/>
              <w:right w:w="100" w:type="dxa"/>
            </w:tcMar>
          </w:tcPr>
          <w:p w14:paraId="5F8CE5B4"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Female</w:t>
            </w:r>
          </w:p>
        </w:tc>
        <w:tc>
          <w:tcPr>
            <w:tcW w:w="2775" w:type="dxa"/>
            <w:shd w:val="clear" w:color="auto" w:fill="auto"/>
            <w:tcMar>
              <w:top w:w="100" w:type="dxa"/>
              <w:left w:w="100" w:type="dxa"/>
              <w:bottom w:w="100" w:type="dxa"/>
              <w:right w:w="100" w:type="dxa"/>
            </w:tcMar>
          </w:tcPr>
          <w:p w14:paraId="3B5526EC"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148 (59%)</w:t>
            </w:r>
          </w:p>
        </w:tc>
        <w:tc>
          <w:tcPr>
            <w:tcW w:w="3150" w:type="dxa"/>
            <w:shd w:val="clear" w:color="auto" w:fill="auto"/>
            <w:tcMar>
              <w:top w:w="100" w:type="dxa"/>
              <w:left w:w="100" w:type="dxa"/>
              <w:bottom w:w="100" w:type="dxa"/>
              <w:right w:w="100" w:type="dxa"/>
            </w:tcMar>
          </w:tcPr>
          <w:p w14:paraId="4CC3013A"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508 (51%)</w:t>
            </w:r>
          </w:p>
        </w:tc>
      </w:tr>
      <w:tr w:rsidR="00732E38" w:rsidRPr="00254C27" w14:paraId="4A055390" w14:textId="77777777">
        <w:tc>
          <w:tcPr>
            <w:tcW w:w="2910" w:type="dxa"/>
            <w:shd w:val="clear" w:color="auto" w:fill="auto"/>
            <w:tcMar>
              <w:top w:w="100" w:type="dxa"/>
              <w:left w:w="100" w:type="dxa"/>
              <w:bottom w:w="100" w:type="dxa"/>
              <w:right w:w="100" w:type="dxa"/>
            </w:tcMar>
          </w:tcPr>
          <w:p w14:paraId="21CA76A3"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Age, n (%)</w:t>
            </w:r>
          </w:p>
        </w:tc>
        <w:tc>
          <w:tcPr>
            <w:tcW w:w="2775" w:type="dxa"/>
            <w:shd w:val="clear" w:color="auto" w:fill="auto"/>
            <w:tcMar>
              <w:top w:w="100" w:type="dxa"/>
              <w:left w:w="100" w:type="dxa"/>
              <w:bottom w:w="100" w:type="dxa"/>
              <w:right w:w="100" w:type="dxa"/>
            </w:tcMar>
          </w:tcPr>
          <w:p w14:paraId="6F3603C8" w14:textId="77777777" w:rsidR="00732E38" w:rsidRPr="00254C27" w:rsidRDefault="00732E38" w:rsidP="008C2A6F">
            <w:pPr>
              <w:widowControl w:val="0"/>
              <w:spacing w:line="240" w:lineRule="auto"/>
              <w:rPr>
                <w:rFonts w:ascii="Times" w:eastAsia="Times New Roman" w:hAnsi="Times" w:cs="Times New Roman"/>
                <w:b/>
                <w:sz w:val="24"/>
                <w:szCs w:val="24"/>
              </w:rPr>
            </w:pPr>
          </w:p>
        </w:tc>
        <w:tc>
          <w:tcPr>
            <w:tcW w:w="3150" w:type="dxa"/>
            <w:shd w:val="clear" w:color="auto" w:fill="auto"/>
            <w:tcMar>
              <w:top w:w="100" w:type="dxa"/>
              <w:left w:w="100" w:type="dxa"/>
              <w:bottom w:w="100" w:type="dxa"/>
              <w:right w:w="100" w:type="dxa"/>
            </w:tcMar>
          </w:tcPr>
          <w:p w14:paraId="063C152F" w14:textId="77777777" w:rsidR="00732E38" w:rsidRPr="00254C27" w:rsidRDefault="00732E38" w:rsidP="008C2A6F">
            <w:pPr>
              <w:widowControl w:val="0"/>
              <w:spacing w:line="240" w:lineRule="auto"/>
              <w:rPr>
                <w:rFonts w:ascii="Times" w:eastAsia="Times New Roman" w:hAnsi="Times" w:cs="Times New Roman"/>
                <w:b/>
                <w:sz w:val="24"/>
                <w:szCs w:val="24"/>
              </w:rPr>
            </w:pPr>
          </w:p>
        </w:tc>
      </w:tr>
      <w:tr w:rsidR="00732E38" w:rsidRPr="00254C27" w14:paraId="03C270C7" w14:textId="77777777">
        <w:tc>
          <w:tcPr>
            <w:tcW w:w="2910" w:type="dxa"/>
            <w:shd w:val="clear" w:color="auto" w:fill="auto"/>
            <w:tcMar>
              <w:top w:w="100" w:type="dxa"/>
              <w:left w:w="100" w:type="dxa"/>
              <w:bottom w:w="100" w:type="dxa"/>
              <w:right w:w="100" w:type="dxa"/>
            </w:tcMar>
          </w:tcPr>
          <w:p w14:paraId="49638A9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5-9 years</w:t>
            </w:r>
          </w:p>
        </w:tc>
        <w:tc>
          <w:tcPr>
            <w:tcW w:w="2775" w:type="dxa"/>
            <w:shd w:val="clear" w:color="auto" w:fill="auto"/>
            <w:tcMar>
              <w:top w:w="100" w:type="dxa"/>
              <w:left w:w="100" w:type="dxa"/>
              <w:bottom w:w="100" w:type="dxa"/>
              <w:right w:w="100" w:type="dxa"/>
            </w:tcMar>
          </w:tcPr>
          <w:p w14:paraId="0AC87D14"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32 (13%)</w:t>
            </w:r>
          </w:p>
        </w:tc>
        <w:tc>
          <w:tcPr>
            <w:tcW w:w="3150" w:type="dxa"/>
            <w:shd w:val="clear" w:color="auto" w:fill="auto"/>
            <w:tcMar>
              <w:top w:w="100" w:type="dxa"/>
              <w:left w:w="100" w:type="dxa"/>
              <w:bottom w:w="100" w:type="dxa"/>
              <w:right w:w="100" w:type="dxa"/>
            </w:tcMar>
          </w:tcPr>
          <w:p w14:paraId="487320E9"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237 (24%)</w:t>
            </w:r>
          </w:p>
        </w:tc>
      </w:tr>
      <w:tr w:rsidR="00732E38" w:rsidRPr="00254C27" w14:paraId="15003473" w14:textId="77777777">
        <w:tc>
          <w:tcPr>
            <w:tcW w:w="2910" w:type="dxa"/>
            <w:shd w:val="clear" w:color="auto" w:fill="auto"/>
            <w:tcMar>
              <w:top w:w="100" w:type="dxa"/>
              <w:left w:w="100" w:type="dxa"/>
              <w:bottom w:w="100" w:type="dxa"/>
              <w:right w:w="100" w:type="dxa"/>
            </w:tcMar>
          </w:tcPr>
          <w:p w14:paraId="556D2582"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10-14 years</w:t>
            </w:r>
          </w:p>
        </w:tc>
        <w:tc>
          <w:tcPr>
            <w:tcW w:w="2775" w:type="dxa"/>
            <w:shd w:val="clear" w:color="auto" w:fill="auto"/>
            <w:tcMar>
              <w:top w:w="100" w:type="dxa"/>
              <w:left w:w="100" w:type="dxa"/>
              <w:bottom w:w="100" w:type="dxa"/>
              <w:right w:w="100" w:type="dxa"/>
            </w:tcMar>
          </w:tcPr>
          <w:p w14:paraId="5744D44D"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30 (12%)</w:t>
            </w:r>
          </w:p>
        </w:tc>
        <w:tc>
          <w:tcPr>
            <w:tcW w:w="3150" w:type="dxa"/>
            <w:shd w:val="clear" w:color="auto" w:fill="auto"/>
            <w:tcMar>
              <w:top w:w="100" w:type="dxa"/>
              <w:left w:w="100" w:type="dxa"/>
              <w:bottom w:w="100" w:type="dxa"/>
              <w:right w:w="100" w:type="dxa"/>
            </w:tcMar>
          </w:tcPr>
          <w:p w14:paraId="06917348"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185 (19%)</w:t>
            </w:r>
          </w:p>
        </w:tc>
      </w:tr>
      <w:tr w:rsidR="00732E38" w:rsidRPr="00254C27" w14:paraId="5EB3CD40" w14:textId="77777777">
        <w:tc>
          <w:tcPr>
            <w:tcW w:w="2910" w:type="dxa"/>
            <w:shd w:val="clear" w:color="auto" w:fill="auto"/>
            <w:tcMar>
              <w:top w:w="100" w:type="dxa"/>
              <w:left w:w="100" w:type="dxa"/>
              <w:bottom w:w="100" w:type="dxa"/>
              <w:right w:w="100" w:type="dxa"/>
            </w:tcMar>
          </w:tcPr>
          <w:p w14:paraId="43E8E875"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15-19 years</w:t>
            </w:r>
          </w:p>
        </w:tc>
        <w:tc>
          <w:tcPr>
            <w:tcW w:w="2775" w:type="dxa"/>
            <w:shd w:val="clear" w:color="auto" w:fill="auto"/>
            <w:tcMar>
              <w:top w:w="100" w:type="dxa"/>
              <w:left w:w="100" w:type="dxa"/>
              <w:bottom w:w="100" w:type="dxa"/>
              <w:right w:w="100" w:type="dxa"/>
            </w:tcMar>
          </w:tcPr>
          <w:p w14:paraId="592AB1AF"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19 (8%)</w:t>
            </w:r>
          </w:p>
        </w:tc>
        <w:tc>
          <w:tcPr>
            <w:tcW w:w="3150" w:type="dxa"/>
            <w:shd w:val="clear" w:color="auto" w:fill="auto"/>
            <w:tcMar>
              <w:top w:w="100" w:type="dxa"/>
              <w:left w:w="100" w:type="dxa"/>
              <w:bottom w:w="100" w:type="dxa"/>
              <w:right w:w="100" w:type="dxa"/>
            </w:tcMar>
          </w:tcPr>
          <w:p w14:paraId="55EF76F7"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153 (15%)</w:t>
            </w:r>
          </w:p>
        </w:tc>
      </w:tr>
      <w:tr w:rsidR="00732E38" w:rsidRPr="00254C27" w14:paraId="490EB9FA" w14:textId="77777777">
        <w:tc>
          <w:tcPr>
            <w:tcW w:w="2910" w:type="dxa"/>
            <w:shd w:val="clear" w:color="auto" w:fill="auto"/>
            <w:tcMar>
              <w:top w:w="100" w:type="dxa"/>
              <w:left w:w="100" w:type="dxa"/>
              <w:bottom w:w="100" w:type="dxa"/>
              <w:right w:w="100" w:type="dxa"/>
            </w:tcMar>
          </w:tcPr>
          <w:p w14:paraId="32D60331"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20-24 years</w:t>
            </w:r>
          </w:p>
        </w:tc>
        <w:tc>
          <w:tcPr>
            <w:tcW w:w="2775" w:type="dxa"/>
            <w:shd w:val="clear" w:color="auto" w:fill="auto"/>
            <w:tcMar>
              <w:top w:w="100" w:type="dxa"/>
              <w:left w:w="100" w:type="dxa"/>
              <w:bottom w:w="100" w:type="dxa"/>
              <w:right w:w="100" w:type="dxa"/>
            </w:tcMar>
          </w:tcPr>
          <w:p w14:paraId="57453AB4"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16 (6%)</w:t>
            </w:r>
          </w:p>
        </w:tc>
        <w:tc>
          <w:tcPr>
            <w:tcW w:w="3150" w:type="dxa"/>
            <w:shd w:val="clear" w:color="auto" w:fill="auto"/>
            <w:tcMar>
              <w:top w:w="100" w:type="dxa"/>
              <w:left w:w="100" w:type="dxa"/>
              <w:bottom w:w="100" w:type="dxa"/>
              <w:right w:w="100" w:type="dxa"/>
            </w:tcMar>
          </w:tcPr>
          <w:p w14:paraId="15E9E54F"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85 (9%)</w:t>
            </w:r>
          </w:p>
        </w:tc>
      </w:tr>
      <w:tr w:rsidR="00732E38" w:rsidRPr="00254C27" w14:paraId="7CBCC387" w14:textId="77777777">
        <w:tc>
          <w:tcPr>
            <w:tcW w:w="2910" w:type="dxa"/>
            <w:shd w:val="clear" w:color="auto" w:fill="auto"/>
            <w:tcMar>
              <w:top w:w="100" w:type="dxa"/>
              <w:left w:w="100" w:type="dxa"/>
              <w:bottom w:w="100" w:type="dxa"/>
              <w:right w:w="100" w:type="dxa"/>
            </w:tcMar>
          </w:tcPr>
          <w:p w14:paraId="5501811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25-29 years</w:t>
            </w:r>
          </w:p>
        </w:tc>
        <w:tc>
          <w:tcPr>
            <w:tcW w:w="2775" w:type="dxa"/>
            <w:shd w:val="clear" w:color="auto" w:fill="auto"/>
            <w:tcMar>
              <w:top w:w="100" w:type="dxa"/>
              <w:left w:w="100" w:type="dxa"/>
              <w:bottom w:w="100" w:type="dxa"/>
              <w:right w:w="100" w:type="dxa"/>
            </w:tcMar>
          </w:tcPr>
          <w:p w14:paraId="35C21DF5"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30 (12%)</w:t>
            </w:r>
          </w:p>
        </w:tc>
        <w:tc>
          <w:tcPr>
            <w:tcW w:w="3150" w:type="dxa"/>
            <w:shd w:val="clear" w:color="auto" w:fill="auto"/>
            <w:tcMar>
              <w:top w:w="100" w:type="dxa"/>
              <w:left w:w="100" w:type="dxa"/>
              <w:bottom w:w="100" w:type="dxa"/>
              <w:right w:w="100" w:type="dxa"/>
            </w:tcMar>
          </w:tcPr>
          <w:p w14:paraId="7304083B"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52 (5%)</w:t>
            </w:r>
          </w:p>
        </w:tc>
      </w:tr>
      <w:tr w:rsidR="00732E38" w:rsidRPr="00254C27" w14:paraId="3FA8B0ED" w14:textId="77777777">
        <w:tc>
          <w:tcPr>
            <w:tcW w:w="2910" w:type="dxa"/>
            <w:shd w:val="clear" w:color="auto" w:fill="auto"/>
            <w:tcMar>
              <w:top w:w="100" w:type="dxa"/>
              <w:left w:w="100" w:type="dxa"/>
              <w:bottom w:w="100" w:type="dxa"/>
              <w:right w:w="100" w:type="dxa"/>
            </w:tcMar>
          </w:tcPr>
          <w:p w14:paraId="70A61B3C"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30-44 years</w:t>
            </w:r>
          </w:p>
        </w:tc>
        <w:tc>
          <w:tcPr>
            <w:tcW w:w="2775" w:type="dxa"/>
            <w:shd w:val="clear" w:color="auto" w:fill="auto"/>
            <w:tcMar>
              <w:top w:w="100" w:type="dxa"/>
              <w:left w:w="100" w:type="dxa"/>
              <w:bottom w:w="100" w:type="dxa"/>
              <w:right w:w="100" w:type="dxa"/>
            </w:tcMar>
          </w:tcPr>
          <w:p w14:paraId="2F6FBD1E"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58 (23%)</w:t>
            </w:r>
          </w:p>
        </w:tc>
        <w:tc>
          <w:tcPr>
            <w:tcW w:w="3150" w:type="dxa"/>
            <w:shd w:val="clear" w:color="auto" w:fill="auto"/>
            <w:tcMar>
              <w:top w:w="100" w:type="dxa"/>
              <w:left w:w="100" w:type="dxa"/>
              <w:bottom w:w="100" w:type="dxa"/>
              <w:right w:w="100" w:type="dxa"/>
            </w:tcMar>
          </w:tcPr>
          <w:p w14:paraId="6CB6E629"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124 (12%)</w:t>
            </w:r>
          </w:p>
        </w:tc>
      </w:tr>
      <w:tr w:rsidR="00732E38" w:rsidRPr="00254C27" w14:paraId="071DCFE4" w14:textId="77777777">
        <w:tc>
          <w:tcPr>
            <w:tcW w:w="2910" w:type="dxa"/>
            <w:shd w:val="clear" w:color="auto" w:fill="auto"/>
            <w:tcMar>
              <w:top w:w="100" w:type="dxa"/>
              <w:left w:w="100" w:type="dxa"/>
              <w:bottom w:w="100" w:type="dxa"/>
              <w:right w:w="100" w:type="dxa"/>
            </w:tcMar>
          </w:tcPr>
          <w:p w14:paraId="45983BA7"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45+ years</w:t>
            </w:r>
          </w:p>
        </w:tc>
        <w:tc>
          <w:tcPr>
            <w:tcW w:w="2775" w:type="dxa"/>
            <w:shd w:val="clear" w:color="auto" w:fill="auto"/>
            <w:tcMar>
              <w:top w:w="100" w:type="dxa"/>
              <w:left w:w="100" w:type="dxa"/>
              <w:bottom w:w="100" w:type="dxa"/>
              <w:right w:w="100" w:type="dxa"/>
            </w:tcMar>
          </w:tcPr>
          <w:p w14:paraId="7C356169"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64 (26%)</w:t>
            </w:r>
          </w:p>
        </w:tc>
        <w:tc>
          <w:tcPr>
            <w:tcW w:w="3150" w:type="dxa"/>
            <w:shd w:val="clear" w:color="auto" w:fill="auto"/>
            <w:tcMar>
              <w:top w:w="100" w:type="dxa"/>
              <w:left w:w="100" w:type="dxa"/>
              <w:bottom w:w="100" w:type="dxa"/>
              <w:right w:w="100" w:type="dxa"/>
            </w:tcMar>
          </w:tcPr>
          <w:p w14:paraId="26E700FE"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162 (16%)</w:t>
            </w:r>
          </w:p>
        </w:tc>
      </w:tr>
      <w:tr w:rsidR="00732E38" w:rsidRPr="00254C27" w14:paraId="732BA85F" w14:textId="77777777">
        <w:tc>
          <w:tcPr>
            <w:tcW w:w="2910" w:type="dxa"/>
            <w:shd w:val="clear" w:color="auto" w:fill="auto"/>
            <w:tcMar>
              <w:top w:w="100" w:type="dxa"/>
              <w:left w:w="100" w:type="dxa"/>
              <w:bottom w:w="100" w:type="dxa"/>
              <w:right w:w="100" w:type="dxa"/>
            </w:tcMar>
          </w:tcPr>
          <w:p w14:paraId="1DBD1979"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Years of School, n (%)</w:t>
            </w:r>
          </w:p>
        </w:tc>
        <w:tc>
          <w:tcPr>
            <w:tcW w:w="2775" w:type="dxa"/>
            <w:shd w:val="clear" w:color="auto" w:fill="auto"/>
            <w:tcMar>
              <w:top w:w="100" w:type="dxa"/>
              <w:left w:w="100" w:type="dxa"/>
              <w:bottom w:w="100" w:type="dxa"/>
              <w:right w:w="100" w:type="dxa"/>
            </w:tcMar>
          </w:tcPr>
          <w:p w14:paraId="7A8700E8" w14:textId="77777777" w:rsidR="00732E38" w:rsidRPr="00254C27" w:rsidRDefault="00732E38" w:rsidP="008C2A6F">
            <w:pPr>
              <w:widowControl w:val="0"/>
              <w:spacing w:line="240" w:lineRule="auto"/>
              <w:rPr>
                <w:rFonts w:ascii="Times" w:eastAsia="Times New Roman" w:hAnsi="Times" w:cs="Times New Roman"/>
                <w:b/>
                <w:sz w:val="24"/>
                <w:szCs w:val="24"/>
              </w:rPr>
            </w:pPr>
          </w:p>
        </w:tc>
        <w:tc>
          <w:tcPr>
            <w:tcW w:w="3150" w:type="dxa"/>
            <w:shd w:val="clear" w:color="auto" w:fill="auto"/>
            <w:tcMar>
              <w:top w:w="100" w:type="dxa"/>
              <w:left w:w="100" w:type="dxa"/>
              <w:bottom w:w="100" w:type="dxa"/>
              <w:right w:w="100" w:type="dxa"/>
            </w:tcMar>
          </w:tcPr>
          <w:p w14:paraId="283ACF33" w14:textId="77777777" w:rsidR="00732E38" w:rsidRPr="00254C27" w:rsidRDefault="00732E38" w:rsidP="008C2A6F">
            <w:pPr>
              <w:widowControl w:val="0"/>
              <w:spacing w:line="240" w:lineRule="auto"/>
              <w:rPr>
                <w:rFonts w:ascii="Times" w:eastAsia="Times New Roman" w:hAnsi="Times" w:cs="Times New Roman"/>
                <w:b/>
                <w:sz w:val="24"/>
                <w:szCs w:val="24"/>
              </w:rPr>
            </w:pPr>
          </w:p>
        </w:tc>
      </w:tr>
      <w:tr w:rsidR="00732E38" w:rsidRPr="00254C27" w14:paraId="2747ADE4" w14:textId="77777777">
        <w:tc>
          <w:tcPr>
            <w:tcW w:w="2910" w:type="dxa"/>
            <w:shd w:val="clear" w:color="auto" w:fill="auto"/>
            <w:tcMar>
              <w:top w:w="100" w:type="dxa"/>
              <w:left w:w="100" w:type="dxa"/>
              <w:bottom w:w="100" w:type="dxa"/>
              <w:right w:w="100" w:type="dxa"/>
            </w:tcMar>
          </w:tcPr>
          <w:p w14:paraId="6CE7445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None</w:t>
            </w:r>
          </w:p>
        </w:tc>
        <w:tc>
          <w:tcPr>
            <w:tcW w:w="2775" w:type="dxa"/>
            <w:shd w:val="clear" w:color="auto" w:fill="auto"/>
            <w:tcMar>
              <w:top w:w="100" w:type="dxa"/>
              <w:left w:w="100" w:type="dxa"/>
              <w:bottom w:w="100" w:type="dxa"/>
              <w:right w:w="100" w:type="dxa"/>
            </w:tcMar>
          </w:tcPr>
          <w:p w14:paraId="7F3592F2"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81 (33%)</w:t>
            </w:r>
          </w:p>
        </w:tc>
        <w:tc>
          <w:tcPr>
            <w:tcW w:w="3150" w:type="dxa"/>
            <w:shd w:val="clear" w:color="auto" w:fill="auto"/>
            <w:tcMar>
              <w:top w:w="100" w:type="dxa"/>
              <w:left w:w="100" w:type="dxa"/>
              <w:bottom w:w="100" w:type="dxa"/>
              <w:right w:w="100" w:type="dxa"/>
            </w:tcMar>
          </w:tcPr>
          <w:p w14:paraId="455349EC"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189 (19%)</w:t>
            </w:r>
          </w:p>
        </w:tc>
      </w:tr>
      <w:tr w:rsidR="00732E38" w:rsidRPr="00254C27" w14:paraId="1F7F8364" w14:textId="77777777">
        <w:tc>
          <w:tcPr>
            <w:tcW w:w="2910" w:type="dxa"/>
            <w:shd w:val="clear" w:color="auto" w:fill="auto"/>
            <w:tcMar>
              <w:top w:w="100" w:type="dxa"/>
              <w:left w:w="100" w:type="dxa"/>
              <w:bottom w:w="100" w:type="dxa"/>
              <w:right w:w="100" w:type="dxa"/>
            </w:tcMar>
          </w:tcPr>
          <w:p w14:paraId="03E6BE6D"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1-5 years</w:t>
            </w:r>
          </w:p>
        </w:tc>
        <w:tc>
          <w:tcPr>
            <w:tcW w:w="2775" w:type="dxa"/>
            <w:shd w:val="clear" w:color="auto" w:fill="auto"/>
            <w:tcMar>
              <w:top w:w="100" w:type="dxa"/>
              <w:left w:w="100" w:type="dxa"/>
              <w:bottom w:w="100" w:type="dxa"/>
              <w:right w:w="100" w:type="dxa"/>
            </w:tcMar>
          </w:tcPr>
          <w:p w14:paraId="462410B9"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114 (46%)</w:t>
            </w:r>
          </w:p>
        </w:tc>
        <w:tc>
          <w:tcPr>
            <w:tcW w:w="3150" w:type="dxa"/>
            <w:shd w:val="clear" w:color="auto" w:fill="auto"/>
            <w:tcMar>
              <w:top w:w="100" w:type="dxa"/>
              <w:left w:w="100" w:type="dxa"/>
              <w:bottom w:w="100" w:type="dxa"/>
              <w:right w:w="100" w:type="dxa"/>
            </w:tcMar>
          </w:tcPr>
          <w:p w14:paraId="70A25ABA"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446 (45%)</w:t>
            </w:r>
          </w:p>
        </w:tc>
      </w:tr>
      <w:tr w:rsidR="00732E38" w:rsidRPr="00254C27" w14:paraId="61918471" w14:textId="77777777">
        <w:tc>
          <w:tcPr>
            <w:tcW w:w="2910" w:type="dxa"/>
            <w:shd w:val="clear" w:color="auto" w:fill="auto"/>
            <w:tcMar>
              <w:top w:w="100" w:type="dxa"/>
              <w:left w:w="100" w:type="dxa"/>
              <w:bottom w:w="100" w:type="dxa"/>
              <w:right w:w="100" w:type="dxa"/>
            </w:tcMar>
          </w:tcPr>
          <w:p w14:paraId="79E04381"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6-8 years</w:t>
            </w:r>
          </w:p>
        </w:tc>
        <w:tc>
          <w:tcPr>
            <w:tcW w:w="2775" w:type="dxa"/>
            <w:shd w:val="clear" w:color="auto" w:fill="auto"/>
            <w:tcMar>
              <w:top w:w="100" w:type="dxa"/>
              <w:left w:w="100" w:type="dxa"/>
              <w:bottom w:w="100" w:type="dxa"/>
              <w:right w:w="100" w:type="dxa"/>
            </w:tcMar>
          </w:tcPr>
          <w:p w14:paraId="2B8AA433"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34 (14%)</w:t>
            </w:r>
          </w:p>
        </w:tc>
        <w:tc>
          <w:tcPr>
            <w:tcW w:w="3150" w:type="dxa"/>
            <w:shd w:val="clear" w:color="auto" w:fill="auto"/>
            <w:tcMar>
              <w:top w:w="100" w:type="dxa"/>
              <w:left w:w="100" w:type="dxa"/>
              <w:bottom w:w="100" w:type="dxa"/>
              <w:right w:w="100" w:type="dxa"/>
            </w:tcMar>
          </w:tcPr>
          <w:p w14:paraId="00CA0795"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291 (29%)</w:t>
            </w:r>
          </w:p>
        </w:tc>
      </w:tr>
      <w:tr w:rsidR="00732E38" w:rsidRPr="00254C27" w14:paraId="065FA4C7" w14:textId="77777777">
        <w:tc>
          <w:tcPr>
            <w:tcW w:w="2910" w:type="dxa"/>
            <w:shd w:val="clear" w:color="auto" w:fill="auto"/>
            <w:tcMar>
              <w:top w:w="100" w:type="dxa"/>
              <w:left w:w="100" w:type="dxa"/>
              <w:bottom w:w="100" w:type="dxa"/>
              <w:right w:w="100" w:type="dxa"/>
            </w:tcMar>
          </w:tcPr>
          <w:p w14:paraId="2692CE6D"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sec/</w:t>
            </w:r>
            <w:proofErr w:type="spellStart"/>
            <w:r w:rsidRPr="00254C27">
              <w:rPr>
                <w:rFonts w:ascii="Times" w:eastAsia="Times New Roman" w:hAnsi="Times" w:cs="Times New Roman"/>
                <w:sz w:val="24"/>
                <w:szCs w:val="24"/>
              </w:rPr>
              <w:t>tert</w:t>
            </w:r>
            <w:proofErr w:type="spellEnd"/>
          </w:p>
        </w:tc>
        <w:tc>
          <w:tcPr>
            <w:tcW w:w="2775" w:type="dxa"/>
            <w:shd w:val="clear" w:color="auto" w:fill="auto"/>
            <w:tcMar>
              <w:top w:w="100" w:type="dxa"/>
              <w:left w:w="100" w:type="dxa"/>
              <w:bottom w:w="100" w:type="dxa"/>
              <w:right w:w="100" w:type="dxa"/>
            </w:tcMar>
          </w:tcPr>
          <w:p w14:paraId="6905F5B3"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 (&lt;1%)</w:t>
            </w:r>
          </w:p>
        </w:tc>
        <w:tc>
          <w:tcPr>
            <w:tcW w:w="3150" w:type="dxa"/>
            <w:shd w:val="clear" w:color="auto" w:fill="auto"/>
            <w:tcMar>
              <w:top w:w="100" w:type="dxa"/>
              <w:left w:w="100" w:type="dxa"/>
              <w:bottom w:w="100" w:type="dxa"/>
              <w:right w:w="100" w:type="dxa"/>
            </w:tcMar>
          </w:tcPr>
          <w:p w14:paraId="24AFC685"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30 (3%)</w:t>
            </w:r>
          </w:p>
        </w:tc>
      </w:tr>
      <w:tr w:rsidR="00732E38" w:rsidRPr="00254C27" w14:paraId="6DFEEFBF" w14:textId="77777777">
        <w:tc>
          <w:tcPr>
            <w:tcW w:w="2910" w:type="dxa"/>
            <w:shd w:val="clear" w:color="auto" w:fill="auto"/>
            <w:tcMar>
              <w:top w:w="100" w:type="dxa"/>
              <w:left w:w="100" w:type="dxa"/>
              <w:bottom w:w="100" w:type="dxa"/>
              <w:right w:w="100" w:type="dxa"/>
            </w:tcMar>
          </w:tcPr>
          <w:p w14:paraId="1E410C3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Unknown</w:t>
            </w:r>
          </w:p>
        </w:tc>
        <w:tc>
          <w:tcPr>
            <w:tcW w:w="2775" w:type="dxa"/>
            <w:shd w:val="clear" w:color="auto" w:fill="auto"/>
            <w:tcMar>
              <w:top w:w="100" w:type="dxa"/>
              <w:left w:w="100" w:type="dxa"/>
              <w:bottom w:w="100" w:type="dxa"/>
              <w:right w:w="100" w:type="dxa"/>
            </w:tcMar>
          </w:tcPr>
          <w:p w14:paraId="407E23A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19 (8%)</w:t>
            </w:r>
          </w:p>
        </w:tc>
        <w:tc>
          <w:tcPr>
            <w:tcW w:w="3150" w:type="dxa"/>
            <w:shd w:val="clear" w:color="auto" w:fill="auto"/>
            <w:tcMar>
              <w:top w:w="100" w:type="dxa"/>
              <w:left w:w="100" w:type="dxa"/>
              <w:bottom w:w="100" w:type="dxa"/>
              <w:right w:w="100" w:type="dxa"/>
            </w:tcMar>
          </w:tcPr>
          <w:p w14:paraId="422A5B57"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42 (4%)</w:t>
            </w:r>
          </w:p>
        </w:tc>
      </w:tr>
      <w:tr w:rsidR="00732E38" w:rsidRPr="00254C27" w14:paraId="2632A644" w14:textId="77777777">
        <w:tc>
          <w:tcPr>
            <w:tcW w:w="2910" w:type="dxa"/>
            <w:shd w:val="clear" w:color="auto" w:fill="auto"/>
            <w:tcMar>
              <w:top w:w="100" w:type="dxa"/>
              <w:left w:w="100" w:type="dxa"/>
              <w:bottom w:w="100" w:type="dxa"/>
              <w:right w:w="100" w:type="dxa"/>
            </w:tcMar>
          </w:tcPr>
          <w:p w14:paraId="684055BD" w14:textId="77777777" w:rsidR="00732E38" w:rsidRPr="00254C27" w:rsidRDefault="00304472" w:rsidP="008C2A6F">
            <w:pPr>
              <w:widowControl w:val="0"/>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Housing, n(%)</w:t>
            </w:r>
          </w:p>
        </w:tc>
        <w:tc>
          <w:tcPr>
            <w:tcW w:w="2775" w:type="dxa"/>
            <w:shd w:val="clear" w:color="auto" w:fill="auto"/>
            <w:tcMar>
              <w:top w:w="100" w:type="dxa"/>
              <w:left w:w="100" w:type="dxa"/>
              <w:bottom w:w="100" w:type="dxa"/>
              <w:right w:w="100" w:type="dxa"/>
            </w:tcMar>
          </w:tcPr>
          <w:p w14:paraId="07262E79" w14:textId="77777777" w:rsidR="00732E38" w:rsidRPr="00254C27" w:rsidRDefault="00732E38" w:rsidP="008C2A6F">
            <w:pPr>
              <w:widowControl w:val="0"/>
              <w:spacing w:line="240" w:lineRule="auto"/>
              <w:rPr>
                <w:rFonts w:ascii="Times" w:eastAsia="Times New Roman" w:hAnsi="Times" w:cs="Times New Roman"/>
                <w:sz w:val="24"/>
                <w:szCs w:val="24"/>
              </w:rPr>
            </w:pPr>
          </w:p>
        </w:tc>
        <w:tc>
          <w:tcPr>
            <w:tcW w:w="3150" w:type="dxa"/>
            <w:shd w:val="clear" w:color="auto" w:fill="auto"/>
            <w:tcMar>
              <w:top w:w="100" w:type="dxa"/>
              <w:left w:w="100" w:type="dxa"/>
              <w:bottom w:w="100" w:type="dxa"/>
              <w:right w:w="100" w:type="dxa"/>
            </w:tcMar>
          </w:tcPr>
          <w:p w14:paraId="5ED18044" w14:textId="77777777" w:rsidR="00732E38" w:rsidRPr="00254C27" w:rsidRDefault="00732E38" w:rsidP="008C2A6F">
            <w:pPr>
              <w:widowControl w:val="0"/>
              <w:spacing w:line="240" w:lineRule="auto"/>
              <w:rPr>
                <w:rFonts w:ascii="Times" w:eastAsia="Times New Roman" w:hAnsi="Times" w:cs="Times New Roman"/>
                <w:sz w:val="24"/>
                <w:szCs w:val="24"/>
              </w:rPr>
            </w:pPr>
          </w:p>
        </w:tc>
      </w:tr>
      <w:tr w:rsidR="00732E38" w:rsidRPr="00254C27" w14:paraId="58ACAC13" w14:textId="77777777">
        <w:tc>
          <w:tcPr>
            <w:tcW w:w="2910" w:type="dxa"/>
            <w:shd w:val="clear" w:color="auto" w:fill="auto"/>
            <w:tcMar>
              <w:top w:w="100" w:type="dxa"/>
              <w:left w:w="100" w:type="dxa"/>
              <w:bottom w:w="100" w:type="dxa"/>
              <w:right w:w="100" w:type="dxa"/>
            </w:tcMar>
          </w:tcPr>
          <w:p w14:paraId="00215852"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Brick</w:t>
            </w:r>
          </w:p>
        </w:tc>
        <w:tc>
          <w:tcPr>
            <w:tcW w:w="2775" w:type="dxa"/>
            <w:shd w:val="clear" w:color="auto" w:fill="auto"/>
            <w:tcMar>
              <w:top w:w="100" w:type="dxa"/>
              <w:left w:w="100" w:type="dxa"/>
              <w:bottom w:w="100" w:type="dxa"/>
              <w:right w:w="100" w:type="dxa"/>
            </w:tcMar>
          </w:tcPr>
          <w:p w14:paraId="1A45FE8F"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33 (13%)</w:t>
            </w:r>
          </w:p>
        </w:tc>
        <w:tc>
          <w:tcPr>
            <w:tcW w:w="3150" w:type="dxa"/>
            <w:shd w:val="clear" w:color="auto" w:fill="auto"/>
            <w:tcMar>
              <w:top w:w="100" w:type="dxa"/>
              <w:left w:w="100" w:type="dxa"/>
              <w:bottom w:w="100" w:type="dxa"/>
              <w:right w:w="100" w:type="dxa"/>
            </w:tcMar>
          </w:tcPr>
          <w:p w14:paraId="0A437358"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207 (21%)</w:t>
            </w:r>
          </w:p>
        </w:tc>
      </w:tr>
      <w:tr w:rsidR="00732E38" w:rsidRPr="00254C27" w14:paraId="20DE1A64" w14:textId="77777777">
        <w:tc>
          <w:tcPr>
            <w:tcW w:w="2910" w:type="dxa"/>
            <w:shd w:val="clear" w:color="auto" w:fill="auto"/>
            <w:tcMar>
              <w:top w:w="100" w:type="dxa"/>
              <w:left w:w="100" w:type="dxa"/>
              <w:bottom w:w="100" w:type="dxa"/>
              <w:right w:w="100" w:type="dxa"/>
            </w:tcMar>
          </w:tcPr>
          <w:p w14:paraId="73522E45"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lastRenderedPageBreak/>
              <w:t xml:space="preserve">  Sun Brick</w:t>
            </w:r>
          </w:p>
        </w:tc>
        <w:tc>
          <w:tcPr>
            <w:tcW w:w="2775" w:type="dxa"/>
            <w:shd w:val="clear" w:color="auto" w:fill="auto"/>
            <w:tcMar>
              <w:top w:w="100" w:type="dxa"/>
              <w:left w:w="100" w:type="dxa"/>
              <w:bottom w:w="100" w:type="dxa"/>
              <w:right w:w="100" w:type="dxa"/>
            </w:tcMar>
          </w:tcPr>
          <w:p w14:paraId="32C6098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58 (23%)</w:t>
            </w:r>
          </w:p>
        </w:tc>
        <w:tc>
          <w:tcPr>
            <w:tcW w:w="3150" w:type="dxa"/>
            <w:shd w:val="clear" w:color="auto" w:fill="auto"/>
            <w:tcMar>
              <w:top w:w="100" w:type="dxa"/>
              <w:left w:w="100" w:type="dxa"/>
              <w:bottom w:w="100" w:type="dxa"/>
              <w:right w:w="100" w:type="dxa"/>
            </w:tcMar>
          </w:tcPr>
          <w:p w14:paraId="72682847"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237 (24%)</w:t>
            </w:r>
          </w:p>
        </w:tc>
      </w:tr>
      <w:tr w:rsidR="00732E38" w:rsidRPr="00254C27" w14:paraId="2B241F2B" w14:textId="77777777">
        <w:tc>
          <w:tcPr>
            <w:tcW w:w="2910" w:type="dxa"/>
            <w:shd w:val="clear" w:color="auto" w:fill="auto"/>
            <w:tcMar>
              <w:top w:w="100" w:type="dxa"/>
              <w:left w:w="100" w:type="dxa"/>
              <w:bottom w:w="100" w:type="dxa"/>
              <w:right w:w="100" w:type="dxa"/>
            </w:tcMar>
          </w:tcPr>
          <w:p w14:paraId="03A725B4"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Wattle</w:t>
            </w:r>
          </w:p>
        </w:tc>
        <w:tc>
          <w:tcPr>
            <w:tcW w:w="2775" w:type="dxa"/>
            <w:shd w:val="clear" w:color="auto" w:fill="auto"/>
            <w:tcMar>
              <w:top w:w="100" w:type="dxa"/>
              <w:left w:w="100" w:type="dxa"/>
              <w:bottom w:w="100" w:type="dxa"/>
              <w:right w:w="100" w:type="dxa"/>
            </w:tcMar>
          </w:tcPr>
          <w:p w14:paraId="3E5E26C9"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151 (61%)</w:t>
            </w:r>
          </w:p>
        </w:tc>
        <w:tc>
          <w:tcPr>
            <w:tcW w:w="3150" w:type="dxa"/>
            <w:shd w:val="clear" w:color="auto" w:fill="auto"/>
            <w:tcMar>
              <w:top w:w="100" w:type="dxa"/>
              <w:left w:w="100" w:type="dxa"/>
              <w:bottom w:w="100" w:type="dxa"/>
              <w:right w:w="100" w:type="dxa"/>
            </w:tcMar>
          </w:tcPr>
          <w:p w14:paraId="3D02AFEE"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528 (53%)</w:t>
            </w:r>
          </w:p>
        </w:tc>
      </w:tr>
      <w:tr w:rsidR="00732E38" w:rsidRPr="00254C27" w14:paraId="5E43A561" w14:textId="77777777">
        <w:tc>
          <w:tcPr>
            <w:tcW w:w="2910" w:type="dxa"/>
            <w:shd w:val="clear" w:color="auto" w:fill="auto"/>
            <w:tcMar>
              <w:top w:w="100" w:type="dxa"/>
              <w:left w:w="100" w:type="dxa"/>
              <w:bottom w:w="100" w:type="dxa"/>
              <w:right w:w="100" w:type="dxa"/>
            </w:tcMar>
          </w:tcPr>
          <w:p w14:paraId="23CC8911"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  Temporary Housing</w:t>
            </w:r>
          </w:p>
        </w:tc>
        <w:tc>
          <w:tcPr>
            <w:tcW w:w="2775" w:type="dxa"/>
            <w:shd w:val="clear" w:color="auto" w:fill="auto"/>
            <w:tcMar>
              <w:top w:w="100" w:type="dxa"/>
              <w:left w:w="100" w:type="dxa"/>
              <w:bottom w:w="100" w:type="dxa"/>
              <w:right w:w="100" w:type="dxa"/>
            </w:tcMar>
          </w:tcPr>
          <w:p w14:paraId="78B31FD9"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7 (3%)</w:t>
            </w:r>
          </w:p>
        </w:tc>
        <w:tc>
          <w:tcPr>
            <w:tcW w:w="3150" w:type="dxa"/>
            <w:shd w:val="clear" w:color="auto" w:fill="auto"/>
            <w:tcMar>
              <w:top w:w="100" w:type="dxa"/>
              <w:left w:w="100" w:type="dxa"/>
              <w:bottom w:w="100" w:type="dxa"/>
              <w:right w:w="100" w:type="dxa"/>
            </w:tcMar>
          </w:tcPr>
          <w:p w14:paraId="0AD9BD66" w14:textId="77777777" w:rsidR="00732E38" w:rsidRPr="00254C27" w:rsidRDefault="00304472" w:rsidP="008C2A6F">
            <w:pPr>
              <w:widowControl w:val="0"/>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26 (3%)</w:t>
            </w:r>
          </w:p>
        </w:tc>
      </w:tr>
    </w:tbl>
    <w:p w14:paraId="642C6456" w14:textId="77777777" w:rsidR="00732E38" w:rsidRPr="00254C27" w:rsidRDefault="00732E38" w:rsidP="008C2A6F">
      <w:pPr>
        <w:spacing w:line="360" w:lineRule="auto"/>
        <w:rPr>
          <w:rFonts w:ascii="Times" w:hAnsi="Times"/>
          <w:b/>
          <w:sz w:val="24"/>
          <w:szCs w:val="24"/>
        </w:rPr>
      </w:pPr>
    </w:p>
    <w:p w14:paraId="161218E0" w14:textId="77777777" w:rsidR="00732E38" w:rsidRPr="00254C27" w:rsidRDefault="00732E38" w:rsidP="008C2A6F">
      <w:pPr>
        <w:spacing w:line="360" w:lineRule="auto"/>
        <w:rPr>
          <w:rFonts w:ascii="Times" w:hAnsi="Times"/>
          <w:b/>
          <w:sz w:val="24"/>
          <w:szCs w:val="24"/>
        </w:rPr>
      </w:pPr>
    </w:p>
    <w:p w14:paraId="4F5116DA" w14:textId="77777777" w:rsidR="00732E38" w:rsidRPr="00254C27" w:rsidRDefault="00304472" w:rsidP="008C2A6F">
      <w:pPr>
        <w:spacing w:line="360" w:lineRule="auto"/>
        <w:rPr>
          <w:rFonts w:ascii="Times" w:eastAsia="Times New Roman" w:hAnsi="Times" w:cs="Times New Roman"/>
          <w:b/>
          <w:sz w:val="24"/>
          <w:szCs w:val="24"/>
        </w:rPr>
      </w:pPr>
      <w:r w:rsidRPr="00254C27">
        <w:rPr>
          <w:rFonts w:ascii="Times" w:hAnsi="Times"/>
          <w:sz w:val="24"/>
          <w:szCs w:val="24"/>
        </w:rPr>
        <w:br w:type="page"/>
      </w:r>
    </w:p>
    <w:p w14:paraId="74E67BFD" w14:textId="1DA7241C" w:rsidR="00732E38" w:rsidRDefault="00304472" w:rsidP="008C2A6F">
      <w:pP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lastRenderedPageBreak/>
        <w:t xml:space="preserve">Table 2: Multivariable logistic regression testing the association between BCG vaccination and </w:t>
      </w:r>
      <w:r w:rsidR="00661F44">
        <w:rPr>
          <w:rFonts w:ascii="Times" w:eastAsia="Times New Roman" w:hAnsi="Times" w:cs="Times New Roman"/>
          <w:b/>
          <w:sz w:val="24"/>
          <w:szCs w:val="24"/>
        </w:rPr>
        <w:t xml:space="preserve">diagnosis of </w:t>
      </w:r>
      <w:r w:rsidRPr="00254C27">
        <w:rPr>
          <w:rFonts w:ascii="Times" w:eastAsia="Times New Roman" w:hAnsi="Times" w:cs="Times New Roman"/>
          <w:b/>
          <w:sz w:val="24"/>
          <w:szCs w:val="24"/>
        </w:rPr>
        <w:t>leprosy</w:t>
      </w:r>
    </w:p>
    <w:p w14:paraId="0082B407" w14:textId="77777777" w:rsidR="0031250F" w:rsidRPr="00254C27" w:rsidRDefault="0031250F" w:rsidP="0031250F">
      <w:pP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BCG: Bacillus Calmette-</w:t>
      </w:r>
      <w:proofErr w:type="spellStart"/>
      <w:r w:rsidRPr="00254C27">
        <w:rPr>
          <w:rFonts w:ascii="Times" w:eastAsia="Times New Roman" w:hAnsi="Times" w:cs="Times New Roman"/>
          <w:sz w:val="24"/>
          <w:szCs w:val="24"/>
        </w:rPr>
        <w:t>Guérin</w:t>
      </w:r>
      <w:proofErr w:type="spellEnd"/>
      <w:r w:rsidRPr="00254C27">
        <w:rPr>
          <w:rFonts w:ascii="Times" w:eastAsia="Times New Roman" w:hAnsi="Times" w:cs="Times New Roman"/>
          <w:sz w:val="24"/>
          <w:szCs w:val="24"/>
        </w:rPr>
        <w:t xml:space="preserve">; CI: Confidence interval </w:t>
      </w:r>
    </w:p>
    <w:p w14:paraId="31411722" w14:textId="77777777" w:rsidR="0031250F" w:rsidRPr="00254C27" w:rsidRDefault="0031250F" w:rsidP="0031250F">
      <w:pP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p-value &lt;0.05 was deemed statistically significant</w:t>
      </w:r>
    </w:p>
    <w:p w14:paraId="29213BBC" w14:textId="77777777" w:rsidR="0031250F" w:rsidRPr="00254C27" w:rsidRDefault="0031250F" w:rsidP="0031250F">
      <w:pP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 xml:space="preserve">*Reference group: </w:t>
      </w:r>
      <w:proofErr w:type="gramStart"/>
      <w:r w:rsidRPr="00254C27">
        <w:rPr>
          <w:rFonts w:ascii="Times" w:eastAsia="Times New Roman" w:hAnsi="Times" w:cs="Times New Roman"/>
          <w:sz w:val="24"/>
          <w:szCs w:val="24"/>
        </w:rPr>
        <w:t>5-9 year-old</w:t>
      </w:r>
      <w:proofErr w:type="gramEnd"/>
      <w:r w:rsidRPr="00254C27">
        <w:rPr>
          <w:rFonts w:ascii="Times" w:eastAsia="Times New Roman" w:hAnsi="Times" w:cs="Times New Roman"/>
          <w:sz w:val="24"/>
          <w:szCs w:val="24"/>
        </w:rPr>
        <w:t xml:space="preserve"> male who did not receive BCG vaccination and live in Brick housing</w:t>
      </w:r>
    </w:p>
    <w:p w14:paraId="3021172C" w14:textId="77777777" w:rsidR="0031250F" w:rsidRPr="00254C27" w:rsidRDefault="0031250F" w:rsidP="008C2A6F">
      <w:pPr>
        <w:spacing w:line="240" w:lineRule="auto"/>
        <w:rPr>
          <w:rFonts w:ascii="Times" w:eastAsia="Times New Roman" w:hAnsi="Times" w:cs="Times New Roman"/>
          <w:b/>
          <w:sz w:val="24"/>
          <w:szCs w:val="24"/>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680"/>
        <w:gridCol w:w="2340"/>
        <w:gridCol w:w="1695"/>
      </w:tblGrid>
      <w:tr w:rsidR="00732E38" w:rsidRPr="00254C27" w14:paraId="6B725FB7" w14:textId="77777777">
        <w:trPr>
          <w:trHeight w:val="440"/>
        </w:trPr>
        <w:tc>
          <w:tcPr>
            <w:tcW w:w="3000" w:type="dxa"/>
            <w:shd w:val="clear" w:color="auto" w:fill="auto"/>
            <w:tcMar>
              <w:top w:w="100" w:type="dxa"/>
              <w:left w:w="100" w:type="dxa"/>
              <w:bottom w:w="100" w:type="dxa"/>
              <w:right w:w="100" w:type="dxa"/>
            </w:tcMar>
          </w:tcPr>
          <w:p w14:paraId="492F8E19" w14:textId="77777777" w:rsidR="00732E38" w:rsidRPr="00254C27" w:rsidRDefault="00732E38" w:rsidP="008C2A6F">
            <w:pPr>
              <w:widowControl w:val="0"/>
              <w:pBdr>
                <w:top w:val="nil"/>
                <w:left w:val="nil"/>
                <w:bottom w:val="nil"/>
                <w:right w:val="nil"/>
                <w:between w:val="nil"/>
              </w:pBdr>
              <w:spacing w:line="240" w:lineRule="auto"/>
              <w:rPr>
                <w:rFonts w:ascii="Times" w:eastAsia="Times New Roman" w:hAnsi="Times" w:cs="Times New Roman"/>
                <w:b/>
                <w:sz w:val="24"/>
                <w:szCs w:val="24"/>
              </w:rPr>
            </w:pPr>
          </w:p>
        </w:tc>
        <w:tc>
          <w:tcPr>
            <w:tcW w:w="5715" w:type="dxa"/>
            <w:gridSpan w:val="3"/>
            <w:shd w:val="clear" w:color="auto" w:fill="auto"/>
            <w:tcMar>
              <w:top w:w="100" w:type="dxa"/>
              <w:left w:w="100" w:type="dxa"/>
              <w:bottom w:w="100" w:type="dxa"/>
              <w:right w:w="100" w:type="dxa"/>
            </w:tcMar>
          </w:tcPr>
          <w:p w14:paraId="406B3238" w14:textId="77777777" w:rsidR="00732E38" w:rsidRPr="00254C27" w:rsidRDefault="00304472" w:rsidP="008C2A6F">
            <w:pPr>
              <w:widowControl w:val="0"/>
              <w:pBdr>
                <w:top w:val="nil"/>
                <w:left w:val="nil"/>
                <w:bottom w:val="nil"/>
                <w:right w:val="nil"/>
                <w:between w:val="nil"/>
              </w:pBdr>
              <w:spacing w:line="240" w:lineRule="auto"/>
              <w:jc w:val="center"/>
              <w:rPr>
                <w:rFonts w:ascii="Times" w:eastAsia="Times New Roman" w:hAnsi="Times" w:cs="Times New Roman"/>
                <w:b/>
                <w:sz w:val="24"/>
                <w:szCs w:val="24"/>
              </w:rPr>
            </w:pPr>
            <w:r w:rsidRPr="00254C27">
              <w:rPr>
                <w:rFonts w:ascii="Times" w:eastAsia="Times New Roman" w:hAnsi="Times" w:cs="Times New Roman"/>
                <w:b/>
                <w:sz w:val="24"/>
                <w:szCs w:val="24"/>
              </w:rPr>
              <w:t>Developing Leprosy</w:t>
            </w:r>
          </w:p>
        </w:tc>
      </w:tr>
      <w:tr w:rsidR="00732E38" w:rsidRPr="00254C27" w14:paraId="27E3B45E" w14:textId="77777777">
        <w:tc>
          <w:tcPr>
            <w:tcW w:w="3000" w:type="dxa"/>
            <w:shd w:val="clear" w:color="auto" w:fill="auto"/>
            <w:tcMar>
              <w:top w:w="100" w:type="dxa"/>
              <w:left w:w="100" w:type="dxa"/>
              <w:bottom w:w="100" w:type="dxa"/>
              <w:right w:w="100" w:type="dxa"/>
            </w:tcMar>
          </w:tcPr>
          <w:p w14:paraId="1DCED35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Predictors</w:t>
            </w:r>
          </w:p>
        </w:tc>
        <w:tc>
          <w:tcPr>
            <w:tcW w:w="1680" w:type="dxa"/>
            <w:shd w:val="clear" w:color="auto" w:fill="auto"/>
            <w:tcMar>
              <w:top w:w="100" w:type="dxa"/>
              <w:left w:w="100" w:type="dxa"/>
              <w:bottom w:w="100" w:type="dxa"/>
              <w:right w:w="100" w:type="dxa"/>
            </w:tcMar>
          </w:tcPr>
          <w:p w14:paraId="228F4F3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Odds ratio</w:t>
            </w:r>
          </w:p>
        </w:tc>
        <w:tc>
          <w:tcPr>
            <w:tcW w:w="2340" w:type="dxa"/>
            <w:shd w:val="clear" w:color="auto" w:fill="auto"/>
            <w:tcMar>
              <w:top w:w="100" w:type="dxa"/>
              <w:left w:w="100" w:type="dxa"/>
              <w:bottom w:w="100" w:type="dxa"/>
              <w:right w:w="100" w:type="dxa"/>
            </w:tcMar>
          </w:tcPr>
          <w:p w14:paraId="6EDE7579"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95% CI</w:t>
            </w:r>
          </w:p>
        </w:tc>
        <w:tc>
          <w:tcPr>
            <w:tcW w:w="1695" w:type="dxa"/>
            <w:shd w:val="clear" w:color="auto" w:fill="auto"/>
            <w:tcMar>
              <w:top w:w="100" w:type="dxa"/>
              <w:left w:w="100" w:type="dxa"/>
              <w:bottom w:w="100" w:type="dxa"/>
              <w:right w:w="100" w:type="dxa"/>
            </w:tcMar>
          </w:tcPr>
          <w:p w14:paraId="674D9F43"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rPr>
              <w:t>p-value</w:t>
            </w:r>
          </w:p>
        </w:tc>
      </w:tr>
      <w:tr w:rsidR="00732E38" w:rsidRPr="00254C27" w14:paraId="695397A7" w14:textId="77777777">
        <w:tc>
          <w:tcPr>
            <w:tcW w:w="3000" w:type="dxa"/>
            <w:shd w:val="clear" w:color="auto" w:fill="auto"/>
            <w:tcMar>
              <w:top w:w="100" w:type="dxa"/>
              <w:left w:w="100" w:type="dxa"/>
              <w:bottom w:w="100" w:type="dxa"/>
              <w:right w:w="100" w:type="dxa"/>
            </w:tcMar>
          </w:tcPr>
          <w:p w14:paraId="2A0DD6E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BCG vaccination [Yes]</w:t>
            </w:r>
          </w:p>
        </w:tc>
        <w:tc>
          <w:tcPr>
            <w:tcW w:w="1680" w:type="dxa"/>
            <w:shd w:val="clear" w:color="auto" w:fill="auto"/>
            <w:tcMar>
              <w:top w:w="100" w:type="dxa"/>
              <w:left w:w="100" w:type="dxa"/>
              <w:bottom w:w="100" w:type="dxa"/>
              <w:right w:w="100" w:type="dxa"/>
            </w:tcMar>
          </w:tcPr>
          <w:p w14:paraId="6FFAF8A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0.34</w:t>
            </w:r>
          </w:p>
        </w:tc>
        <w:tc>
          <w:tcPr>
            <w:tcW w:w="2340" w:type="dxa"/>
            <w:shd w:val="clear" w:color="auto" w:fill="auto"/>
            <w:tcMar>
              <w:top w:w="100" w:type="dxa"/>
              <w:left w:w="100" w:type="dxa"/>
              <w:bottom w:w="100" w:type="dxa"/>
              <w:right w:w="100" w:type="dxa"/>
            </w:tcMar>
          </w:tcPr>
          <w:p w14:paraId="0A21B4C7"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0.23 – 0.51</w:t>
            </w:r>
          </w:p>
        </w:tc>
        <w:tc>
          <w:tcPr>
            <w:tcW w:w="1695" w:type="dxa"/>
            <w:shd w:val="clear" w:color="auto" w:fill="auto"/>
            <w:tcMar>
              <w:top w:w="100" w:type="dxa"/>
              <w:left w:w="100" w:type="dxa"/>
              <w:bottom w:w="100" w:type="dxa"/>
              <w:right w:w="100" w:type="dxa"/>
            </w:tcMar>
          </w:tcPr>
          <w:p w14:paraId="4A20D9E2"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highlight w:val="white"/>
              </w:rPr>
              <w:t>&lt;0.001</w:t>
            </w:r>
          </w:p>
        </w:tc>
      </w:tr>
      <w:tr w:rsidR="00732E38" w:rsidRPr="00254C27" w14:paraId="2923CBE4" w14:textId="77777777">
        <w:tc>
          <w:tcPr>
            <w:tcW w:w="3000" w:type="dxa"/>
            <w:shd w:val="clear" w:color="auto" w:fill="auto"/>
            <w:tcMar>
              <w:top w:w="100" w:type="dxa"/>
              <w:left w:w="100" w:type="dxa"/>
              <w:bottom w:w="100" w:type="dxa"/>
              <w:right w:w="100" w:type="dxa"/>
            </w:tcMar>
          </w:tcPr>
          <w:p w14:paraId="46EDD8B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Age 10-14</w:t>
            </w:r>
          </w:p>
        </w:tc>
        <w:tc>
          <w:tcPr>
            <w:tcW w:w="1680" w:type="dxa"/>
            <w:shd w:val="clear" w:color="auto" w:fill="auto"/>
            <w:tcMar>
              <w:top w:w="100" w:type="dxa"/>
              <w:left w:w="100" w:type="dxa"/>
              <w:bottom w:w="100" w:type="dxa"/>
              <w:right w:w="100" w:type="dxa"/>
            </w:tcMar>
          </w:tcPr>
          <w:p w14:paraId="2DA04976"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1.26</w:t>
            </w:r>
          </w:p>
        </w:tc>
        <w:tc>
          <w:tcPr>
            <w:tcW w:w="2340" w:type="dxa"/>
            <w:shd w:val="clear" w:color="auto" w:fill="auto"/>
            <w:tcMar>
              <w:top w:w="100" w:type="dxa"/>
              <w:left w:w="100" w:type="dxa"/>
              <w:bottom w:w="100" w:type="dxa"/>
              <w:right w:w="100" w:type="dxa"/>
            </w:tcMar>
          </w:tcPr>
          <w:p w14:paraId="792F114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0.73 – 2.18</w:t>
            </w:r>
          </w:p>
        </w:tc>
        <w:tc>
          <w:tcPr>
            <w:tcW w:w="1695" w:type="dxa"/>
            <w:shd w:val="clear" w:color="auto" w:fill="auto"/>
            <w:tcMar>
              <w:top w:w="100" w:type="dxa"/>
              <w:left w:w="100" w:type="dxa"/>
              <w:bottom w:w="100" w:type="dxa"/>
              <w:right w:w="100" w:type="dxa"/>
            </w:tcMar>
          </w:tcPr>
          <w:p w14:paraId="1DB7A438"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0.402</w:t>
            </w:r>
          </w:p>
        </w:tc>
      </w:tr>
      <w:tr w:rsidR="00732E38" w:rsidRPr="00254C27" w14:paraId="4B441A73" w14:textId="77777777">
        <w:tc>
          <w:tcPr>
            <w:tcW w:w="3000" w:type="dxa"/>
            <w:shd w:val="clear" w:color="auto" w:fill="auto"/>
            <w:tcMar>
              <w:top w:w="100" w:type="dxa"/>
              <w:left w:w="100" w:type="dxa"/>
              <w:bottom w:w="100" w:type="dxa"/>
              <w:right w:w="100" w:type="dxa"/>
            </w:tcMar>
          </w:tcPr>
          <w:p w14:paraId="5D51B19C"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Age 15-19</w:t>
            </w:r>
          </w:p>
        </w:tc>
        <w:tc>
          <w:tcPr>
            <w:tcW w:w="1680" w:type="dxa"/>
            <w:shd w:val="clear" w:color="auto" w:fill="auto"/>
            <w:tcMar>
              <w:top w:w="100" w:type="dxa"/>
              <w:left w:w="100" w:type="dxa"/>
              <w:bottom w:w="100" w:type="dxa"/>
              <w:right w:w="100" w:type="dxa"/>
            </w:tcMar>
          </w:tcPr>
          <w:p w14:paraId="221787F6"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1.18</w:t>
            </w:r>
          </w:p>
        </w:tc>
        <w:tc>
          <w:tcPr>
            <w:tcW w:w="2340" w:type="dxa"/>
            <w:shd w:val="clear" w:color="auto" w:fill="auto"/>
            <w:tcMar>
              <w:top w:w="100" w:type="dxa"/>
              <w:left w:w="100" w:type="dxa"/>
              <w:bottom w:w="100" w:type="dxa"/>
              <w:right w:w="100" w:type="dxa"/>
            </w:tcMar>
          </w:tcPr>
          <w:p w14:paraId="7BC7BD7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0.62 – 2.18</w:t>
            </w:r>
          </w:p>
        </w:tc>
        <w:tc>
          <w:tcPr>
            <w:tcW w:w="1695" w:type="dxa"/>
            <w:shd w:val="clear" w:color="auto" w:fill="auto"/>
            <w:tcMar>
              <w:top w:w="100" w:type="dxa"/>
              <w:left w:w="100" w:type="dxa"/>
              <w:bottom w:w="100" w:type="dxa"/>
              <w:right w:w="100" w:type="dxa"/>
            </w:tcMar>
          </w:tcPr>
          <w:p w14:paraId="38BD2513"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0.607</w:t>
            </w:r>
          </w:p>
        </w:tc>
      </w:tr>
      <w:tr w:rsidR="00732E38" w:rsidRPr="00254C27" w14:paraId="0D4C2B82" w14:textId="77777777">
        <w:tc>
          <w:tcPr>
            <w:tcW w:w="3000" w:type="dxa"/>
            <w:shd w:val="clear" w:color="auto" w:fill="auto"/>
            <w:tcMar>
              <w:top w:w="100" w:type="dxa"/>
              <w:left w:w="100" w:type="dxa"/>
              <w:bottom w:w="100" w:type="dxa"/>
              <w:right w:w="100" w:type="dxa"/>
            </w:tcMar>
          </w:tcPr>
          <w:p w14:paraId="0EB791BC"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Age  20-24</w:t>
            </w:r>
          </w:p>
        </w:tc>
        <w:tc>
          <w:tcPr>
            <w:tcW w:w="1680" w:type="dxa"/>
            <w:shd w:val="clear" w:color="auto" w:fill="auto"/>
            <w:tcMar>
              <w:top w:w="100" w:type="dxa"/>
              <w:left w:w="100" w:type="dxa"/>
              <w:bottom w:w="100" w:type="dxa"/>
              <w:right w:w="100" w:type="dxa"/>
            </w:tcMar>
          </w:tcPr>
          <w:p w14:paraId="335E989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1.53</w:t>
            </w:r>
          </w:p>
        </w:tc>
        <w:tc>
          <w:tcPr>
            <w:tcW w:w="2340" w:type="dxa"/>
            <w:shd w:val="clear" w:color="auto" w:fill="auto"/>
            <w:tcMar>
              <w:top w:w="100" w:type="dxa"/>
              <w:left w:w="100" w:type="dxa"/>
              <w:bottom w:w="100" w:type="dxa"/>
              <w:right w:w="100" w:type="dxa"/>
            </w:tcMar>
          </w:tcPr>
          <w:p w14:paraId="4F11852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0.77 – 2.94</w:t>
            </w:r>
          </w:p>
        </w:tc>
        <w:tc>
          <w:tcPr>
            <w:tcW w:w="1695" w:type="dxa"/>
            <w:shd w:val="clear" w:color="auto" w:fill="auto"/>
            <w:tcMar>
              <w:top w:w="100" w:type="dxa"/>
              <w:left w:w="100" w:type="dxa"/>
              <w:bottom w:w="100" w:type="dxa"/>
              <w:right w:w="100" w:type="dxa"/>
            </w:tcMar>
          </w:tcPr>
          <w:p w14:paraId="6E2E9D0F"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0.214</w:t>
            </w:r>
          </w:p>
        </w:tc>
      </w:tr>
      <w:tr w:rsidR="00732E38" w:rsidRPr="00254C27" w14:paraId="04B8BF9E" w14:textId="77777777">
        <w:tc>
          <w:tcPr>
            <w:tcW w:w="3000" w:type="dxa"/>
            <w:shd w:val="clear" w:color="auto" w:fill="auto"/>
            <w:tcMar>
              <w:top w:w="100" w:type="dxa"/>
              <w:left w:w="100" w:type="dxa"/>
              <w:bottom w:w="100" w:type="dxa"/>
              <w:right w:w="100" w:type="dxa"/>
            </w:tcMar>
          </w:tcPr>
          <w:p w14:paraId="3E2DD2CC"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Age 25-29</w:t>
            </w:r>
          </w:p>
        </w:tc>
        <w:tc>
          <w:tcPr>
            <w:tcW w:w="1680" w:type="dxa"/>
            <w:shd w:val="clear" w:color="auto" w:fill="auto"/>
            <w:tcMar>
              <w:top w:w="100" w:type="dxa"/>
              <w:left w:w="100" w:type="dxa"/>
              <w:bottom w:w="100" w:type="dxa"/>
              <w:right w:w="100" w:type="dxa"/>
            </w:tcMar>
          </w:tcPr>
          <w:p w14:paraId="7EFCBB44"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3.39</w:t>
            </w:r>
          </w:p>
        </w:tc>
        <w:tc>
          <w:tcPr>
            <w:tcW w:w="2340" w:type="dxa"/>
            <w:shd w:val="clear" w:color="auto" w:fill="auto"/>
            <w:tcMar>
              <w:top w:w="100" w:type="dxa"/>
              <w:left w:w="100" w:type="dxa"/>
              <w:bottom w:w="100" w:type="dxa"/>
              <w:right w:w="100" w:type="dxa"/>
            </w:tcMar>
          </w:tcPr>
          <w:p w14:paraId="40A913C4"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1.85 – 6.20</w:t>
            </w:r>
          </w:p>
        </w:tc>
        <w:tc>
          <w:tcPr>
            <w:tcW w:w="1695" w:type="dxa"/>
            <w:shd w:val="clear" w:color="auto" w:fill="auto"/>
            <w:tcMar>
              <w:top w:w="100" w:type="dxa"/>
              <w:left w:w="100" w:type="dxa"/>
              <w:bottom w:w="100" w:type="dxa"/>
              <w:right w:w="100" w:type="dxa"/>
            </w:tcMar>
          </w:tcPr>
          <w:p w14:paraId="31682DF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highlight w:val="white"/>
              </w:rPr>
              <w:t>&lt;0.001</w:t>
            </w:r>
          </w:p>
        </w:tc>
      </w:tr>
      <w:tr w:rsidR="00732E38" w:rsidRPr="00254C27" w14:paraId="6FD495EB" w14:textId="77777777">
        <w:tc>
          <w:tcPr>
            <w:tcW w:w="3000" w:type="dxa"/>
            <w:shd w:val="clear" w:color="auto" w:fill="auto"/>
            <w:tcMar>
              <w:top w:w="100" w:type="dxa"/>
              <w:left w:w="100" w:type="dxa"/>
              <w:bottom w:w="100" w:type="dxa"/>
              <w:right w:w="100" w:type="dxa"/>
            </w:tcMar>
          </w:tcPr>
          <w:p w14:paraId="3E9BC42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Age 30-44</w:t>
            </w:r>
          </w:p>
        </w:tc>
        <w:tc>
          <w:tcPr>
            <w:tcW w:w="1680" w:type="dxa"/>
            <w:shd w:val="clear" w:color="auto" w:fill="auto"/>
            <w:tcMar>
              <w:top w:w="100" w:type="dxa"/>
              <w:left w:w="100" w:type="dxa"/>
              <w:bottom w:w="100" w:type="dxa"/>
              <w:right w:w="100" w:type="dxa"/>
            </w:tcMar>
          </w:tcPr>
          <w:p w14:paraId="78C1B987"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2.28</w:t>
            </w:r>
          </w:p>
        </w:tc>
        <w:tc>
          <w:tcPr>
            <w:tcW w:w="2340" w:type="dxa"/>
            <w:shd w:val="clear" w:color="auto" w:fill="auto"/>
            <w:tcMar>
              <w:top w:w="100" w:type="dxa"/>
              <w:left w:w="100" w:type="dxa"/>
              <w:bottom w:w="100" w:type="dxa"/>
              <w:right w:w="100" w:type="dxa"/>
            </w:tcMar>
          </w:tcPr>
          <w:p w14:paraId="3AF75F50"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1.38 – 3.82</w:t>
            </w:r>
          </w:p>
        </w:tc>
        <w:tc>
          <w:tcPr>
            <w:tcW w:w="1695" w:type="dxa"/>
            <w:shd w:val="clear" w:color="auto" w:fill="auto"/>
            <w:tcMar>
              <w:top w:w="100" w:type="dxa"/>
              <w:left w:w="100" w:type="dxa"/>
              <w:bottom w:w="100" w:type="dxa"/>
              <w:right w:w="100" w:type="dxa"/>
            </w:tcMar>
          </w:tcPr>
          <w:p w14:paraId="3F104FD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highlight w:val="white"/>
              </w:rPr>
              <w:t>0.001</w:t>
            </w:r>
          </w:p>
        </w:tc>
      </w:tr>
      <w:tr w:rsidR="00732E38" w:rsidRPr="00254C27" w14:paraId="7CEA3B4E" w14:textId="77777777">
        <w:tc>
          <w:tcPr>
            <w:tcW w:w="3000" w:type="dxa"/>
            <w:shd w:val="clear" w:color="auto" w:fill="auto"/>
            <w:tcMar>
              <w:top w:w="100" w:type="dxa"/>
              <w:left w:w="100" w:type="dxa"/>
              <w:bottom w:w="100" w:type="dxa"/>
              <w:right w:w="100" w:type="dxa"/>
            </w:tcMar>
          </w:tcPr>
          <w:p w14:paraId="498840E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Age 45+</w:t>
            </w:r>
          </w:p>
        </w:tc>
        <w:tc>
          <w:tcPr>
            <w:tcW w:w="1680" w:type="dxa"/>
            <w:shd w:val="clear" w:color="auto" w:fill="auto"/>
            <w:tcMar>
              <w:top w:w="100" w:type="dxa"/>
              <w:left w:w="100" w:type="dxa"/>
              <w:bottom w:w="100" w:type="dxa"/>
              <w:right w:w="100" w:type="dxa"/>
            </w:tcMar>
          </w:tcPr>
          <w:p w14:paraId="0B2E7A0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1.95</w:t>
            </w:r>
          </w:p>
        </w:tc>
        <w:tc>
          <w:tcPr>
            <w:tcW w:w="2340" w:type="dxa"/>
            <w:shd w:val="clear" w:color="auto" w:fill="auto"/>
            <w:tcMar>
              <w:top w:w="100" w:type="dxa"/>
              <w:left w:w="100" w:type="dxa"/>
              <w:bottom w:w="100" w:type="dxa"/>
              <w:right w:w="100" w:type="dxa"/>
            </w:tcMar>
          </w:tcPr>
          <w:p w14:paraId="110BC9B7"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1.20 – 3.22</w:t>
            </w:r>
          </w:p>
        </w:tc>
        <w:tc>
          <w:tcPr>
            <w:tcW w:w="1695" w:type="dxa"/>
            <w:shd w:val="clear" w:color="auto" w:fill="auto"/>
            <w:tcMar>
              <w:top w:w="100" w:type="dxa"/>
              <w:left w:w="100" w:type="dxa"/>
              <w:bottom w:w="100" w:type="dxa"/>
              <w:right w:w="100" w:type="dxa"/>
            </w:tcMar>
          </w:tcPr>
          <w:p w14:paraId="0C46384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highlight w:val="white"/>
              </w:rPr>
              <w:t>0.008</w:t>
            </w:r>
          </w:p>
        </w:tc>
      </w:tr>
      <w:tr w:rsidR="00732E38" w:rsidRPr="00254C27" w14:paraId="5A32AC39" w14:textId="77777777">
        <w:tc>
          <w:tcPr>
            <w:tcW w:w="3000" w:type="dxa"/>
            <w:shd w:val="clear" w:color="auto" w:fill="auto"/>
            <w:tcMar>
              <w:top w:w="100" w:type="dxa"/>
              <w:left w:w="100" w:type="dxa"/>
              <w:bottom w:w="100" w:type="dxa"/>
              <w:right w:w="100" w:type="dxa"/>
            </w:tcMar>
          </w:tcPr>
          <w:p w14:paraId="40F22A07"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Sex [Female]</w:t>
            </w:r>
          </w:p>
        </w:tc>
        <w:tc>
          <w:tcPr>
            <w:tcW w:w="1680" w:type="dxa"/>
            <w:shd w:val="clear" w:color="auto" w:fill="auto"/>
            <w:tcMar>
              <w:top w:w="100" w:type="dxa"/>
              <w:left w:w="100" w:type="dxa"/>
              <w:bottom w:w="100" w:type="dxa"/>
              <w:right w:w="100" w:type="dxa"/>
            </w:tcMar>
          </w:tcPr>
          <w:p w14:paraId="254330C7"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1.23</w:t>
            </w:r>
          </w:p>
        </w:tc>
        <w:tc>
          <w:tcPr>
            <w:tcW w:w="2340" w:type="dxa"/>
            <w:shd w:val="clear" w:color="auto" w:fill="auto"/>
            <w:tcMar>
              <w:top w:w="100" w:type="dxa"/>
              <w:left w:w="100" w:type="dxa"/>
              <w:bottom w:w="100" w:type="dxa"/>
              <w:right w:w="100" w:type="dxa"/>
            </w:tcMar>
          </w:tcPr>
          <w:p w14:paraId="1DB2FAC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0.92 – 1.66</w:t>
            </w:r>
          </w:p>
        </w:tc>
        <w:tc>
          <w:tcPr>
            <w:tcW w:w="1695" w:type="dxa"/>
            <w:shd w:val="clear" w:color="auto" w:fill="auto"/>
            <w:tcMar>
              <w:top w:w="100" w:type="dxa"/>
              <w:left w:w="100" w:type="dxa"/>
              <w:bottom w:w="100" w:type="dxa"/>
              <w:right w:w="100" w:type="dxa"/>
            </w:tcMar>
          </w:tcPr>
          <w:p w14:paraId="764BEF92"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0.163</w:t>
            </w:r>
          </w:p>
        </w:tc>
      </w:tr>
      <w:tr w:rsidR="00732E38" w:rsidRPr="00254C27" w14:paraId="1810636B" w14:textId="77777777">
        <w:tc>
          <w:tcPr>
            <w:tcW w:w="3000" w:type="dxa"/>
            <w:shd w:val="clear" w:color="auto" w:fill="auto"/>
            <w:tcMar>
              <w:top w:w="100" w:type="dxa"/>
              <w:left w:w="100" w:type="dxa"/>
              <w:bottom w:w="100" w:type="dxa"/>
              <w:right w:w="100" w:type="dxa"/>
            </w:tcMar>
          </w:tcPr>
          <w:p w14:paraId="6505EE08"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House [</w:t>
            </w:r>
            <w:proofErr w:type="spellStart"/>
            <w:r w:rsidRPr="00254C27">
              <w:rPr>
                <w:rFonts w:ascii="Times" w:eastAsia="Times New Roman" w:hAnsi="Times" w:cs="Times New Roman"/>
                <w:sz w:val="24"/>
                <w:szCs w:val="24"/>
              </w:rPr>
              <w:t>Sunbrick</w:t>
            </w:r>
            <w:proofErr w:type="spellEnd"/>
            <w:r w:rsidRPr="00254C27">
              <w:rPr>
                <w:rFonts w:ascii="Times" w:eastAsia="Times New Roman" w:hAnsi="Times" w:cs="Times New Roman"/>
                <w:sz w:val="24"/>
                <w:szCs w:val="24"/>
              </w:rPr>
              <w:t>]</w:t>
            </w:r>
          </w:p>
        </w:tc>
        <w:tc>
          <w:tcPr>
            <w:tcW w:w="1680" w:type="dxa"/>
            <w:shd w:val="clear" w:color="auto" w:fill="auto"/>
            <w:tcMar>
              <w:top w:w="100" w:type="dxa"/>
              <w:left w:w="100" w:type="dxa"/>
              <w:bottom w:w="100" w:type="dxa"/>
              <w:right w:w="100" w:type="dxa"/>
            </w:tcMar>
          </w:tcPr>
          <w:p w14:paraId="2F899541"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1.29</w:t>
            </w:r>
          </w:p>
        </w:tc>
        <w:tc>
          <w:tcPr>
            <w:tcW w:w="2340" w:type="dxa"/>
            <w:shd w:val="clear" w:color="auto" w:fill="auto"/>
            <w:tcMar>
              <w:top w:w="100" w:type="dxa"/>
              <w:left w:w="100" w:type="dxa"/>
              <w:bottom w:w="100" w:type="dxa"/>
              <w:right w:w="100" w:type="dxa"/>
            </w:tcMar>
          </w:tcPr>
          <w:p w14:paraId="4C2FAB1D"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0.80 – 2.12</w:t>
            </w:r>
          </w:p>
        </w:tc>
        <w:tc>
          <w:tcPr>
            <w:tcW w:w="1695" w:type="dxa"/>
            <w:shd w:val="clear" w:color="auto" w:fill="auto"/>
            <w:tcMar>
              <w:top w:w="100" w:type="dxa"/>
              <w:left w:w="100" w:type="dxa"/>
              <w:bottom w:w="100" w:type="dxa"/>
              <w:right w:w="100" w:type="dxa"/>
            </w:tcMar>
          </w:tcPr>
          <w:p w14:paraId="5BC462D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0.303</w:t>
            </w:r>
          </w:p>
        </w:tc>
      </w:tr>
      <w:tr w:rsidR="00732E38" w:rsidRPr="00254C27" w14:paraId="70DFDEAE" w14:textId="77777777">
        <w:tc>
          <w:tcPr>
            <w:tcW w:w="3000" w:type="dxa"/>
            <w:shd w:val="clear" w:color="auto" w:fill="auto"/>
            <w:tcMar>
              <w:top w:w="100" w:type="dxa"/>
              <w:left w:w="100" w:type="dxa"/>
              <w:bottom w:w="100" w:type="dxa"/>
              <w:right w:w="100" w:type="dxa"/>
            </w:tcMar>
          </w:tcPr>
          <w:p w14:paraId="47C2B1C6"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House [Wattle]</w:t>
            </w:r>
          </w:p>
        </w:tc>
        <w:tc>
          <w:tcPr>
            <w:tcW w:w="1680" w:type="dxa"/>
            <w:shd w:val="clear" w:color="auto" w:fill="auto"/>
            <w:tcMar>
              <w:top w:w="100" w:type="dxa"/>
              <w:left w:w="100" w:type="dxa"/>
              <w:bottom w:w="100" w:type="dxa"/>
              <w:right w:w="100" w:type="dxa"/>
            </w:tcMar>
          </w:tcPr>
          <w:p w14:paraId="132AD1B9"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1.62</w:t>
            </w:r>
          </w:p>
        </w:tc>
        <w:tc>
          <w:tcPr>
            <w:tcW w:w="2340" w:type="dxa"/>
            <w:shd w:val="clear" w:color="auto" w:fill="auto"/>
            <w:tcMar>
              <w:top w:w="100" w:type="dxa"/>
              <w:left w:w="100" w:type="dxa"/>
              <w:bottom w:w="100" w:type="dxa"/>
              <w:right w:w="100" w:type="dxa"/>
            </w:tcMar>
          </w:tcPr>
          <w:p w14:paraId="6CBC630C"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1.07 – 2.52</w:t>
            </w:r>
          </w:p>
        </w:tc>
        <w:tc>
          <w:tcPr>
            <w:tcW w:w="1695" w:type="dxa"/>
            <w:shd w:val="clear" w:color="auto" w:fill="auto"/>
            <w:tcMar>
              <w:top w:w="100" w:type="dxa"/>
              <w:left w:w="100" w:type="dxa"/>
              <w:bottom w:w="100" w:type="dxa"/>
              <w:right w:w="100" w:type="dxa"/>
            </w:tcMar>
          </w:tcPr>
          <w:p w14:paraId="1230B01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b/>
                <w:sz w:val="24"/>
                <w:szCs w:val="24"/>
              </w:rPr>
            </w:pPr>
            <w:r w:rsidRPr="00254C27">
              <w:rPr>
                <w:rFonts w:ascii="Times" w:eastAsia="Times New Roman" w:hAnsi="Times" w:cs="Times New Roman"/>
                <w:b/>
                <w:sz w:val="24"/>
                <w:szCs w:val="24"/>
                <w:highlight w:val="white"/>
              </w:rPr>
              <w:t>0.026</w:t>
            </w:r>
          </w:p>
        </w:tc>
      </w:tr>
      <w:tr w:rsidR="00732E38" w:rsidRPr="00254C27" w14:paraId="3936DC76" w14:textId="77777777">
        <w:tc>
          <w:tcPr>
            <w:tcW w:w="3000" w:type="dxa"/>
            <w:shd w:val="clear" w:color="auto" w:fill="auto"/>
            <w:tcMar>
              <w:top w:w="100" w:type="dxa"/>
              <w:left w:w="100" w:type="dxa"/>
              <w:bottom w:w="100" w:type="dxa"/>
              <w:right w:w="100" w:type="dxa"/>
            </w:tcMar>
          </w:tcPr>
          <w:p w14:paraId="576EBD3C"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rPr>
              <w:t>House [Temp]</w:t>
            </w:r>
          </w:p>
        </w:tc>
        <w:tc>
          <w:tcPr>
            <w:tcW w:w="1680" w:type="dxa"/>
            <w:shd w:val="clear" w:color="auto" w:fill="auto"/>
            <w:tcMar>
              <w:top w:w="100" w:type="dxa"/>
              <w:left w:w="100" w:type="dxa"/>
              <w:bottom w:w="100" w:type="dxa"/>
              <w:right w:w="100" w:type="dxa"/>
            </w:tcMar>
          </w:tcPr>
          <w:p w14:paraId="4E5E82BC"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1.37</w:t>
            </w:r>
          </w:p>
        </w:tc>
        <w:tc>
          <w:tcPr>
            <w:tcW w:w="2340" w:type="dxa"/>
            <w:shd w:val="clear" w:color="auto" w:fill="auto"/>
            <w:tcMar>
              <w:top w:w="100" w:type="dxa"/>
              <w:left w:w="100" w:type="dxa"/>
              <w:bottom w:w="100" w:type="dxa"/>
              <w:right w:w="100" w:type="dxa"/>
            </w:tcMar>
          </w:tcPr>
          <w:p w14:paraId="1ACA3B45"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0.50 – 3.37</w:t>
            </w:r>
          </w:p>
        </w:tc>
        <w:tc>
          <w:tcPr>
            <w:tcW w:w="1695" w:type="dxa"/>
            <w:shd w:val="clear" w:color="auto" w:fill="auto"/>
            <w:tcMar>
              <w:top w:w="100" w:type="dxa"/>
              <w:left w:w="100" w:type="dxa"/>
              <w:bottom w:w="100" w:type="dxa"/>
              <w:right w:w="100" w:type="dxa"/>
            </w:tcMar>
          </w:tcPr>
          <w:p w14:paraId="5B5078CB" w14:textId="77777777" w:rsidR="00732E38" w:rsidRPr="00254C27" w:rsidRDefault="00304472" w:rsidP="008C2A6F">
            <w:pPr>
              <w:widowControl w:val="0"/>
              <w:pBdr>
                <w:top w:val="nil"/>
                <w:left w:val="nil"/>
                <w:bottom w:val="nil"/>
                <w:right w:val="nil"/>
                <w:between w:val="nil"/>
              </w:pBdr>
              <w:spacing w:line="240" w:lineRule="auto"/>
              <w:rPr>
                <w:rFonts w:ascii="Times" w:eastAsia="Times New Roman" w:hAnsi="Times" w:cs="Times New Roman"/>
                <w:sz w:val="24"/>
                <w:szCs w:val="24"/>
              </w:rPr>
            </w:pPr>
            <w:r w:rsidRPr="00254C27">
              <w:rPr>
                <w:rFonts w:ascii="Times" w:eastAsia="Times New Roman" w:hAnsi="Times" w:cs="Times New Roman"/>
                <w:sz w:val="24"/>
                <w:szCs w:val="24"/>
                <w:highlight w:val="white"/>
              </w:rPr>
              <w:t>0.508</w:t>
            </w:r>
          </w:p>
        </w:tc>
      </w:tr>
    </w:tbl>
    <w:p w14:paraId="13D75547" w14:textId="77777777" w:rsidR="00732E38" w:rsidRPr="00254C27" w:rsidRDefault="00732E38" w:rsidP="008C2A6F">
      <w:pPr>
        <w:spacing w:after="160" w:line="360" w:lineRule="auto"/>
        <w:rPr>
          <w:rFonts w:ascii="Times" w:hAnsi="Times"/>
          <w:sz w:val="24"/>
          <w:szCs w:val="24"/>
        </w:rPr>
      </w:pPr>
    </w:p>
    <w:p w14:paraId="46EF4994" w14:textId="77777777" w:rsidR="00732E38" w:rsidRPr="00254C27" w:rsidRDefault="00304472" w:rsidP="008C2A6F">
      <w:pPr>
        <w:spacing w:after="160" w:line="360" w:lineRule="auto"/>
        <w:rPr>
          <w:rFonts w:ascii="Times" w:eastAsia="Times New Roman" w:hAnsi="Times" w:cs="Times New Roman"/>
          <w:b/>
          <w:sz w:val="24"/>
          <w:szCs w:val="24"/>
        </w:rPr>
      </w:pPr>
      <w:r w:rsidRPr="00254C27">
        <w:rPr>
          <w:rFonts w:ascii="Times" w:hAnsi="Times"/>
          <w:sz w:val="24"/>
          <w:szCs w:val="24"/>
        </w:rPr>
        <w:br w:type="page"/>
      </w:r>
    </w:p>
    <w:p w14:paraId="64E682DD" w14:textId="77777777" w:rsidR="00732E38" w:rsidRPr="00254C27" w:rsidRDefault="00304472" w:rsidP="008C2A6F">
      <w:pPr>
        <w:spacing w:after="160" w:line="360" w:lineRule="auto"/>
        <w:rPr>
          <w:rFonts w:ascii="Times" w:eastAsia="Times New Roman" w:hAnsi="Times" w:cs="Times New Roman"/>
          <w:b/>
          <w:sz w:val="24"/>
          <w:szCs w:val="24"/>
        </w:rPr>
      </w:pPr>
      <w:r w:rsidRPr="00254C27">
        <w:rPr>
          <w:rFonts w:ascii="Times" w:eastAsia="Times New Roman" w:hAnsi="Times" w:cs="Times New Roman"/>
          <w:b/>
          <w:sz w:val="24"/>
          <w:szCs w:val="24"/>
        </w:rPr>
        <w:lastRenderedPageBreak/>
        <w:t>R Code</w:t>
      </w:r>
    </w:p>
    <w:p w14:paraId="7A3738CA"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 1</w:t>
      </w:r>
    </w:p>
    <w:p w14:paraId="338A9BCA"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case&lt;-subset(</w:t>
      </w:r>
      <w:proofErr w:type="spellStart"/>
      <w:r w:rsidRPr="00254C27">
        <w:rPr>
          <w:rFonts w:ascii="Times" w:eastAsia="Times New Roman" w:hAnsi="Times" w:cs="Times New Roman"/>
          <w:sz w:val="24"/>
          <w:szCs w:val="24"/>
        </w:rPr>
        <w:t>lep</w:t>
      </w:r>
      <w:proofErr w:type="spellEnd"/>
      <w:r w:rsidRPr="00254C27">
        <w:rPr>
          <w:rFonts w:ascii="Times" w:eastAsia="Times New Roman" w:hAnsi="Times" w:cs="Times New Roman"/>
          <w:sz w:val="24"/>
          <w:szCs w:val="24"/>
        </w:rPr>
        <w:t>, D==1)</w:t>
      </w:r>
    </w:p>
    <w:p w14:paraId="67875857"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case$BCG</w:t>
      </w:r>
      <w:proofErr w:type="spellEnd"/>
      <w:r w:rsidRPr="00254C27">
        <w:rPr>
          <w:rFonts w:ascii="Times" w:eastAsia="Times New Roman" w:hAnsi="Times" w:cs="Times New Roman"/>
          <w:sz w:val="24"/>
          <w:szCs w:val="24"/>
        </w:rPr>
        <w:t>)</w:t>
      </w:r>
    </w:p>
    <w:p w14:paraId="4E54F824"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case$sex</w:t>
      </w:r>
      <w:proofErr w:type="spellEnd"/>
      <w:r w:rsidRPr="00254C27">
        <w:rPr>
          <w:rFonts w:ascii="Times" w:eastAsia="Times New Roman" w:hAnsi="Times" w:cs="Times New Roman"/>
          <w:sz w:val="24"/>
          <w:szCs w:val="24"/>
        </w:rPr>
        <w:t>)</w:t>
      </w:r>
    </w:p>
    <w:p w14:paraId="2CC0648E"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case$age</w:t>
      </w:r>
      <w:proofErr w:type="spellEnd"/>
      <w:r w:rsidRPr="00254C27">
        <w:rPr>
          <w:rFonts w:ascii="Times" w:eastAsia="Times New Roman" w:hAnsi="Times" w:cs="Times New Roman"/>
          <w:sz w:val="24"/>
          <w:szCs w:val="24"/>
        </w:rPr>
        <w:t>)</w:t>
      </w:r>
    </w:p>
    <w:p w14:paraId="6BDE6F81"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case$school</w:t>
      </w:r>
      <w:proofErr w:type="spellEnd"/>
      <w:r w:rsidRPr="00254C27">
        <w:rPr>
          <w:rFonts w:ascii="Times" w:eastAsia="Times New Roman" w:hAnsi="Times" w:cs="Times New Roman"/>
          <w:sz w:val="24"/>
          <w:szCs w:val="24"/>
        </w:rPr>
        <w:t>)</w:t>
      </w:r>
    </w:p>
    <w:p w14:paraId="4F68927C"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case$house</w:t>
      </w:r>
      <w:proofErr w:type="spellEnd"/>
      <w:r w:rsidRPr="00254C27">
        <w:rPr>
          <w:rFonts w:ascii="Times" w:eastAsia="Times New Roman" w:hAnsi="Times" w:cs="Times New Roman"/>
          <w:sz w:val="24"/>
          <w:szCs w:val="24"/>
        </w:rPr>
        <w:t>)</w:t>
      </w:r>
    </w:p>
    <w:p w14:paraId="79C88B2A" w14:textId="77777777" w:rsidR="00732E38" w:rsidRPr="00254C27" w:rsidRDefault="00732E38" w:rsidP="008C2A6F">
      <w:pPr>
        <w:spacing w:after="160" w:line="360" w:lineRule="auto"/>
        <w:rPr>
          <w:rFonts w:ascii="Times" w:eastAsia="Times New Roman" w:hAnsi="Times" w:cs="Times New Roman"/>
          <w:sz w:val="24"/>
          <w:szCs w:val="24"/>
        </w:rPr>
      </w:pPr>
    </w:p>
    <w:p w14:paraId="1D8FCE95"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control&lt;-subset(</w:t>
      </w:r>
      <w:proofErr w:type="spellStart"/>
      <w:r w:rsidRPr="00254C27">
        <w:rPr>
          <w:rFonts w:ascii="Times" w:eastAsia="Times New Roman" w:hAnsi="Times" w:cs="Times New Roman"/>
          <w:sz w:val="24"/>
          <w:szCs w:val="24"/>
        </w:rPr>
        <w:t>lep</w:t>
      </w:r>
      <w:proofErr w:type="spellEnd"/>
      <w:r w:rsidRPr="00254C27">
        <w:rPr>
          <w:rFonts w:ascii="Times" w:eastAsia="Times New Roman" w:hAnsi="Times" w:cs="Times New Roman"/>
          <w:sz w:val="24"/>
          <w:szCs w:val="24"/>
        </w:rPr>
        <w:t>, D==0)</w:t>
      </w:r>
    </w:p>
    <w:p w14:paraId="30F4FB94"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control$BCG</w:t>
      </w:r>
      <w:proofErr w:type="spellEnd"/>
      <w:r w:rsidRPr="00254C27">
        <w:rPr>
          <w:rFonts w:ascii="Times" w:eastAsia="Times New Roman" w:hAnsi="Times" w:cs="Times New Roman"/>
          <w:sz w:val="24"/>
          <w:szCs w:val="24"/>
        </w:rPr>
        <w:t>)</w:t>
      </w:r>
    </w:p>
    <w:p w14:paraId="41642140"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control$sex</w:t>
      </w:r>
      <w:proofErr w:type="spellEnd"/>
      <w:r w:rsidRPr="00254C27">
        <w:rPr>
          <w:rFonts w:ascii="Times" w:eastAsia="Times New Roman" w:hAnsi="Times" w:cs="Times New Roman"/>
          <w:sz w:val="24"/>
          <w:szCs w:val="24"/>
        </w:rPr>
        <w:t>)</w:t>
      </w:r>
    </w:p>
    <w:p w14:paraId="395C6ED7"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control$age</w:t>
      </w:r>
      <w:proofErr w:type="spellEnd"/>
      <w:r w:rsidRPr="00254C27">
        <w:rPr>
          <w:rFonts w:ascii="Times" w:eastAsia="Times New Roman" w:hAnsi="Times" w:cs="Times New Roman"/>
          <w:sz w:val="24"/>
          <w:szCs w:val="24"/>
        </w:rPr>
        <w:t>)</w:t>
      </w:r>
    </w:p>
    <w:p w14:paraId="2A14F8BC"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control$school</w:t>
      </w:r>
      <w:proofErr w:type="spellEnd"/>
      <w:r w:rsidRPr="00254C27">
        <w:rPr>
          <w:rFonts w:ascii="Times" w:eastAsia="Times New Roman" w:hAnsi="Times" w:cs="Times New Roman"/>
          <w:sz w:val="24"/>
          <w:szCs w:val="24"/>
        </w:rPr>
        <w:t>)</w:t>
      </w:r>
    </w:p>
    <w:p w14:paraId="01971AD8"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table(</w:t>
      </w:r>
      <w:proofErr w:type="spellStart"/>
      <w:r w:rsidRPr="00254C27">
        <w:rPr>
          <w:rFonts w:ascii="Times" w:eastAsia="Times New Roman" w:hAnsi="Times" w:cs="Times New Roman"/>
          <w:sz w:val="24"/>
          <w:szCs w:val="24"/>
        </w:rPr>
        <w:t>control$house</w:t>
      </w:r>
      <w:proofErr w:type="spellEnd"/>
      <w:r w:rsidRPr="00254C27">
        <w:rPr>
          <w:rFonts w:ascii="Times" w:eastAsia="Times New Roman" w:hAnsi="Times" w:cs="Times New Roman"/>
          <w:sz w:val="24"/>
          <w:szCs w:val="24"/>
        </w:rPr>
        <w:t>)</w:t>
      </w:r>
    </w:p>
    <w:p w14:paraId="1CED7C14" w14:textId="77777777" w:rsidR="00732E38" w:rsidRPr="00254C27" w:rsidRDefault="00732E38" w:rsidP="008C2A6F">
      <w:pPr>
        <w:spacing w:after="160" w:line="360" w:lineRule="auto"/>
        <w:rPr>
          <w:rFonts w:ascii="Times" w:eastAsia="Times New Roman" w:hAnsi="Times" w:cs="Times New Roman"/>
          <w:sz w:val="24"/>
          <w:szCs w:val="24"/>
        </w:rPr>
      </w:pPr>
    </w:p>
    <w:p w14:paraId="5DBDDA2A"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##Build model</w:t>
      </w:r>
    </w:p>
    <w:p w14:paraId="57676CDD"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mod&lt;-</w:t>
      </w:r>
      <w:proofErr w:type="spellStart"/>
      <w:r w:rsidRPr="00254C27">
        <w:rPr>
          <w:rFonts w:ascii="Times" w:eastAsia="Times New Roman" w:hAnsi="Times" w:cs="Times New Roman"/>
          <w:sz w:val="24"/>
          <w:szCs w:val="24"/>
        </w:rPr>
        <w:t>glm</w:t>
      </w:r>
      <w:proofErr w:type="spellEnd"/>
      <w:r w:rsidRPr="00254C27">
        <w:rPr>
          <w:rFonts w:ascii="Times" w:eastAsia="Times New Roman" w:hAnsi="Times" w:cs="Times New Roman"/>
          <w:sz w:val="24"/>
          <w:szCs w:val="24"/>
        </w:rPr>
        <w:t>(</w:t>
      </w:r>
      <w:proofErr w:type="spellStart"/>
      <w:r w:rsidRPr="00254C27">
        <w:rPr>
          <w:rFonts w:ascii="Times" w:eastAsia="Times New Roman" w:hAnsi="Times" w:cs="Times New Roman"/>
          <w:sz w:val="24"/>
          <w:szCs w:val="24"/>
        </w:rPr>
        <w:t>D~BCG+sex+age+house</w:t>
      </w:r>
      <w:proofErr w:type="spellEnd"/>
      <w:r w:rsidRPr="00254C27">
        <w:rPr>
          <w:rFonts w:ascii="Times" w:eastAsia="Times New Roman" w:hAnsi="Times" w:cs="Times New Roman"/>
          <w:sz w:val="24"/>
          <w:szCs w:val="24"/>
        </w:rPr>
        <w:t>, data=</w:t>
      </w:r>
      <w:proofErr w:type="spellStart"/>
      <w:r w:rsidRPr="00254C27">
        <w:rPr>
          <w:rFonts w:ascii="Times" w:eastAsia="Times New Roman" w:hAnsi="Times" w:cs="Times New Roman"/>
          <w:sz w:val="24"/>
          <w:szCs w:val="24"/>
        </w:rPr>
        <w:t>leprosyCCstudy</w:t>
      </w:r>
      <w:proofErr w:type="spellEnd"/>
      <w:r w:rsidRPr="00254C27">
        <w:rPr>
          <w:rFonts w:ascii="Times" w:eastAsia="Times New Roman" w:hAnsi="Times" w:cs="Times New Roman"/>
          <w:sz w:val="24"/>
          <w:szCs w:val="24"/>
        </w:rPr>
        <w:t>, family="binomial")</w:t>
      </w:r>
    </w:p>
    <w:p w14:paraId="35C83626"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summary(mod)</w:t>
      </w:r>
    </w:p>
    <w:p w14:paraId="5CD21DCE" w14:textId="77777777" w:rsidR="00732E38" w:rsidRPr="00254C27" w:rsidRDefault="00732E38" w:rsidP="008C2A6F">
      <w:pPr>
        <w:spacing w:after="160" w:line="360" w:lineRule="auto"/>
        <w:rPr>
          <w:rFonts w:ascii="Times" w:eastAsia="Times New Roman" w:hAnsi="Times" w:cs="Times New Roman"/>
          <w:sz w:val="24"/>
          <w:szCs w:val="24"/>
        </w:rPr>
      </w:pPr>
    </w:p>
    <w:p w14:paraId="03CE450D"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##Compute exponentiated coefficients and CIs</w:t>
      </w:r>
    </w:p>
    <w:p w14:paraId="1B3BB5B4"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exp(coefficients(mod))</w:t>
      </w:r>
    </w:p>
    <w:p w14:paraId="5CB673C9" w14:textId="77777777" w:rsidR="00732E38" w:rsidRPr="00254C27" w:rsidRDefault="00304472" w:rsidP="008C2A6F">
      <w:pPr>
        <w:spacing w:after="160" w:line="360" w:lineRule="auto"/>
        <w:rPr>
          <w:rFonts w:ascii="Times" w:eastAsia="Times New Roman" w:hAnsi="Times" w:cs="Times New Roman"/>
          <w:sz w:val="24"/>
          <w:szCs w:val="24"/>
        </w:rPr>
      </w:pPr>
      <w:r w:rsidRPr="00254C27">
        <w:rPr>
          <w:rFonts w:ascii="Times" w:eastAsia="Times New Roman" w:hAnsi="Times" w:cs="Times New Roman"/>
          <w:sz w:val="24"/>
          <w:szCs w:val="24"/>
        </w:rPr>
        <w:t>exp(</w:t>
      </w:r>
      <w:proofErr w:type="spellStart"/>
      <w:r w:rsidRPr="00254C27">
        <w:rPr>
          <w:rFonts w:ascii="Times" w:eastAsia="Times New Roman" w:hAnsi="Times" w:cs="Times New Roman"/>
          <w:sz w:val="24"/>
          <w:szCs w:val="24"/>
        </w:rPr>
        <w:t>confint</w:t>
      </w:r>
      <w:proofErr w:type="spellEnd"/>
      <w:r w:rsidRPr="00254C27">
        <w:rPr>
          <w:rFonts w:ascii="Times" w:eastAsia="Times New Roman" w:hAnsi="Times" w:cs="Times New Roman"/>
          <w:sz w:val="24"/>
          <w:szCs w:val="24"/>
        </w:rPr>
        <w:t>(mod))</w:t>
      </w:r>
    </w:p>
    <w:p w14:paraId="268A638B" w14:textId="4C84D425" w:rsidR="00732E38" w:rsidRPr="00661F44" w:rsidRDefault="00304472" w:rsidP="00661F44">
      <w:pPr>
        <w:spacing w:after="160" w:line="360" w:lineRule="auto"/>
        <w:rPr>
          <w:rFonts w:ascii="Times" w:eastAsia="Times New Roman" w:hAnsi="Times" w:cs="Times New Roman"/>
          <w:sz w:val="24"/>
          <w:szCs w:val="24"/>
        </w:rPr>
      </w:pPr>
      <w:r w:rsidRPr="00254C27">
        <w:rPr>
          <w:rFonts w:ascii="Times" w:hAnsi="Times"/>
          <w:sz w:val="24"/>
          <w:szCs w:val="24"/>
        </w:rPr>
        <w:br w:type="page"/>
      </w:r>
      <w:r w:rsidRPr="00254C27">
        <w:rPr>
          <w:rFonts w:ascii="Times" w:eastAsia="Times New Roman" w:hAnsi="Times" w:cs="Times New Roman"/>
          <w:b/>
          <w:sz w:val="24"/>
          <w:szCs w:val="24"/>
        </w:rPr>
        <w:lastRenderedPageBreak/>
        <w:t>References</w:t>
      </w:r>
    </w:p>
    <w:p w14:paraId="33F4A3B4" w14:textId="37935F39" w:rsidR="00254C27" w:rsidRPr="00254C27" w:rsidRDefault="000A1C0E" w:rsidP="00254C27">
      <w:pPr>
        <w:pStyle w:val="EndNoteBibliography"/>
        <w:ind w:left="720" w:hanging="720"/>
        <w:rPr>
          <w:rFonts w:ascii="Times" w:hAnsi="Times"/>
          <w:noProof/>
          <w:sz w:val="24"/>
          <w:szCs w:val="24"/>
        </w:rPr>
      </w:pPr>
      <w:r w:rsidRPr="00254C27">
        <w:rPr>
          <w:rFonts w:ascii="Times" w:eastAsia="Times New Roman" w:hAnsi="Times" w:cs="Times New Roman"/>
          <w:sz w:val="24"/>
          <w:szCs w:val="24"/>
        </w:rPr>
        <w:fldChar w:fldCharType="begin"/>
      </w:r>
      <w:r w:rsidRPr="00254C27">
        <w:rPr>
          <w:rFonts w:ascii="Times" w:eastAsia="Times New Roman" w:hAnsi="Times" w:cs="Times New Roman"/>
          <w:sz w:val="24"/>
          <w:szCs w:val="24"/>
        </w:rPr>
        <w:instrText xml:space="preserve"> ADDIN EN.REFLIST </w:instrText>
      </w:r>
      <w:r w:rsidRPr="00254C27">
        <w:rPr>
          <w:rFonts w:ascii="Times" w:eastAsia="Times New Roman" w:hAnsi="Times" w:cs="Times New Roman"/>
          <w:sz w:val="24"/>
          <w:szCs w:val="24"/>
        </w:rPr>
        <w:fldChar w:fldCharType="separate"/>
      </w:r>
      <w:r w:rsidR="00254C27" w:rsidRPr="00254C27">
        <w:rPr>
          <w:rFonts w:ascii="Times" w:hAnsi="Times"/>
          <w:noProof/>
          <w:sz w:val="24"/>
          <w:szCs w:val="24"/>
        </w:rPr>
        <w:t>1.</w:t>
      </w:r>
      <w:r w:rsidR="00254C27" w:rsidRPr="00254C27">
        <w:rPr>
          <w:rFonts w:ascii="Times" w:hAnsi="Times"/>
          <w:noProof/>
          <w:sz w:val="24"/>
          <w:szCs w:val="24"/>
        </w:rPr>
        <w:tab/>
        <w:t xml:space="preserve">Organization WH. Leprosy (Hansen’s disease). </w:t>
      </w:r>
      <w:hyperlink r:id="rId8" w:history="1">
        <w:r w:rsidR="00254C27" w:rsidRPr="00254C27">
          <w:rPr>
            <w:rStyle w:val="Hyperlink"/>
            <w:rFonts w:ascii="Times" w:hAnsi="Times"/>
            <w:noProof/>
            <w:sz w:val="24"/>
            <w:szCs w:val="24"/>
          </w:rPr>
          <w:t>https://www.who.int/news-room/fact-sheets/detail/leprosy</w:t>
        </w:r>
      </w:hyperlink>
      <w:r w:rsidR="00254C27" w:rsidRPr="00254C27">
        <w:rPr>
          <w:rFonts w:ascii="Times" w:hAnsi="Times"/>
          <w:noProof/>
          <w:sz w:val="24"/>
          <w:szCs w:val="24"/>
        </w:rPr>
        <w:t>. Accessed November 19, 2021.</w:t>
      </w:r>
    </w:p>
    <w:p w14:paraId="47C3F2FA" w14:textId="77777777" w:rsidR="00254C27" w:rsidRPr="00254C27" w:rsidRDefault="00254C27" w:rsidP="00254C27">
      <w:pPr>
        <w:pStyle w:val="EndNoteBibliography"/>
        <w:ind w:left="720" w:hanging="720"/>
        <w:rPr>
          <w:rFonts w:ascii="Times" w:hAnsi="Times"/>
          <w:noProof/>
          <w:sz w:val="24"/>
          <w:szCs w:val="24"/>
        </w:rPr>
      </w:pPr>
      <w:r w:rsidRPr="00254C27">
        <w:rPr>
          <w:rFonts w:ascii="Times" w:hAnsi="Times"/>
          <w:noProof/>
          <w:sz w:val="24"/>
          <w:szCs w:val="24"/>
        </w:rPr>
        <w:t>2.</w:t>
      </w:r>
      <w:r w:rsidRPr="00254C27">
        <w:rPr>
          <w:rFonts w:ascii="Times" w:hAnsi="Times"/>
          <w:noProof/>
          <w:sz w:val="24"/>
          <w:szCs w:val="24"/>
        </w:rPr>
        <w:tab/>
        <w:t xml:space="preserve">Keragala B, Herath H, Janapriya G, et al. Coexistence of mycobacterial infections - Mycobacterium tuberculosis and Mycobacterium leprae - in Sri Lanka: a case series. </w:t>
      </w:r>
      <w:r w:rsidRPr="00254C27">
        <w:rPr>
          <w:rFonts w:ascii="Times" w:hAnsi="Times"/>
          <w:i/>
          <w:noProof/>
          <w:sz w:val="24"/>
          <w:szCs w:val="24"/>
        </w:rPr>
        <w:t xml:space="preserve">J Med Case Rep. </w:t>
      </w:r>
      <w:r w:rsidRPr="00254C27">
        <w:rPr>
          <w:rFonts w:ascii="Times" w:hAnsi="Times"/>
          <w:noProof/>
          <w:sz w:val="24"/>
          <w:szCs w:val="24"/>
        </w:rPr>
        <w:t>2020;14(1):101.</w:t>
      </w:r>
    </w:p>
    <w:p w14:paraId="040F0CD1" w14:textId="77777777" w:rsidR="00254C27" w:rsidRPr="00254C27" w:rsidRDefault="00254C27" w:rsidP="00254C27">
      <w:pPr>
        <w:pStyle w:val="EndNoteBibliography"/>
        <w:ind w:left="720" w:hanging="720"/>
        <w:rPr>
          <w:rFonts w:ascii="Times" w:hAnsi="Times"/>
          <w:noProof/>
          <w:sz w:val="24"/>
          <w:szCs w:val="24"/>
        </w:rPr>
      </w:pPr>
      <w:r w:rsidRPr="00254C27">
        <w:rPr>
          <w:rFonts w:ascii="Times" w:hAnsi="Times"/>
          <w:noProof/>
          <w:sz w:val="24"/>
          <w:szCs w:val="24"/>
        </w:rPr>
        <w:t>3.</w:t>
      </w:r>
      <w:r w:rsidRPr="00254C27">
        <w:rPr>
          <w:rFonts w:ascii="Times" w:hAnsi="Times"/>
          <w:noProof/>
          <w:sz w:val="24"/>
          <w:szCs w:val="24"/>
        </w:rPr>
        <w:tab/>
        <w:t xml:space="preserve">Walker SL, Withington SG, Lockwood DNJ. 41 - Leprosy. In: Farrar J, Hotez PJ, Junghanss T, Kang G, Lalloo D, White NJ, eds. </w:t>
      </w:r>
      <w:r w:rsidRPr="00254C27">
        <w:rPr>
          <w:rFonts w:ascii="Times" w:hAnsi="Times"/>
          <w:i/>
          <w:noProof/>
          <w:sz w:val="24"/>
          <w:szCs w:val="24"/>
        </w:rPr>
        <w:t>Manson's Tropical Infectious Diseases (Twenty-third Edition).</w:t>
      </w:r>
      <w:r w:rsidRPr="00254C27">
        <w:rPr>
          <w:rFonts w:ascii="Times" w:hAnsi="Times"/>
          <w:noProof/>
          <w:sz w:val="24"/>
          <w:szCs w:val="24"/>
        </w:rPr>
        <w:t xml:space="preserve"> London: W.B. Saunders; 2014:506-518.e501.</w:t>
      </w:r>
    </w:p>
    <w:p w14:paraId="403CF858" w14:textId="77777777" w:rsidR="00254C27" w:rsidRPr="00254C27" w:rsidRDefault="00254C27" w:rsidP="00254C27">
      <w:pPr>
        <w:pStyle w:val="EndNoteBibliography"/>
        <w:ind w:left="720" w:hanging="720"/>
        <w:rPr>
          <w:rFonts w:ascii="Times" w:hAnsi="Times"/>
          <w:noProof/>
          <w:sz w:val="24"/>
          <w:szCs w:val="24"/>
        </w:rPr>
      </w:pPr>
      <w:r w:rsidRPr="00254C27">
        <w:rPr>
          <w:rFonts w:ascii="Times" w:hAnsi="Times"/>
          <w:noProof/>
          <w:sz w:val="24"/>
          <w:szCs w:val="24"/>
        </w:rPr>
        <w:t>4.</w:t>
      </w:r>
      <w:r w:rsidRPr="00254C27">
        <w:rPr>
          <w:rFonts w:ascii="Times" w:hAnsi="Times"/>
          <w:noProof/>
          <w:sz w:val="24"/>
          <w:szCs w:val="24"/>
        </w:rPr>
        <w:tab/>
        <w:t xml:space="preserve">Liu YY, Yu MW, Ning Y, Wang H. A study on gender differences in newly detected leprosy cases in Sichuan, China, 2000-2015. </w:t>
      </w:r>
      <w:r w:rsidRPr="00254C27">
        <w:rPr>
          <w:rFonts w:ascii="Times" w:hAnsi="Times"/>
          <w:i/>
          <w:noProof/>
          <w:sz w:val="24"/>
          <w:szCs w:val="24"/>
        </w:rPr>
        <w:t xml:space="preserve">Int J Dermatol. </w:t>
      </w:r>
      <w:r w:rsidRPr="00254C27">
        <w:rPr>
          <w:rFonts w:ascii="Times" w:hAnsi="Times"/>
          <w:noProof/>
          <w:sz w:val="24"/>
          <w:szCs w:val="24"/>
        </w:rPr>
        <w:t>2018;57(12):1492-1499.</w:t>
      </w:r>
    </w:p>
    <w:p w14:paraId="43047CF5" w14:textId="771353A4" w:rsidR="00254C27" w:rsidRPr="00254C27" w:rsidRDefault="00254C27" w:rsidP="00254C27">
      <w:pPr>
        <w:pStyle w:val="EndNoteBibliography"/>
        <w:ind w:left="720" w:hanging="720"/>
        <w:rPr>
          <w:rFonts w:ascii="Times" w:hAnsi="Times"/>
          <w:noProof/>
          <w:sz w:val="24"/>
          <w:szCs w:val="24"/>
        </w:rPr>
      </w:pPr>
      <w:r w:rsidRPr="00254C27">
        <w:rPr>
          <w:rFonts w:ascii="Times" w:hAnsi="Times"/>
          <w:noProof/>
          <w:sz w:val="24"/>
          <w:szCs w:val="24"/>
        </w:rPr>
        <w:t>5.</w:t>
      </w:r>
      <w:r w:rsidRPr="00254C27">
        <w:rPr>
          <w:rFonts w:ascii="Times" w:hAnsi="Times"/>
          <w:noProof/>
          <w:sz w:val="24"/>
          <w:szCs w:val="24"/>
        </w:rPr>
        <w:tab/>
        <w:t xml:space="preserve">Thomas L. Leprosy Epidemiology. News-Medical. </w:t>
      </w:r>
      <w:hyperlink r:id="rId9" w:history="1">
        <w:r w:rsidRPr="00254C27">
          <w:rPr>
            <w:rStyle w:val="Hyperlink"/>
            <w:rFonts w:ascii="Times" w:hAnsi="Times"/>
            <w:noProof/>
            <w:sz w:val="24"/>
            <w:szCs w:val="24"/>
          </w:rPr>
          <w:t>https://www.news-medical.net/health/Leprosy-Epidemiology.aspx</w:t>
        </w:r>
      </w:hyperlink>
      <w:r w:rsidRPr="00254C27">
        <w:rPr>
          <w:rFonts w:ascii="Times" w:hAnsi="Times"/>
          <w:noProof/>
          <w:sz w:val="24"/>
          <w:szCs w:val="24"/>
        </w:rPr>
        <w:t xml:space="preserve">. Published 2019, January 25. Accessed November 22, 2021 </w:t>
      </w:r>
    </w:p>
    <w:p w14:paraId="0610CE57" w14:textId="4AC00173" w:rsidR="00732E38" w:rsidRPr="00254C27" w:rsidRDefault="000A1C0E" w:rsidP="008C2A6F">
      <w:pPr>
        <w:spacing w:before="240" w:after="240" w:line="240" w:lineRule="auto"/>
        <w:ind w:firstLine="720"/>
        <w:rPr>
          <w:rFonts w:ascii="Times" w:eastAsia="Times New Roman" w:hAnsi="Times" w:cs="Times New Roman"/>
          <w:sz w:val="24"/>
          <w:szCs w:val="24"/>
        </w:rPr>
      </w:pPr>
      <w:r w:rsidRPr="00254C27">
        <w:rPr>
          <w:rFonts w:ascii="Times" w:eastAsia="Times New Roman" w:hAnsi="Times" w:cs="Times New Roman"/>
          <w:sz w:val="24"/>
          <w:szCs w:val="24"/>
        </w:rPr>
        <w:fldChar w:fldCharType="end"/>
      </w:r>
    </w:p>
    <w:sectPr w:rsidR="00732E38" w:rsidRPr="00254C27" w:rsidSect="008C2A6F">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39CDB" w14:textId="77777777" w:rsidR="00AF0A54" w:rsidRDefault="00AF0A54">
      <w:pPr>
        <w:spacing w:line="240" w:lineRule="auto"/>
      </w:pPr>
      <w:r>
        <w:separator/>
      </w:r>
    </w:p>
  </w:endnote>
  <w:endnote w:type="continuationSeparator" w:id="0">
    <w:p w14:paraId="6FD5E43A" w14:textId="77777777" w:rsidR="00AF0A54" w:rsidRDefault="00AF0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E1BC" w14:textId="77777777" w:rsidR="00AF0A54" w:rsidRDefault="00AF0A54">
      <w:pPr>
        <w:spacing w:line="240" w:lineRule="auto"/>
      </w:pPr>
      <w:r>
        <w:separator/>
      </w:r>
    </w:p>
  </w:footnote>
  <w:footnote w:type="continuationSeparator" w:id="0">
    <w:p w14:paraId="5E422CE0" w14:textId="77777777" w:rsidR="00AF0A54" w:rsidRDefault="00AF0A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B28E" w14:textId="77777777" w:rsidR="00732E38" w:rsidRDefault="00304472">
    <w:pPr>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BIOST 536/ EPI 536 | Data Analysis Project - Group 15 | Extended 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9xvr9xzfpa0detza6xxzs09tvdzv2rxvfr&quot;&gt;BIOST 536 &lt;record-ids&gt;&lt;item&gt;1&lt;/item&gt;&lt;item&gt;2&lt;/item&gt;&lt;item&gt;3&lt;/item&gt;&lt;item&gt;4&lt;/item&gt;&lt;item&gt;5&lt;/item&gt;&lt;/record-ids&gt;&lt;/item&gt;&lt;/Libraries&gt;"/>
  </w:docVars>
  <w:rsids>
    <w:rsidRoot w:val="00732E38"/>
    <w:rsid w:val="000A1C0E"/>
    <w:rsid w:val="00254C27"/>
    <w:rsid w:val="0029212C"/>
    <w:rsid w:val="00304472"/>
    <w:rsid w:val="0031250F"/>
    <w:rsid w:val="00421C00"/>
    <w:rsid w:val="005B09A6"/>
    <w:rsid w:val="005C544A"/>
    <w:rsid w:val="005F5141"/>
    <w:rsid w:val="00661F44"/>
    <w:rsid w:val="00732E38"/>
    <w:rsid w:val="008845AE"/>
    <w:rsid w:val="008A0F95"/>
    <w:rsid w:val="008C2A6F"/>
    <w:rsid w:val="00AF0A54"/>
    <w:rsid w:val="00EA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B6B5D"/>
  <w15:docId w15:val="{0125EE41-74B9-FF40-ADFC-56C16E5C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0A1C0E"/>
    <w:pPr>
      <w:jc w:val="center"/>
    </w:pPr>
    <w:rPr>
      <w:lang w:val="en-US"/>
    </w:rPr>
  </w:style>
  <w:style w:type="character" w:customStyle="1" w:styleId="EndNoteBibliographyTitleChar">
    <w:name w:val="EndNote Bibliography Title Char"/>
    <w:basedOn w:val="DefaultParagraphFont"/>
    <w:link w:val="EndNoteBibliographyTitle"/>
    <w:rsid w:val="000A1C0E"/>
    <w:rPr>
      <w:lang w:val="en-US"/>
    </w:rPr>
  </w:style>
  <w:style w:type="paragraph" w:customStyle="1" w:styleId="EndNoteBibliography">
    <w:name w:val="EndNote Bibliography"/>
    <w:basedOn w:val="Normal"/>
    <w:link w:val="EndNoteBibliographyChar"/>
    <w:rsid w:val="000A1C0E"/>
    <w:pPr>
      <w:spacing w:line="240" w:lineRule="auto"/>
    </w:pPr>
    <w:rPr>
      <w:lang w:val="en-US"/>
    </w:rPr>
  </w:style>
  <w:style w:type="character" w:customStyle="1" w:styleId="EndNoteBibliographyChar">
    <w:name w:val="EndNote Bibliography Char"/>
    <w:basedOn w:val="DefaultParagraphFont"/>
    <w:link w:val="EndNoteBibliography"/>
    <w:rsid w:val="000A1C0E"/>
    <w:rPr>
      <w:lang w:val="en-US"/>
    </w:rPr>
  </w:style>
  <w:style w:type="character" w:styleId="Hyperlink">
    <w:name w:val="Hyperlink"/>
    <w:basedOn w:val="DefaultParagraphFont"/>
    <w:uiPriority w:val="99"/>
    <w:unhideWhenUsed/>
    <w:rsid w:val="000A1C0E"/>
    <w:rPr>
      <w:color w:val="0000FF" w:themeColor="hyperlink"/>
      <w:u w:val="single"/>
    </w:rPr>
  </w:style>
  <w:style w:type="character" w:styleId="UnresolvedMention">
    <w:name w:val="Unresolved Mention"/>
    <w:basedOn w:val="DefaultParagraphFont"/>
    <w:uiPriority w:val="99"/>
    <w:semiHidden/>
    <w:unhideWhenUsed/>
    <w:rsid w:val="000A1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lepros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ws-medical.net/health/Leprosy-Epidemiolog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Ikeda</cp:lastModifiedBy>
  <cp:revision>6</cp:revision>
  <dcterms:created xsi:type="dcterms:W3CDTF">2021-11-22T20:53:00Z</dcterms:created>
  <dcterms:modified xsi:type="dcterms:W3CDTF">2021-11-23T19:35:00Z</dcterms:modified>
</cp:coreProperties>
</file>