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5979" w14:textId="77777777" w:rsidR="00205712" w:rsidRPr="007142FA" w:rsidRDefault="00205712" w:rsidP="00035BC9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8828509" w14:textId="0A0E454D" w:rsidR="00111F12" w:rsidRPr="007142FA" w:rsidRDefault="005F4E6C" w:rsidP="00035BC9">
      <w:pPr>
        <w:jc w:val="both"/>
        <w:rPr>
          <w:rFonts w:ascii="Times New Roman" w:hAnsi="Times New Roman" w:cs="Times New Roman"/>
          <w:sz w:val="48"/>
          <w:szCs w:val="48"/>
        </w:rPr>
      </w:pPr>
      <w:r w:rsidRPr="007142FA">
        <w:rPr>
          <w:rFonts w:ascii="Times New Roman" w:hAnsi="Times New Roman" w:cs="Times New Roman"/>
          <w:sz w:val="48"/>
          <w:szCs w:val="48"/>
        </w:rPr>
        <w:t xml:space="preserve">APS </w:t>
      </w:r>
      <w:r w:rsidR="00205712" w:rsidRPr="007142FA">
        <w:rPr>
          <w:rFonts w:ascii="Times New Roman" w:hAnsi="Times New Roman" w:cs="Times New Roman"/>
          <w:sz w:val="48"/>
          <w:szCs w:val="48"/>
        </w:rPr>
        <w:t xml:space="preserve">talk </w:t>
      </w:r>
      <w:r w:rsidRPr="007142FA">
        <w:rPr>
          <w:rFonts w:ascii="Times New Roman" w:hAnsi="Times New Roman" w:cs="Times New Roman"/>
          <w:sz w:val="48"/>
          <w:szCs w:val="48"/>
        </w:rPr>
        <w:t xml:space="preserve">notes to </w:t>
      </w:r>
      <w:proofErr w:type="gramStart"/>
      <w:r w:rsidRPr="007142FA">
        <w:rPr>
          <w:rFonts w:ascii="Times New Roman" w:hAnsi="Times New Roman" w:cs="Times New Roman"/>
          <w:sz w:val="48"/>
          <w:szCs w:val="48"/>
        </w:rPr>
        <w:t>myself</w:t>
      </w:r>
      <w:proofErr w:type="gramEnd"/>
    </w:p>
    <w:p w14:paraId="65415F70" w14:textId="5624C143" w:rsidR="00467657" w:rsidRPr="007142FA" w:rsidRDefault="00111F12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>Hi, I</w:t>
      </w:r>
      <w:r w:rsidR="00E44637">
        <w:rPr>
          <w:sz w:val="48"/>
          <w:szCs w:val="48"/>
        </w:rPr>
        <w:t>’</w:t>
      </w:r>
      <w:r w:rsidRPr="007142FA">
        <w:rPr>
          <w:sz w:val="48"/>
          <w:szCs w:val="48"/>
        </w:rPr>
        <w:t xml:space="preserve">m </w:t>
      </w:r>
      <w:proofErr w:type="spellStart"/>
      <w:r w:rsidR="00621F6D">
        <w:rPr>
          <w:sz w:val="48"/>
          <w:szCs w:val="48"/>
        </w:rPr>
        <w:t>Amii</w:t>
      </w:r>
      <w:proofErr w:type="spellEnd"/>
      <w:r w:rsidR="00CA5524" w:rsidRPr="007142FA">
        <w:rPr>
          <w:sz w:val="48"/>
          <w:szCs w:val="48"/>
        </w:rPr>
        <w:t>, a first year</w:t>
      </w:r>
      <w:r w:rsidRPr="007142FA">
        <w:rPr>
          <w:sz w:val="48"/>
          <w:szCs w:val="48"/>
        </w:rPr>
        <w:t xml:space="preserve"> from University of Rochester. I</w:t>
      </w:r>
      <w:r w:rsidR="003D45BB" w:rsidRPr="007142FA">
        <w:rPr>
          <w:sz w:val="48"/>
          <w:szCs w:val="48"/>
        </w:rPr>
        <w:t xml:space="preserve"> am</w:t>
      </w:r>
      <w:r w:rsidRPr="007142FA">
        <w:rPr>
          <w:sz w:val="48"/>
          <w:szCs w:val="48"/>
        </w:rPr>
        <w:t xml:space="preserve"> </w:t>
      </w:r>
      <w:r w:rsidR="00CA5524" w:rsidRPr="007142FA">
        <w:rPr>
          <w:sz w:val="48"/>
          <w:szCs w:val="48"/>
        </w:rPr>
        <w:t xml:space="preserve">presenting </w:t>
      </w:r>
      <w:r w:rsidRPr="007142FA">
        <w:rPr>
          <w:sz w:val="48"/>
          <w:szCs w:val="48"/>
        </w:rPr>
        <w:t xml:space="preserve">our study on extracting </w:t>
      </w:r>
      <w:r w:rsidR="002C15E4" w:rsidRPr="007142FA">
        <w:rPr>
          <w:sz w:val="48"/>
          <w:szCs w:val="48"/>
        </w:rPr>
        <w:t>Longitudinal and</w:t>
      </w:r>
      <w:r w:rsidRPr="007142FA">
        <w:rPr>
          <w:sz w:val="48"/>
          <w:szCs w:val="48"/>
        </w:rPr>
        <w:t xml:space="preserve"> Transverse Nuclear Electromagnetic Response Functions from electron scattering measurements</w:t>
      </w:r>
      <w:r w:rsidR="00C456A4" w:rsidRPr="007142FA">
        <w:rPr>
          <w:sz w:val="48"/>
          <w:szCs w:val="48"/>
        </w:rPr>
        <w:t xml:space="preserve"> </w:t>
      </w:r>
      <w:r w:rsidR="00CA5524" w:rsidRPr="007142FA">
        <w:rPr>
          <w:sz w:val="48"/>
          <w:szCs w:val="48"/>
        </w:rPr>
        <w:t xml:space="preserve">of Carbon12: </w:t>
      </w:r>
      <w:r w:rsidR="00C456A4" w:rsidRPr="007142FA">
        <w:rPr>
          <w:sz w:val="48"/>
          <w:szCs w:val="48"/>
        </w:rPr>
        <w:t>in short</w:t>
      </w:r>
      <w:r w:rsidR="00CA5524" w:rsidRPr="007142FA">
        <w:rPr>
          <w:sz w:val="48"/>
          <w:szCs w:val="48"/>
        </w:rPr>
        <w:t>,</w:t>
      </w:r>
      <w:r w:rsidR="00C456A4" w:rsidRPr="007142FA">
        <w:rPr>
          <w:sz w:val="48"/>
          <w:szCs w:val="48"/>
        </w:rPr>
        <w:t xml:space="preserve"> RL</w:t>
      </w:r>
      <w:r w:rsidR="00CA5524" w:rsidRPr="007142FA">
        <w:rPr>
          <w:sz w:val="48"/>
          <w:szCs w:val="48"/>
        </w:rPr>
        <w:t xml:space="preserve"> and </w:t>
      </w:r>
      <w:r w:rsidR="00C456A4" w:rsidRPr="007142FA">
        <w:rPr>
          <w:sz w:val="48"/>
          <w:szCs w:val="48"/>
        </w:rPr>
        <w:t>RT</w:t>
      </w:r>
      <w:r w:rsidR="0003246D" w:rsidRPr="007142FA">
        <w:rPr>
          <w:sz w:val="48"/>
          <w:szCs w:val="48"/>
        </w:rPr>
        <w:t xml:space="preserve"> extraction</w:t>
      </w:r>
      <w:r w:rsidRPr="007142FA">
        <w:rPr>
          <w:sz w:val="48"/>
          <w:szCs w:val="48"/>
        </w:rPr>
        <w:t xml:space="preserve">. </w:t>
      </w:r>
      <w:r w:rsidR="007E2293" w:rsidRPr="007142FA">
        <w:rPr>
          <w:sz w:val="48"/>
          <w:szCs w:val="48"/>
        </w:rPr>
        <w:t xml:space="preserve">The analysis includes </w:t>
      </w:r>
      <w:r w:rsidR="005A7503" w:rsidRPr="007142FA">
        <w:rPr>
          <w:sz w:val="48"/>
          <w:szCs w:val="48"/>
        </w:rPr>
        <w:t>all</w:t>
      </w:r>
      <w:r w:rsidR="00467657" w:rsidRPr="007142FA">
        <w:rPr>
          <w:sz w:val="48"/>
          <w:szCs w:val="48"/>
        </w:rPr>
        <w:t xml:space="preserve"> the </w:t>
      </w:r>
      <w:r w:rsidR="005A7503" w:rsidRPr="007142FA">
        <w:rPr>
          <w:sz w:val="48"/>
          <w:szCs w:val="48"/>
        </w:rPr>
        <w:t>available</w:t>
      </w:r>
      <w:r w:rsidRPr="007142FA">
        <w:rPr>
          <w:sz w:val="48"/>
          <w:szCs w:val="48"/>
        </w:rPr>
        <w:t xml:space="preserve"> C</w:t>
      </w:r>
      <w:r w:rsidR="003D45BB" w:rsidRPr="007142FA">
        <w:rPr>
          <w:sz w:val="48"/>
          <w:szCs w:val="48"/>
        </w:rPr>
        <w:t>arbon</w:t>
      </w:r>
      <w:r w:rsidR="00CA5524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>differential electron scattering and photo-absorption cross-section</w:t>
      </w:r>
      <w:r w:rsidR="003D45BB" w:rsidRPr="007142FA">
        <w:rPr>
          <w:sz w:val="48"/>
          <w:szCs w:val="48"/>
        </w:rPr>
        <w:t xml:space="preserve"> measurements</w:t>
      </w:r>
      <w:r w:rsidR="00467657" w:rsidRPr="007142FA">
        <w:rPr>
          <w:sz w:val="48"/>
          <w:szCs w:val="48"/>
        </w:rPr>
        <w:t xml:space="preserve"> data</w:t>
      </w:r>
      <w:r w:rsidRPr="007142FA">
        <w:rPr>
          <w:sz w:val="48"/>
          <w:szCs w:val="48"/>
        </w:rPr>
        <w:t xml:space="preserve">. </w:t>
      </w:r>
    </w:p>
    <w:p w14:paraId="78C989CE" w14:textId="569096B2" w:rsidR="00205712" w:rsidRPr="007142FA" w:rsidRDefault="00111F12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This extensive dataset spans a broad range of energy and momentum transfers</w:t>
      </w:r>
      <w:r w:rsidR="00467657" w:rsidRPr="007142FA">
        <w:rPr>
          <w:sz w:val="48"/>
          <w:szCs w:val="48"/>
        </w:rPr>
        <w:t>.</w:t>
      </w:r>
      <w:r w:rsidRPr="007142FA">
        <w:rPr>
          <w:sz w:val="48"/>
          <w:szCs w:val="48"/>
        </w:rPr>
        <w:t xml:space="preserve"> </w:t>
      </w:r>
      <w:r w:rsidR="00467657" w:rsidRPr="007142FA">
        <w:rPr>
          <w:sz w:val="48"/>
          <w:szCs w:val="48"/>
        </w:rPr>
        <w:t>Therefore, o</w:t>
      </w:r>
      <w:r w:rsidRPr="007142FA">
        <w:rPr>
          <w:sz w:val="48"/>
          <w:szCs w:val="48"/>
        </w:rPr>
        <w:t xml:space="preserve">ur goal is </w:t>
      </w:r>
      <w:r w:rsidR="00467657" w:rsidRPr="007142FA">
        <w:rPr>
          <w:sz w:val="48"/>
          <w:szCs w:val="48"/>
        </w:rPr>
        <w:t xml:space="preserve">using them to provide a platform for </w:t>
      </w:r>
      <w:r w:rsidRPr="007142FA">
        <w:rPr>
          <w:sz w:val="48"/>
          <w:szCs w:val="48"/>
        </w:rPr>
        <w:t>test</w:t>
      </w:r>
      <w:r w:rsidR="00467657" w:rsidRPr="007142FA">
        <w:rPr>
          <w:sz w:val="48"/>
          <w:szCs w:val="48"/>
        </w:rPr>
        <w:t>ing</w:t>
      </w:r>
      <w:r w:rsidRPr="007142FA">
        <w:rPr>
          <w:sz w:val="48"/>
          <w:szCs w:val="48"/>
        </w:rPr>
        <w:t xml:space="preserve"> nuclear theory predictions and verify</w:t>
      </w:r>
      <w:r w:rsidR="00467657" w:rsidRPr="007142FA">
        <w:rPr>
          <w:sz w:val="48"/>
          <w:szCs w:val="48"/>
        </w:rPr>
        <w:t>ing</w:t>
      </w:r>
      <w:r w:rsidRPr="007142FA">
        <w:rPr>
          <w:sz w:val="48"/>
          <w:szCs w:val="48"/>
        </w:rPr>
        <w:t xml:space="preserve"> electron and neutrino Monte</w:t>
      </w:r>
      <w:r w:rsidR="00467657" w:rsidRPr="007142FA">
        <w:rPr>
          <w:sz w:val="48"/>
          <w:szCs w:val="48"/>
        </w:rPr>
        <w:t>-</w:t>
      </w:r>
      <w:r w:rsidRPr="007142FA">
        <w:rPr>
          <w:sz w:val="48"/>
          <w:szCs w:val="48"/>
        </w:rPr>
        <w:t>Carlo generators across the entire kinematic range of interest.</w:t>
      </w:r>
    </w:p>
    <w:p w14:paraId="6B49108E" w14:textId="5A62D66E" w:rsidR="003D45BB" w:rsidRPr="007142FA" w:rsidRDefault="003D45BB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</w:t>
      </w:r>
      <w:r w:rsidR="0015566A">
        <w:rPr>
          <w:sz w:val="48"/>
          <w:szCs w:val="48"/>
        </w:rPr>
        <w:t>e</w:t>
      </w:r>
      <w:r w:rsidRPr="007142FA">
        <w:rPr>
          <w:sz w:val="48"/>
          <w:szCs w:val="48"/>
        </w:rPr>
        <w:t xml:space="preserve"> diagram</w:t>
      </w:r>
      <w:r w:rsidR="0015566A">
        <w:rPr>
          <w:sz w:val="48"/>
          <w:szCs w:val="48"/>
        </w:rPr>
        <w:t xml:space="preserve"> here</w:t>
      </w:r>
      <w:r w:rsidRPr="007142FA">
        <w:rPr>
          <w:sz w:val="48"/>
          <w:szCs w:val="48"/>
        </w:rPr>
        <w:t xml:space="preserve"> shows Electron-Nucleon</w:t>
      </w:r>
      <w:r w:rsidR="0015566A">
        <w:rPr>
          <w:sz w:val="48"/>
          <w:szCs w:val="48"/>
        </w:rPr>
        <w:t xml:space="preserve"> and</w:t>
      </w:r>
      <w:r w:rsidRPr="007142FA">
        <w:rPr>
          <w:sz w:val="48"/>
          <w:szCs w:val="48"/>
        </w:rPr>
        <w:t xml:space="preserve"> Electron-Carbon-nucleus scattering cross-sections</w:t>
      </w:r>
      <w:r w:rsidR="00467657" w:rsidRPr="007142FA">
        <w:rPr>
          <w:sz w:val="48"/>
          <w:szCs w:val="48"/>
        </w:rPr>
        <w:t xml:space="preserve"> </w:t>
      </w:r>
      <w:r w:rsidR="00747052" w:rsidRPr="007142FA">
        <w:rPr>
          <w:sz w:val="48"/>
          <w:szCs w:val="48"/>
        </w:rPr>
        <w:t xml:space="preserve">versus </w:t>
      </w:r>
      <w:r w:rsidR="00467657" w:rsidRPr="007142FA">
        <w:rPr>
          <w:sz w:val="48"/>
          <w:szCs w:val="48"/>
        </w:rPr>
        <w:t>energy transfer</w:t>
      </w:r>
      <w:r w:rsidR="00C456A4" w:rsidRPr="007142FA">
        <w:rPr>
          <w:sz w:val="48"/>
          <w:szCs w:val="48"/>
        </w:rPr>
        <w:t xml:space="preserve">. </w:t>
      </w:r>
    </w:p>
    <w:p w14:paraId="27E626B2" w14:textId="0394716B" w:rsidR="005A7503" w:rsidRPr="007142FA" w:rsidRDefault="00C456A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lastRenderedPageBreak/>
        <w:t xml:space="preserve">The </w:t>
      </w:r>
      <w:r w:rsidRPr="007142FA">
        <w:rPr>
          <w:color w:val="FF0000"/>
          <w:sz w:val="48"/>
          <w:szCs w:val="48"/>
        </w:rPr>
        <w:t>n</w:t>
      </w:r>
      <w:r w:rsidR="003D45BB" w:rsidRPr="007142FA">
        <w:rPr>
          <w:color w:val="FF0000"/>
          <w:sz w:val="48"/>
          <w:szCs w:val="48"/>
        </w:rPr>
        <w:t>uclear correction effects</w:t>
      </w:r>
      <w:r w:rsidR="003D45BB" w:rsidRPr="007142FA">
        <w:rPr>
          <w:sz w:val="48"/>
          <w:szCs w:val="48"/>
        </w:rPr>
        <w:t xml:space="preserve"> enhance the Transverse response and quench the longitudinal response in Quasi-elastic (QE) scattering</w:t>
      </w:r>
      <w:r w:rsidR="005A7503" w:rsidRPr="007142FA">
        <w:rPr>
          <w:sz w:val="48"/>
          <w:szCs w:val="48"/>
        </w:rPr>
        <w:t xml:space="preserve">. </w:t>
      </w:r>
    </w:p>
    <w:p w14:paraId="59BA8B0D" w14:textId="5DFD187F" w:rsidR="00C456A4" w:rsidRPr="007142FA" w:rsidRDefault="00C456A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There’re three formalisms in the academia </w:t>
      </w:r>
      <w:r w:rsidR="00467657" w:rsidRPr="007142FA">
        <w:rPr>
          <w:sz w:val="48"/>
          <w:szCs w:val="48"/>
        </w:rPr>
        <w:t>characteriz</w:t>
      </w:r>
      <w:r w:rsidRPr="007142FA">
        <w:rPr>
          <w:sz w:val="48"/>
          <w:szCs w:val="48"/>
        </w:rPr>
        <w:t>ing these two response</w:t>
      </w:r>
      <w:r w:rsidR="005A7503" w:rsidRPr="007142FA">
        <w:rPr>
          <w:sz w:val="48"/>
          <w:szCs w:val="48"/>
        </w:rPr>
        <w:t>s:</w:t>
      </w:r>
      <w:r w:rsidRPr="007142FA">
        <w:rPr>
          <w:sz w:val="48"/>
          <w:szCs w:val="48"/>
        </w:rPr>
        <w:t xml:space="preserve"> (1) RL and RT, (2) F1 and FL, (3)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8"/>
                <w:szCs w:val="4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L</m:t>
            </m:r>
          </m:sub>
        </m:sSub>
      </m:oMath>
      <w:r w:rsidRPr="007142FA">
        <w:rPr>
          <w:sz w:val="48"/>
          <w:szCs w:val="48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8"/>
                <w:szCs w:val="4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8"/>
                <w:szCs w:val="48"/>
              </w:rPr>
              <m:t>T</m:t>
            </m:r>
          </m:sub>
        </m:sSub>
      </m:oMath>
      <w:r w:rsidRPr="007142FA">
        <w:rPr>
          <w:sz w:val="48"/>
          <w:szCs w:val="48"/>
        </w:rPr>
        <w:t xml:space="preserve">. </w:t>
      </w:r>
    </w:p>
    <w:p w14:paraId="5036114E" w14:textId="03F20BA0" w:rsidR="00C456A4" w:rsidRPr="007142FA" w:rsidRDefault="00C456A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In this analysis, we use RL and RT. They describe the electron scattering cross sections on nuclear targets</w:t>
      </w:r>
      <w:r w:rsidR="005A7503" w:rsidRPr="007142FA">
        <w:rPr>
          <w:sz w:val="48"/>
          <w:szCs w:val="48"/>
        </w:rPr>
        <w:t xml:space="preserve"> completely.</w:t>
      </w:r>
      <w:r w:rsidRPr="007142FA">
        <w:rPr>
          <w:sz w:val="48"/>
          <w:szCs w:val="48"/>
        </w:rPr>
        <w:t xml:space="preserve"> </w:t>
      </w:r>
    </w:p>
    <w:p w14:paraId="3DE52331" w14:textId="33D02250" w:rsidR="00205712" w:rsidRPr="007142FA" w:rsidRDefault="00C456A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They are functions of energy transfer (or excitation energy)</w:t>
      </w:r>
      <w:r w:rsidR="005A7503" w:rsidRPr="007142FA">
        <w:rPr>
          <w:sz w:val="48"/>
          <w:szCs w:val="48"/>
        </w:rPr>
        <w:t xml:space="preserve"> and</w:t>
      </w:r>
      <w:r w:rsidRPr="007142FA">
        <w:rPr>
          <w:sz w:val="48"/>
          <w:szCs w:val="48"/>
        </w:rPr>
        <w:t xml:space="preserve"> square of 4-momentum transfer. Alternatively,</w:t>
      </w:r>
      <w:r w:rsidR="005A7503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 xml:space="preserve">they can be constructed </w:t>
      </w:r>
      <w:r w:rsidR="005A7503" w:rsidRPr="007142FA">
        <w:rPr>
          <w:sz w:val="48"/>
          <w:szCs w:val="48"/>
        </w:rPr>
        <w:t xml:space="preserve">by </w:t>
      </w:r>
      <w:r w:rsidRPr="007142FA">
        <w:rPr>
          <w:sz w:val="48"/>
          <w:szCs w:val="48"/>
        </w:rPr>
        <w:t>3-momentum transfer.</w:t>
      </w:r>
    </w:p>
    <w:p w14:paraId="039CFB5B" w14:textId="74947162" w:rsidR="005A7503" w:rsidRPr="007142FA" w:rsidRDefault="005A7503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The quantities I mentioned </w:t>
      </w:r>
      <w:r w:rsidR="00C16258" w:rsidRPr="007142FA">
        <w:rPr>
          <w:sz w:val="48"/>
          <w:szCs w:val="48"/>
        </w:rPr>
        <w:t xml:space="preserve">can </w:t>
      </w:r>
      <w:r w:rsidR="005F1147" w:rsidRPr="007142FA">
        <w:rPr>
          <w:sz w:val="48"/>
          <w:szCs w:val="48"/>
        </w:rPr>
        <w:t>have different names across nuclear and particle physics communit</w:t>
      </w:r>
      <w:r w:rsidR="00C16258" w:rsidRPr="007142FA">
        <w:rPr>
          <w:sz w:val="48"/>
          <w:szCs w:val="48"/>
        </w:rPr>
        <w:t>ies</w:t>
      </w:r>
      <w:r w:rsidR="005F1147" w:rsidRPr="007142FA">
        <w:rPr>
          <w:sz w:val="48"/>
          <w:szCs w:val="48"/>
        </w:rPr>
        <w:t xml:space="preserve">, so here I summarize </w:t>
      </w:r>
      <w:r w:rsidR="00C16258" w:rsidRPr="007142FA">
        <w:rPr>
          <w:sz w:val="48"/>
          <w:szCs w:val="48"/>
        </w:rPr>
        <w:t xml:space="preserve">what </w:t>
      </w:r>
      <w:r w:rsidR="005F1147" w:rsidRPr="007142FA">
        <w:rPr>
          <w:sz w:val="48"/>
          <w:szCs w:val="48"/>
        </w:rPr>
        <w:t>we used in our analysis</w:t>
      </w:r>
      <w:r w:rsidRPr="007142FA">
        <w:rPr>
          <w:sz w:val="48"/>
          <w:szCs w:val="48"/>
        </w:rPr>
        <w:t xml:space="preserve">: </w:t>
      </w:r>
    </w:p>
    <w:p w14:paraId="0DE05B15" w14:textId="7DCEAE31" w:rsidR="005F1147" w:rsidRPr="007142FA" w:rsidRDefault="005A7503" w:rsidP="00035BC9">
      <w:pPr>
        <w:pStyle w:val="NormalWeb"/>
        <w:ind w:left="360"/>
        <w:jc w:val="both"/>
        <w:rPr>
          <w:sz w:val="48"/>
          <w:szCs w:val="48"/>
        </w:rPr>
      </w:pPr>
      <m:oMath>
        <m:r>
          <w:rPr>
            <w:rFonts w:ascii="Cambria Math" w:hAnsi="Cambria Math"/>
            <w:sz w:val="48"/>
            <w:szCs w:val="48"/>
          </w:rPr>
          <m:t>ν</m:t>
        </m:r>
      </m:oMath>
      <w:r w:rsidR="00747052" w:rsidRPr="007142FA">
        <w:rPr>
          <w:sz w:val="48"/>
          <w:szCs w:val="48"/>
        </w:rPr>
        <w:t xml:space="preserve"> is</w:t>
      </w:r>
      <w:r w:rsidRPr="007142FA">
        <w:rPr>
          <w:sz w:val="48"/>
          <w:szCs w:val="48"/>
        </w:rPr>
        <w:t xml:space="preserve"> </w:t>
      </w:r>
      <w:r w:rsidR="005F1147" w:rsidRPr="007142FA">
        <w:rPr>
          <w:sz w:val="48"/>
          <w:szCs w:val="48"/>
        </w:rPr>
        <w:t xml:space="preserve">the </w:t>
      </w:r>
      <w:r w:rsidRPr="007142FA">
        <w:rPr>
          <w:sz w:val="48"/>
          <w:szCs w:val="48"/>
        </w:rPr>
        <w:t>energy transfer</w:t>
      </w:r>
      <w:r w:rsidR="005F1147" w:rsidRPr="007142FA">
        <w:rPr>
          <w:sz w:val="48"/>
          <w:szCs w:val="48"/>
        </w:rPr>
        <w:t xml:space="preserve">. </w:t>
      </w:r>
    </w:p>
    <w:p w14:paraId="39F0EC31" w14:textId="02502982" w:rsidR="005F1147" w:rsidRPr="007142FA" w:rsidRDefault="00000000" w:rsidP="00035BC9">
      <w:pPr>
        <w:pStyle w:val="NormalWeb"/>
        <w:ind w:left="360"/>
        <w:jc w:val="both"/>
        <w:rPr>
          <w:sz w:val="48"/>
          <w:szCs w:val="48"/>
        </w:rPr>
      </w:pP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  <w:r w:rsidR="005F1147" w:rsidRPr="007142FA">
        <w:rPr>
          <w:sz w:val="48"/>
          <w:szCs w:val="48"/>
        </w:rPr>
        <w:t xml:space="preserve"> (Q2)</w:t>
      </w:r>
      <w:r w:rsidR="00E41312" w:rsidRPr="007142FA">
        <w:rPr>
          <w:sz w:val="48"/>
          <w:szCs w:val="48"/>
        </w:rPr>
        <w:t xml:space="preserve"> is</w:t>
      </w:r>
      <w:r w:rsidR="005F1147" w:rsidRPr="007142FA">
        <w:rPr>
          <w:sz w:val="48"/>
          <w:szCs w:val="48"/>
        </w:rPr>
        <w:t xml:space="preserve"> the 4-momentum transfer squared.</w:t>
      </w:r>
    </w:p>
    <w:p w14:paraId="60070B2E" w14:textId="27564581" w:rsidR="005F1147" w:rsidRPr="007142FA" w:rsidRDefault="00000000" w:rsidP="00035BC9">
      <w:pPr>
        <w:pStyle w:val="NormalWeb"/>
        <w:ind w:left="360"/>
        <w:jc w:val="both"/>
        <w:rPr>
          <w:sz w:val="48"/>
          <w:szCs w:val="48"/>
        </w:rPr>
      </w:pP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W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  <w:r w:rsidR="00E41312" w:rsidRPr="007142FA">
        <w:rPr>
          <w:sz w:val="48"/>
          <w:szCs w:val="48"/>
        </w:rPr>
        <w:t xml:space="preserve"> </w:t>
      </w:r>
      <w:r w:rsidR="00C16258" w:rsidRPr="007142FA">
        <w:rPr>
          <w:sz w:val="48"/>
          <w:szCs w:val="48"/>
        </w:rPr>
        <w:t xml:space="preserve">(W2) </w:t>
      </w:r>
      <w:r w:rsidR="00E41312" w:rsidRPr="007142FA">
        <w:rPr>
          <w:sz w:val="48"/>
          <w:szCs w:val="48"/>
        </w:rPr>
        <w:t>is</w:t>
      </w:r>
      <w:r w:rsidR="005F1147" w:rsidRPr="007142FA">
        <w:rPr>
          <w:sz w:val="48"/>
          <w:szCs w:val="48"/>
        </w:rPr>
        <w:t xml:space="preserve"> the final state invariant mass squared.</w:t>
      </w:r>
    </w:p>
    <w:p w14:paraId="0FEF57CE" w14:textId="4480FB05" w:rsidR="005F1147" w:rsidRPr="007142FA" w:rsidRDefault="005F1147" w:rsidP="00035BC9">
      <w:pPr>
        <w:pStyle w:val="NormalWeb"/>
        <w:ind w:left="360"/>
        <w:jc w:val="both"/>
        <w:rPr>
          <w:sz w:val="48"/>
          <w:szCs w:val="48"/>
        </w:rPr>
      </w:pPr>
      <m:oMath>
        <m:r>
          <m:rPr>
            <m:sty m:val="bi"/>
          </m:rPr>
          <w:rPr>
            <w:rFonts w:ascii="Cambria Math" w:hAnsi="Cambria Math"/>
            <w:sz w:val="48"/>
            <w:szCs w:val="48"/>
          </w:rPr>
          <m:t>q</m:t>
        </m:r>
      </m:oMath>
      <w:r w:rsidRPr="007142FA">
        <w:rPr>
          <w:sz w:val="48"/>
          <w:szCs w:val="48"/>
        </w:rPr>
        <w:t xml:space="preserve"> (</w:t>
      </w:r>
      <w:proofErr w:type="gramStart"/>
      <w:r w:rsidR="00C16258" w:rsidRPr="007142FA">
        <w:rPr>
          <w:sz w:val="48"/>
          <w:szCs w:val="48"/>
        </w:rPr>
        <w:t>lower</w:t>
      </w:r>
      <w:proofErr w:type="gramEnd"/>
      <w:r w:rsidRPr="007142FA">
        <w:rPr>
          <w:sz w:val="48"/>
          <w:szCs w:val="48"/>
        </w:rPr>
        <w:t xml:space="preserve"> q)</w:t>
      </w:r>
      <w:r w:rsidR="00E41312" w:rsidRPr="007142FA">
        <w:rPr>
          <w:sz w:val="48"/>
          <w:szCs w:val="48"/>
        </w:rPr>
        <w:t xml:space="preserve"> is</w:t>
      </w:r>
      <w:r w:rsidRPr="007142FA">
        <w:rPr>
          <w:sz w:val="48"/>
          <w:szCs w:val="48"/>
        </w:rPr>
        <w:t xml:space="preserve"> 3-momentum transfer.</w:t>
      </w:r>
      <w:r w:rsidR="0071615B" w:rsidRPr="007142FA">
        <w:rPr>
          <w:sz w:val="48"/>
          <w:szCs w:val="48"/>
        </w:rPr>
        <w:t xml:space="preserve"> I call them “qv”.</w:t>
      </w:r>
    </w:p>
    <w:p w14:paraId="24D02CB1" w14:textId="6BB7E405" w:rsidR="005F1147" w:rsidRPr="007142FA" w:rsidRDefault="00000000" w:rsidP="00035BC9">
      <w:pPr>
        <w:pStyle w:val="NormalWeb"/>
        <w:ind w:left="360"/>
        <w:jc w:val="both"/>
        <w:rPr>
          <w:sz w:val="48"/>
          <w:szCs w:val="48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E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x</m:t>
            </m:r>
          </m:sub>
        </m:sSub>
      </m:oMath>
      <w:r w:rsidR="00E41312" w:rsidRPr="007142FA">
        <w:rPr>
          <w:sz w:val="48"/>
          <w:szCs w:val="48"/>
        </w:rPr>
        <w:t xml:space="preserve"> is</w:t>
      </w:r>
      <w:r w:rsidR="005F1147" w:rsidRPr="007142FA">
        <w:rPr>
          <w:sz w:val="48"/>
          <w:szCs w:val="48"/>
        </w:rPr>
        <w:t xml:space="preserve"> excitation energy.</w:t>
      </w:r>
    </w:p>
    <w:p w14:paraId="0405665E" w14:textId="288C8227" w:rsidR="005F1147" w:rsidRPr="007142FA" w:rsidRDefault="005F1147" w:rsidP="00035BC9">
      <w:pPr>
        <w:pStyle w:val="NormalWeb"/>
        <w:ind w:left="360"/>
        <w:jc w:val="both"/>
        <w:rPr>
          <w:sz w:val="48"/>
          <w:szCs w:val="48"/>
        </w:rPr>
      </w:pPr>
      <m:oMath>
        <m:r>
          <w:rPr>
            <w:rFonts w:ascii="Cambria Math" w:hAnsi="Cambria Math"/>
            <w:sz w:val="48"/>
            <w:szCs w:val="48"/>
          </w:rPr>
          <m:t>RL</m:t>
        </m:r>
      </m:oMath>
      <w:r w:rsidRPr="007142FA">
        <w:rPr>
          <w:sz w:val="48"/>
          <w:szCs w:val="48"/>
        </w:rPr>
        <w:t xml:space="preserve"> </w:t>
      </w:r>
      <w:r w:rsidR="00E41312" w:rsidRPr="007142FA">
        <w:rPr>
          <w:sz w:val="48"/>
          <w:szCs w:val="48"/>
        </w:rPr>
        <w:t xml:space="preserve">is </w:t>
      </w:r>
      <w:r w:rsidRPr="007142FA">
        <w:rPr>
          <w:sz w:val="48"/>
          <w:szCs w:val="48"/>
        </w:rPr>
        <w:t>longitudinal response function.</w:t>
      </w:r>
    </w:p>
    <w:p w14:paraId="3C623D13" w14:textId="6525DC9C" w:rsidR="005F1147" w:rsidRPr="007142FA" w:rsidRDefault="005F1147" w:rsidP="00035BC9">
      <w:pPr>
        <w:pStyle w:val="NormalWeb"/>
        <w:ind w:left="360"/>
        <w:jc w:val="both"/>
        <w:rPr>
          <w:sz w:val="48"/>
          <w:szCs w:val="48"/>
        </w:rPr>
      </w:pPr>
      <m:oMath>
        <m:r>
          <w:rPr>
            <w:rFonts w:ascii="Cambria Math" w:hAnsi="Cambria Math"/>
            <w:sz w:val="48"/>
            <w:szCs w:val="48"/>
          </w:rPr>
          <m:t>RT</m:t>
        </m:r>
      </m:oMath>
      <w:r w:rsidR="00E41312" w:rsidRPr="007142FA">
        <w:rPr>
          <w:sz w:val="48"/>
          <w:szCs w:val="48"/>
        </w:rPr>
        <w:t xml:space="preserve"> is</w:t>
      </w:r>
      <w:r w:rsidRPr="007142FA">
        <w:rPr>
          <w:sz w:val="48"/>
          <w:szCs w:val="48"/>
        </w:rPr>
        <w:t xml:space="preserve"> transverse response function.</w:t>
      </w:r>
    </w:p>
    <w:p w14:paraId="28A384C4" w14:textId="77777777" w:rsidR="004421C3" w:rsidRPr="007142FA" w:rsidRDefault="004421C3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</w:p>
    <w:p w14:paraId="656DEA2B" w14:textId="3672BF23" w:rsidR="004421C3" w:rsidRPr="007142FA" w:rsidRDefault="00D37A65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b/>
          <w:bCs/>
          <w:sz w:val="48"/>
          <w:szCs w:val="48"/>
        </w:rPr>
        <w:t>We have initiated a program to extract RL and RT values on various nuclei using all available data</w:t>
      </w:r>
      <w:r w:rsidR="00B57911" w:rsidRPr="007142FA">
        <w:rPr>
          <w:b/>
          <w:bCs/>
          <w:sz w:val="48"/>
          <w:szCs w:val="48"/>
        </w:rPr>
        <w:t xml:space="preserve"> of entire world</w:t>
      </w:r>
      <w:r w:rsidRPr="007142FA">
        <w:rPr>
          <w:sz w:val="48"/>
          <w:szCs w:val="48"/>
        </w:rPr>
        <w:t xml:space="preserve">. </w:t>
      </w:r>
      <w:r w:rsidR="002129D1" w:rsidRPr="007142FA">
        <w:rPr>
          <w:sz w:val="48"/>
          <w:szCs w:val="48"/>
        </w:rPr>
        <w:t xml:space="preserve">Today we are reporting our </w:t>
      </w:r>
      <w:r w:rsidRPr="007142FA">
        <w:rPr>
          <w:sz w:val="48"/>
          <w:szCs w:val="48"/>
        </w:rPr>
        <w:t xml:space="preserve">extraction for Carbon. Aluminum will be </w:t>
      </w:r>
      <w:r w:rsidR="002129D1" w:rsidRPr="007142FA">
        <w:rPr>
          <w:sz w:val="48"/>
          <w:szCs w:val="48"/>
        </w:rPr>
        <w:t xml:space="preserve">our </w:t>
      </w:r>
      <w:r w:rsidRPr="007142FA">
        <w:rPr>
          <w:sz w:val="48"/>
          <w:szCs w:val="48"/>
        </w:rPr>
        <w:t>next target.</w:t>
      </w:r>
    </w:p>
    <w:p w14:paraId="5667E2D8" w14:textId="77777777" w:rsidR="004421C3" w:rsidRPr="007142FA" w:rsidRDefault="00B57911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The </w:t>
      </w:r>
      <w:r w:rsidR="00D37A65" w:rsidRPr="007142FA">
        <w:rPr>
          <w:sz w:val="48"/>
          <w:szCs w:val="48"/>
        </w:rPr>
        <w:t xml:space="preserve">RL and RT </w:t>
      </w:r>
      <w:r w:rsidRPr="007142FA">
        <w:rPr>
          <w:sz w:val="48"/>
          <w:szCs w:val="48"/>
        </w:rPr>
        <w:t xml:space="preserve">extraction is done </w:t>
      </w:r>
      <w:r w:rsidR="00D37A65" w:rsidRPr="007142FA">
        <w:rPr>
          <w:sz w:val="48"/>
          <w:szCs w:val="48"/>
        </w:rPr>
        <w:t>in all regions</w:t>
      </w:r>
      <w:r w:rsidRPr="007142FA">
        <w:rPr>
          <w:sz w:val="48"/>
          <w:szCs w:val="48"/>
        </w:rPr>
        <w:t xml:space="preserve"> of interest</w:t>
      </w:r>
      <w:r w:rsidR="00D37A65" w:rsidRPr="007142FA">
        <w:rPr>
          <w:sz w:val="48"/>
          <w:szCs w:val="48"/>
        </w:rPr>
        <w:t xml:space="preserve">: nuclear elastic, nuclear excitations, </w:t>
      </w:r>
      <w:proofErr w:type="spellStart"/>
      <w:r w:rsidR="00D37A65" w:rsidRPr="007142FA">
        <w:rPr>
          <w:sz w:val="48"/>
          <w:szCs w:val="48"/>
        </w:rPr>
        <w:t>quasielastic</w:t>
      </w:r>
      <w:proofErr w:type="spellEnd"/>
      <w:r w:rsidR="00D37A65" w:rsidRPr="007142FA">
        <w:rPr>
          <w:sz w:val="48"/>
          <w:szCs w:val="48"/>
        </w:rPr>
        <w:t xml:space="preserve">, resonance region and inelastic continuum. </w:t>
      </w:r>
      <w:r w:rsidR="0071615B" w:rsidRPr="007142FA">
        <w:rPr>
          <w:sz w:val="48"/>
          <w:szCs w:val="48"/>
        </w:rPr>
        <w:t>These regions are characterized by W</w:t>
      </w:r>
      <w:r w:rsidRPr="007142FA">
        <w:rPr>
          <w:sz w:val="48"/>
          <w:szCs w:val="48"/>
        </w:rPr>
        <w:t>, the final state invariant mass</w:t>
      </w:r>
      <w:r w:rsidR="0071615B" w:rsidRPr="007142FA">
        <w:rPr>
          <w:sz w:val="48"/>
          <w:szCs w:val="48"/>
        </w:rPr>
        <w:t>.</w:t>
      </w:r>
    </w:p>
    <w:p w14:paraId="3CBBD26E" w14:textId="084D1447" w:rsidR="004421C3" w:rsidRPr="007142FA" w:rsidRDefault="00035BC9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lastRenderedPageBreak/>
        <w:t xml:space="preserve">We are using </w:t>
      </w:r>
      <w:r w:rsidR="00D37A65" w:rsidRPr="007142FA">
        <w:rPr>
          <w:b/>
          <w:bCs/>
          <w:sz w:val="48"/>
          <w:szCs w:val="48"/>
        </w:rPr>
        <w:t>Rosenbluth</w:t>
      </w:r>
      <w:r w:rsidR="00D37A65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 xml:space="preserve">fit to </w:t>
      </w:r>
      <w:r w:rsidR="00D37A65" w:rsidRPr="007142FA">
        <w:rPr>
          <w:sz w:val="48"/>
          <w:szCs w:val="48"/>
        </w:rPr>
        <w:t>extract</w:t>
      </w:r>
      <w:r w:rsidRPr="007142FA">
        <w:rPr>
          <w:sz w:val="48"/>
          <w:szCs w:val="48"/>
        </w:rPr>
        <w:t xml:space="preserve"> RL RT, which</w:t>
      </w:r>
      <w:r w:rsidR="00D37A65" w:rsidRPr="007142FA">
        <w:rPr>
          <w:sz w:val="48"/>
          <w:szCs w:val="48"/>
        </w:rPr>
        <w:t xml:space="preserve"> require cross section measurements at different angles for the same values of </w:t>
      </w: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  <w:r w:rsidR="00D37A65" w:rsidRPr="007142FA">
        <w:rPr>
          <w:sz w:val="48"/>
          <w:szCs w:val="48"/>
        </w:rPr>
        <w:t xml:space="preserve"> and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="00D37A65" w:rsidRPr="007142FA">
        <w:rPr>
          <w:sz w:val="48"/>
          <w:szCs w:val="48"/>
        </w:rPr>
        <w:t xml:space="preserve">, </w:t>
      </w:r>
      <w:r w:rsidRPr="007142FA">
        <w:rPr>
          <w:sz w:val="48"/>
          <w:szCs w:val="48"/>
        </w:rPr>
        <w:t xml:space="preserve">so </w:t>
      </w:r>
      <w:r w:rsidR="00D37A65" w:rsidRPr="007142FA">
        <w:rPr>
          <w:sz w:val="48"/>
          <w:szCs w:val="48"/>
        </w:rPr>
        <w:t>we did</w:t>
      </w:r>
      <w:r w:rsidR="0071615B" w:rsidRPr="007142FA">
        <w:rPr>
          <w:sz w:val="48"/>
          <w:szCs w:val="48"/>
        </w:rPr>
        <w:t xml:space="preserve"> analysis based on bins in </w:t>
      </w: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  <w:r w:rsidR="0071615B" w:rsidRPr="007142FA">
        <w:rPr>
          <w:sz w:val="48"/>
          <w:szCs w:val="48"/>
        </w:rPr>
        <w:t xml:space="preserve"> and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="0071615B" w:rsidRPr="007142FA">
        <w:rPr>
          <w:sz w:val="48"/>
          <w:szCs w:val="48"/>
        </w:rPr>
        <w:t>.</w:t>
      </w:r>
    </w:p>
    <w:p w14:paraId="6A3E855D" w14:textId="46B2ACDD" w:rsidR="004421C3" w:rsidRPr="007142FA" w:rsidRDefault="006A4CF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We </w:t>
      </w:r>
      <w:r w:rsidR="0071615B" w:rsidRPr="007142FA">
        <w:rPr>
          <w:sz w:val="48"/>
          <w:szCs w:val="48"/>
        </w:rPr>
        <w:t xml:space="preserve">chose </w:t>
      </w:r>
      <w:r w:rsidRPr="007142FA">
        <w:rPr>
          <w:sz w:val="48"/>
          <w:szCs w:val="48"/>
        </w:rPr>
        <w:t xml:space="preserve">18 values of </w:t>
      </w:r>
      <w:r w:rsidR="00D37A65" w:rsidRPr="007142FA">
        <w:rPr>
          <w:sz w:val="48"/>
          <w:szCs w:val="48"/>
        </w:rPr>
        <w:t>fixed Q2</w:t>
      </w:r>
      <w:r w:rsidR="0071615B" w:rsidRPr="007142FA">
        <w:rPr>
          <w:sz w:val="48"/>
          <w:szCs w:val="48"/>
        </w:rPr>
        <w:t>, from</w:t>
      </w:r>
      <w:r w:rsidR="00D37A65" w:rsidRPr="007142FA">
        <w:rPr>
          <w:sz w:val="48"/>
          <w:szCs w:val="48"/>
        </w:rPr>
        <w:t xml:space="preserve"> 0 </w:t>
      </w:r>
      <w:r w:rsidR="0071615B" w:rsidRPr="007142FA">
        <w:rPr>
          <w:sz w:val="48"/>
          <w:szCs w:val="48"/>
        </w:rPr>
        <w:t xml:space="preserve">to </w:t>
      </w:r>
      <w:r w:rsidR="00D37A65" w:rsidRPr="007142FA">
        <w:rPr>
          <w:sz w:val="48"/>
          <w:szCs w:val="48"/>
        </w:rPr>
        <w:t xml:space="preserve">3.45 </w:t>
      </w:r>
      <m:oMath>
        <m:r>
          <w:rPr>
            <w:rFonts w:ascii="Cambria Math" w:hAnsi="Cambria Math"/>
            <w:sz w:val="48"/>
            <w:szCs w:val="48"/>
          </w:rPr>
          <m:t>Ge</m:t>
        </m:r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V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  <w:r w:rsidR="00035BC9" w:rsidRPr="007142FA">
        <w:rPr>
          <w:sz w:val="48"/>
          <w:szCs w:val="48"/>
        </w:rPr>
        <w:t>.</w:t>
      </w:r>
    </w:p>
    <w:p w14:paraId="0CB4529B" w14:textId="122B919C" w:rsidR="004421C3" w:rsidRPr="007142FA" w:rsidRDefault="00035BC9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Similarly, w</w:t>
      </w:r>
      <w:r w:rsidR="0071615B" w:rsidRPr="007142FA">
        <w:rPr>
          <w:sz w:val="48"/>
          <w:szCs w:val="48"/>
        </w:rPr>
        <w:t>e</w:t>
      </w:r>
      <w:r w:rsidRPr="007142FA">
        <w:rPr>
          <w:sz w:val="48"/>
          <w:szCs w:val="48"/>
        </w:rPr>
        <w:t xml:space="preserve"> </w:t>
      </w:r>
      <w:r w:rsidR="006A4CF4" w:rsidRPr="007142FA">
        <w:rPr>
          <w:sz w:val="48"/>
          <w:szCs w:val="48"/>
        </w:rPr>
        <w:t xml:space="preserve">chose </w:t>
      </w:r>
      <w:r w:rsidR="0071615B" w:rsidRPr="007142FA">
        <w:rPr>
          <w:sz w:val="48"/>
          <w:szCs w:val="48"/>
        </w:rPr>
        <w:t xml:space="preserve">18 fixed </w:t>
      </w:r>
      <w:r w:rsidR="0071615B" w:rsidRPr="007142FA">
        <w:rPr>
          <w:b/>
          <w:bCs/>
          <w:sz w:val="48"/>
          <w:szCs w:val="48"/>
        </w:rPr>
        <w:t>q</w:t>
      </w:r>
      <w:r w:rsidR="009B51B7" w:rsidRPr="007142FA">
        <w:rPr>
          <w:b/>
          <w:bCs/>
          <w:sz w:val="48"/>
          <w:szCs w:val="48"/>
        </w:rPr>
        <w:t>v</w:t>
      </w:r>
      <w:r w:rsidR="0071615B" w:rsidRPr="007142FA">
        <w:rPr>
          <w:sz w:val="48"/>
          <w:szCs w:val="48"/>
        </w:rPr>
        <w:t xml:space="preserve"> values,</w:t>
      </w:r>
      <w:r w:rsidR="004421C3" w:rsidRPr="007142FA">
        <w:rPr>
          <w:sz w:val="48"/>
          <w:szCs w:val="48"/>
        </w:rPr>
        <w:t xml:space="preserve"> f</w:t>
      </w:r>
      <w:r w:rsidR="0071615B" w:rsidRPr="007142FA">
        <w:rPr>
          <w:sz w:val="48"/>
          <w:szCs w:val="48"/>
        </w:rPr>
        <w:t xml:space="preserve">rom </w:t>
      </w:r>
      <w:r w:rsidR="00D37A65" w:rsidRPr="007142FA">
        <w:rPr>
          <w:sz w:val="48"/>
          <w:szCs w:val="48"/>
        </w:rPr>
        <w:t xml:space="preserve">0.1 </w:t>
      </w:r>
      <w:r w:rsidR="0071615B" w:rsidRPr="007142FA">
        <w:rPr>
          <w:sz w:val="48"/>
          <w:szCs w:val="48"/>
        </w:rPr>
        <w:t>to</w:t>
      </w:r>
      <w:r w:rsidR="00D37A65" w:rsidRPr="007142FA">
        <w:rPr>
          <w:sz w:val="48"/>
          <w:szCs w:val="48"/>
        </w:rPr>
        <w:t xml:space="preserve"> 2.78 GeV</w:t>
      </w:r>
      <w:r w:rsidR="0071615B" w:rsidRPr="007142FA">
        <w:rPr>
          <w:sz w:val="48"/>
          <w:szCs w:val="48"/>
        </w:rPr>
        <w:t>,</w:t>
      </w:r>
      <w:r w:rsidR="006A4CF4" w:rsidRPr="007142FA">
        <w:rPr>
          <w:sz w:val="48"/>
          <w:szCs w:val="48"/>
        </w:rPr>
        <w:t xml:space="preserve"> </w:t>
      </w:r>
      <w:r w:rsidR="00894419" w:rsidRPr="007142FA">
        <w:rPr>
          <w:sz w:val="48"/>
          <w:szCs w:val="48"/>
        </w:rPr>
        <w:t xml:space="preserve">so </w:t>
      </w:r>
      <w:r w:rsidR="006A4CF4" w:rsidRPr="007142FA">
        <w:rPr>
          <w:sz w:val="48"/>
          <w:szCs w:val="48"/>
        </w:rPr>
        <w:t xml:space="preserve">to do analysis in </w:t>
      </w:r>
      <w:r w:rsidR="006A4CF4" w:rsidRPr="007142FA">
        <w:rPr>
          <w:b/>
          <w:bCs/>
          <w:sz w:val="48"/>
          <w:szCs w:val="48"/>
        </w:rPr>
        <w:t>qv</w:t>
      </w:r>
      <w:r w:rsidR="006A4CF4" w:rsidRPr="007142FA">
        <w:rPr>
          <w:sz w:val="48"/>
          <w:szCs w:val="48"/>
        </w:rPr>
        <w:t>.</w:t>
      </w:r>
      <w:r w:rsidR="00D37A65" w:rsidRPr="007142FA">
        <w:rPr>
          <w:sz w:val="48"/>
          <w:szCs w:val="48"/>
        </w:rPr>
        <w:t xml:space="preserve"> </w:t>
      </w:r>
    </w:p>
    <w:p w14:paraId="37819616" w14:textId="2C7DBF80" w:rsidR="004421C3" w:rsidRPr="007142FA" w:rsidRDefault="00B57911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We start the extraction at </w:t>
      </w:r>
      <m:oMath>
        <m:r>
          <w:rPr>
            <w:rFonts w:ascii="Cambria Math" w:hAnsi="Cambria Math"/>
            <w:sz w:val="48"/>
            <w:szCs w:val="48"/>
          </w:rPr>
          <m:t>ν=0 GeV</m:t>
        </m:r>
      </m:oMath>
      <w:r w:rsidRPr="007142FA">
        <w:rPr>
          <w:sz w:val="48"/>
          <w:szCs w:val="48"/>
        </w:rPr>
        <w:t xml:space="preserve">, and extend to the end of resonance region where </w:t>
      </w:r>
      <m:oMath>
        <m:r>
          <w:rPr>
            <w:rFonts w:ascii="Cambria Math" w:hAnsi="Cambria Math"/>
            <w:sz w:val="48"/>
            <w:szCs w:val="48"/>
          </w:rPr>
          <m:t>W=2.0 GeV</m:t>
        </m:r>
      </m:oMath>
      <w:r w:rsidR="009B51B7" w:rsidRPr="007142FA">
        <w:rPr>
          <w:sz w:val="48"/>
          <w:szCs w:val="48"/>
        </w:rPr>
        <w:t>, to make sure covering the entire range of interest</w:t>
      </w:r>
      <w:r w:rsidRPr="007142FA">
        <w:rPr>
          <w:sz w:val="48"/>
          <w:szCs w:val="48"/>
        </w:rPr>
        <w:t xml:space="preserve"> </w:t>
      </w:r>
    </w:p>
    <w:p w14:paraId="3F800F89" w14:textId="1D3050B8" w:rsidR="004421C3" w:rsidRPr="007142FA" w:rsidRDefault="00D37A65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For Carbon</w:t>
      </w:r>
      <w:r w:rsidR="00B57911" w:rsidRPr="007142FA">
        <w:rPr>
          <w:sz w:val="48"/>
          <w:szCs w:val="48"/>
        </w:rPr>
        <w:t>,</w:t>
      </w:r>
      <w:r w:rsidRPr="007142FA">
        <w:rPr>
          <w:sz w:val="48"/>
          <w:szCs w:val="48"/>
        </w:rPr>
        <w:t xml:space="preserve"> </w:t>
      </w:r>
      <w:r w:rsidR="00B57911" w:rsidRPr="007142FA">
        <w:rPr>
          <w:sz w:val="48"/>
          <w:szCs w:val="48"/>
        </w:rPr>
        <w:t xml:space="preserve">there’re around </w:t>
      </w:r>
      <w:r w:rsidRPr="007142FA">
        <w:rPr>
          <w:sz w:val="48"/>
          <w:szCs w:val="48"/>
        </w:rPr>
        <w:t>16</w:t>
      </w:r>
      <w:r w:rsidR="00B57911" w:rsidRPr="007142FA">
        <w:rPr>
          <w:sz w:val="48"/>
          <w:szCs w:val="48"/>
        </w:rPr>
        <w:t xml:space="preserve">k </w:t>
      </w:r>
      <w:r w:rsidRPr="007142FA">
        <w:rPr>
          <w:sz w:val="48"/>
          <w:szCs w:val="48"/>
        </w:rPr>
        <w:t>electron scattering</w:t>
      </w:r>
      <w:r w:rsidR="00B57911" w:rsidRPr="007142FA">
        <w:rPr>
          <w:sz w:val="48"/>
          <w:szCs w:val="48"/>
        </w:rPr>
        <w:t xml:space="preserve"> cross section measurement</w:t>
      </w:r>
      <w:r w:rsidR="00894419" w:rsidRPr="007142FA">
        <w:rPr>
          <w:sz w:val="48"/>
          <w:szCs w:val="48"/>
        </w:rPr>
        <w:t>s</w:t>
      </w:r>
      <w:r w:rsidR="00B57911" w:rsidRPr="007142FA">
        <w:rPr>
          <w:sz w:val="48"/>
          <w:szCs w:val="48"/>
        </w:rPr>
        <w:t xml:space="preserve"> till today. </w:t>
      </w:r>
      <w:r w:rsidR="00AE0A9E">
        <w:rPr>
          <w:sz w:val="48"/>
          <w:szCs w:val="48"/>
        </w:rPr>
        <w:t xml:space="preserve">We are including them all. </w:t>
      </w:r>
      <w:r w:rsidR="00B57911" w:rsidRPr="007142FA">
        <w:rPr>
          <w:sz w:val="48"/>
          <w:szCs w:val="48"/>
        </w:rPr>
        <w:t xml:space="preserve">We also include </w:t>
      </w:r>
      <w:r w:rsidRPr="007142FA">
        <w:rPr>
          <w:sz w:val="48"/>
          <w:szCs w:val="48"/>
        </w:rPr>
        <w:t>phot</w:t>
      </w:r>
      <w:r w:rsidR="00B57911" w:rsidRPr="007142FA">
        <w:rPr>
          <w:sz w:val="48"/>
          <w:szCs w:val="48"/>
        </w:rPr>
        <w:t>o-</w:t>
      </w:r>
      <w:r w:rsidRPr="007142FA">
        <w:rPr>
          <w:sz w:val="48"/>
          <w:szCs w:val="48"/>
        </w:rPr>
        <w:t xml:space="preserve">production </w:t>
      </w:r>
      <w:r w:rsidR="00B57911" w:rsidRPr="007142FA">
        <w:rPr>
          <w:sz w:val="48"/>
          <w:szCs w:val="48"/>
        </w:rPr>
        <w:t xml:space="preserve">data, which corresponds to those with </w:t>
      </w: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Q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sz w:val="48"/>
            <w:szCs w:val="48"/>
          </w:rPr>
          <m:t>=0 Ge</m:t>
        </m:r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V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  <w:r w:rsidR="00B57911" w:rsidRPr="007142FA">
        <w:rPr>
          <w:sz w:val="48"/>
          <w:szCs w:val="48"/>
        </w:rPr>
        <w:t>.</w:t>
      </w:r>
    </w:p>
    <w:p w14:paraId="5505E5D0" w14:textId="13922EFE" w:rsidR="004421C3" w:rsidRPr="007142FA" w:rsidRDefault="0031562C" w:rsidP="0031562C">
      <w:pPr>
        <w:pStyle w:val="NormalWeb"/>
        <w:ind w:left="360"/>
        <w:jc w:val="both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Our </w:t>
      </w:r>
      <w:r w:rsidR="00D37A65" w:rsidRPr="007142FA">
        <w:rPr>
          <w:b/>
          <w:bCs/>
          <w:sz w:val="48"/>
          <w:szCs w:val="48"/>
        </w:rPr>
        <w:t>Goal</w:t>
      </w:r>
      <w:r w:rsidR="00E72209">
        <w:rPr>
          <w:b/>
          <w:bCs/>
          <w:sz w:val="48"/>
          <w:szCs w:val="48"/>
        </w:rPr>
        <w:t xml:space="preserve"> </w:t>
      </w:r>
      <w:r w:rsidR="00E72209">
        <w:rPr>
          <w:sz w:val="48"/>
          <w:szCs w:val="48"/>
        </w:rPr>
        <w:t>is th</w:t>
      </w:r>
      <w:r>
        <w:rPr>
          <w:sz w:val="48"/>
          <w:szCs w:val="48"/>
        </w:rPr>
        <w:t>at the</w:t>
      </w:r>
      <w:r w:rsidR="002614B4">
        <w:rPr>
          <w:sz w:val="48"/>
          <w:szCs w:val="48"/>
        </w:rPr>
        <w:t xml:space="preserve"> extracted</w:t>
      </w:r>
      <w:r>
        <w:rPr>
          <w:sz w:val="48"/>
          <w:szCs w:val="48"/>
        </w:rPr>
        <w:t xml:space="preserve"> </w:t>
      </w:r>
      <w:r w:rsidR="009459FF" w:rsidRPr="007142FA">
        <w:rPr>
          <w:sz w:val="48"/>
          <w:szCs w:val="48"/>
        </w:rPr>
        <w:t xml:space="preserve">RL RT </w:t>
      </w:r>
      <w:r w:rsidR="00B57911" w:rsidRPr="007142FA">
        <w:rPr>
          <w:sz w:val="48"/>
          <w:szCs w:val="48"/>
        </w:rPr>
        <w:t>will be useful in</w:t>
      </w:r>
      <w:r w:rsidR="006D34D5" w:rsidRPr="007142FA">
        <w:rPr>
          <w:sz w:val="48"/>
          <w:szCs w:val="48"/>
        </w:rPr>
        <w:t>:</w:t>
      </w:r>
    </w:p>
    <w:p w14:paraId="193D9356" w14:textId="09382CD8" w:rsidR="004421C3" w:rsidRPr="007142FA" w:rsidRDefault="00974CFF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color w:val="FF0000"/>
          <w:sz w:val="48"/>
          <w:szCs w:val="48"/>
        </w:rPr>
        <w:lastRenderedPageBreak/>
        <w:t>t</w:t>
      </w:r>
      <w:r w:rsidR="00D37A65" w:rsidRPr="007142FA">
        <w:rPr>
          <w:color w:val="FF0000"/>
          <w:sz w:val="48"/>
          <w:szCs w:val="48"/>
        </w:rPr>
        <w:t>est</w:t>
      </w:r>
      <w:r w:rsidR="0031562C">
        <w:rPr>
          <w:color w:val="FF0000"/>
          <w:sz w:val="48"/>
          <w:szCs w:val="48"/>
        </w:rPr>
        <w:t>ing</w:t>
      </w:r>
      <w:r w:rsidR="00D37A65" w:rsidRPr="007142FA">
        <w:rPr>
          <w:color w:val="FF0000"/>
          <w:sz w:val="48"/>
          <w:szCs w:val="48"/>
        </w:rPr>
        <w:t xml:space="preserve"> first-principle nuclear theories. </w:t>
      </w:r>
    </w:p>
    <w:p w14:paraId="2CBB17FA" w14:textId="323D5015" w:rsidR="004421C3" w:rsidRPr="007142FA" w:rsidRDefault="00D37A65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color w:val="FF0000"/>
          <w:sz w:val="48"/>
          <w:szCs w:val="48"/>
        </w:rPr>
        <w:t>validat</w:t>
      </w:r>
      <w:r w:rsidR="0031562C">
        <w:rPr>
          <w:color w:val="FF0000"/>
          <w:sz w:val="48"/>
          <w:szCs w:val="48"/>
        </w:rPr>
        <w:t>ing</w:t>
      </w:r>
      <w:r w:rsidRPr="007142FA">
        <w:rPr>
          <w:color w:val="FF0000"/>
          <w:sz w:val="48"/>
          <w:szCs w:val="48"/>
        </w:rPr>
        <w:t xml:space="preserve"> MC generators</w:t>
      </w:r>
      <w:r w:rsidR="006D34D5" w:rsidRPr="007142FA">
        <w:rPr>
          <w:color w:val="FF0000"/>
          <w:sz w:val="48"/>
          <w:szCs w:val="48"/>
        </w:rPr>
        <w:t>.</w:t>
      </w:r>
    </w:p>
    <w:p w14:paraId="485AE0A1" w14:textId="77777777" w:rsidR="004421C3" w:rsidRPr="007142FA" w:rsidRDefault="00C16258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The </w:t>
      </w:r>
      <w:r w:rsidR="009B51B7" w:rsidRPr="007142FA">
        <w:rPr>
          <w:sz w:val="48"/>
          <w:szCs w:val="48"/>
        </w:rPr>
        <w:t>previous</w:t>
      </w:r>
      <w:r w:rsidRPr="007142FA">
        <w:rPr>
          <w:sz w:val="48"/>
          <w:szCs w:val="48"/>
        </w:rPr>
        <w:t xml:space="preserve"> </w:t>
      </w:r>
      <w:r w:rsidR="009B51B7" w:rsidRPr="007142FA">
        <w:rPr>
          <w:sz w:val="48"/>
          <w:szCs w:val="48"/>
        </w:rPr>
        <w:t xml:space="preserve">RL RT extraction </w:t>
      </w:r>
      <w:r w:rsidRPr="007142FA">
        <w:rPr>
          <w:sz w:val="48"/>
          <w:szCs w:val="48"/>
        </w:rPr>
        <w:t xml:space="preserve">studies </w:t>
      </w:r>
      <w:r w:rsidR="009B51B7" w:rsidRPr="007142FA">
        <w:rPr>
          <w:sz w:val="48"/>
          <w:szCs w:val="48"/>
        </w:rPr>
        <w:t>were done for a limited sets of kinematic regions using a few cross-section measurements. By covering all kinematic regions, we hope this analysis will be more comprehensiv</w:t>
      </w:r>
      <w:r w:rsidR="006D34D5" w:rsidRPr="007142FA">
        <w:rPr>
          <w:sz w:val="48"/>
          <w:szCs w:val="48"/>
        </w:rPr>
        <w:t>e</w:t>
      </w:r>
      <w:r w:rsidR="009B51B7" w:rsidRPr="007142FA">
        <w:rPr>
          <w:sz w:val="48"/>
          <w:szCs w:val="48"/>
        </w:rPr>
        <w:t>.</w:t>
      </w:r>
    </w:p>
    <w:p w14:paraId="045F6112" w14:textId="585ECFE8" w:rsidR="00D37A65" w:rsidRPr="007142FA" w:rsidRDefault="00D37A65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b/>
          <w:bCs/>
          <w:sz w:val="48"/>
          <w:szCs w:val="48"/>
        </w:rPr>
        <w:t>Where there is no data</w:t>
      </w:r>
      <w:r w:rsidRPr="007142FA">
        <w:rPr>
          <w:sz w:val="48"/>
          <w:szCs w:val="48"/>
        </w:rPr>
        <w:t xml:space="preserve">, we provide the values from our universal fit to all electron scattering data. </w:t>
      </w:r>
    </w:p>
    <w:p w14:paraId="169177F9" w14:textId="61686929" w:rsidR="005A7503" w:rsidRPr="007142FA" w:rsidRDefault="005A7503" w:rsidP="00035BC9">
      <w:pPr>
        <w:pStyle w:val="NormalWeb"/>
        <w:jc w:val="both"/>
        <w:rPr>
          <w:sz w:val="48"/>
          <w:szCs w:val="48"/>
        </w:rPr>
      </w:pPr>
    </w:p>
    <w:p w14:paraId="1D102E7C" w14:textId="049A2E55" w:rsidR="006D34D5" w:rsidRPr="007142FA" w:rsidRDefault="00E72209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-  w</w:t>
      </w:r>
      <w:r w:rsidR="005C67FD" w:rsidRPr="007142FA">
        <w:rPr>
          <w:sz w:val="48"/>
          <w:szCs w:val="48"/>
        </w:rPr>
        <w:t>e are using t</w:t>
      </w:r>
      <w:r w:rsidR="006D34D5" w:rsidRPr="007142FA">
        <w:rPr>
          <w:sz w:val="48"/>
          <w:szCs w:val="48"/>
        </w:rPr>
        <w:t>h</w:t>
      </w:r>
      <w:r w:rsidR="00E41312" w:rsidRPr="007142FA">
        <w:rPr>
          <w:sz w:val="48"/>
          <w:szCs w:val="48"/>
        </w:rPr>
        <w:t>is</w:t>
      </w:r>
      <w:r w:rsidR="006D34D5" w:rsidRPr="007142FA">
        <w:rPr>
          <w:sz w:val="48"/>
          <w:szCs w:val="48"/>
        </w:rPr>
        <w:t xml:space="preserve"> fit by Prof. Christy and Prof. Bodek </w:t>
      </w:r>
      <w:r w:rsidR="008C6544" w:rsidRPr="007142FA">
        <w:rPr>
          <w:sz w:val="48"/>
          <w:szCs w:val="48"/>
        </w:rPr>
        <w:t>published</w:t>
      </w:r>
      <w:r w:rsidR="006D34D5" w:rsidRPr="007142FA">
        <w:rPr>
          <w:sz w:val="48"/>
          <w:szCs w:val="48"/>
        </w:rPr>
        <w:t xml:space="preserve"> in 2022</w:t>
      </w:r>
      <w:r w:rsidR="004B5FA3" w:rsidRPr="007142FA">
        <w:rPr>
          <w:sz w:val="48"/>
          <w:szCs w:val="48"/>
        </w:rPr>
        <w:t xml:space="preserve"> as reference</w:t>
      </w:r>
      <w:r w:rsidR="006D34D5" w:rsidRPr="007142FA">
        <w:rPr>
          <w:sz w:val="48"/>
          <w:szCs w:val="48"/>
        </w:rPr>
        <w:t xml:space="preserve">. </w:t>
      </w:r>
      <w:r w:rsidR="005C67FD" w:rsidRPr="007142FA">
        <w:rPr>
          <w:sz w:val="48"/>
          <w:szCs w:val="48"/>
        </w:rPr>
        <w:t xml:space="preserve">It’s </w:t>
      </w:r>
      <w:r w:rsidR="006D34D5" w:rsidRPr="007142FA">
        <w:rPr>
          <w:sz w:val="48"/>
          <w:szCs w:val="48"/>
        </w:rPr>
        <w:t>also updated to include all the available data of entire world.</w:t>
      </w:r>
    </w:p>
    <w:p w14:paraId="4A791A71" w14:textId="6F286352" w:rsidR="006D34D5" w:rsidRPr="007142FA" w:rsidRDefault="008C654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We </w:t>
      </w:r>
      <w:r w:rsidR="005C67FD" w:rsidRPr="007142FA">
        <w:rPr>
          <w:sz w:val="48"/>
          <w:szCs w:val="48"/>
        </w:rPr>
        <w:t xml:space="preserve">fit for these regions: QE scattering, </w:t>
      </w:r>
      <w:proofErr w:type="gramStart"/>
      <w:r w:rsidR="005C67FD" w:rsidRPr="007142FA">
        <w:rPr>
          <w:sz w:val="48"/>
          <w:szCs w:val="48"/>
        </w:rPr>
        <w:t>resonance</w:t>
      </w:r>
      <w:proofErr w:type="gramEnd"/>
      <w:r w:rsidR="005C67FD" w:rsidRPr="007142FA">
        <w:rPr>
          <w:sz w:val="48"/>
          <w:szCs w:val="48"/>
        </w:rPr>
        <w:t xml:space="preserve"> and pion production, DIS</w:t>
      </w:r>
      <w:r w:rsidR="009459FF" w:rsidRPr="007142FA">
        <w:rPr>
          <w:sz w:val="48"/>
          <w:szCs w:val="48"/>
        </w:rPr>
        <w:t xml:space="preserve"> (deep inelastic scattering)</w:t>
      </w:r>
      <w:r w:rsidR="005C67FD" w:rsidRPr="007142FA">
        <w:rPr>
          <w:sz w:val="48"/>
          <w:szCs w:val="48"/>
        </w:rPr>
        <w:t>, nuclear excitation, elastic scattering.</w:t>
      </w:r>
    </w:p>
    <w:p w14:paraId="75A4FF33" w14:textId="0AF33702" w:rsidR="005C67FD" w:rsidRPr="007142FA" w:rsidRDefault="008C654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lastRenderedPageBreak/>
        <w:t>The fit</w:t>
      </w:r>
      <w:r w:rsidR="005C67FD" w:rsidRPr="007142FA">
        <w:rPr>
          <w:sz w:val="48"/>
          <w:szCs w:val="48"/>
        </w:rPr>
        <w:t xml:space="preserve"> parametrize</w:t>
      </w:r>
      <w:r w:rsidRPr="007142FA">
        <w:rPr>
          <w:sz w:val="48"/>
          <w:szCs w:val="48"/>
        </w:rPr>
        <w:t>s</w:t>
      </w:r>
      <w:r w:rsidR="005C67FD" w:rsidRPr="007142FA">
        <w:rPr>
          <w:sz w:val="48"/>
          <w:szCs w:val="48"/>
        </w:rPr>
        <w:t xml:space="preserve"> the enhancement of Transverse QE </w:t>
      </w:r>
      <w:r w:rsidRPr="007142FA">
        <w:rPr>
          <w:sz w:val="48"/>
          <w:szCs w:val="48"/>
        </w:rPr>
        <w:t xml:space="preserve">cross section and quenching of </w:t>
      </w:r>
      <w:r w:rsidR="00035BC9" w:rsidRPr="007142FA">
        <w:rPr>
          <w:sz w:val="48"/>
          <w:szCs w:val="48"/>
        </w:rPr>
        <w:t>Longitudinal</w:t>
      </w:r>
      <w:r w:rsidRPr="007142FA">
        <w:rPr>
          <w:sz w:val="48"/>
          <w:szCs w:val="48"/>
        </w:rPr>
        <w:t xml:space="preserve"> QE cross section, also provides the most precise extraction of “Coulomb sum rule”.</w:t>
      </w:r>
    </w:p>
    <w:p w14:paraId="5A75A68A" w14:textId="058ED13B" w:rsidR="008C6544" w:rsidRPr="007142FA" w:rsidRDefault="008C6544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The fit alone is also a tool to </w:t>
      </w:r>
      <w:r w:rsidR="004B5FA3" w:rsidRPr="007142FA">
        <w:rPr>
          <w:sz w:val="48"/>
          <w:szCs w:val="48"/>
        </w:rPr>
        <w:t xml:space="preserve">evaluate </w:t>
      </w:r>
      <w:r w:rsidRPr="007142FA">
        <w:rPr>
          <w:sz w:val="48"/>
          <w:szCs w:val="48"/>
        </w:rPr>
        <w:t>MC</w:t>
      </w:r>
      <w:r w:rsidR="004B5FA3" w:rsidRPr="007142FA">
        <w:rPr>
          <w:sz w:val="48"/>
          <w:szCs w:val="48"/>
        </w:rPr>
        <w:t xml:space="preserve"> predictions</w:t>
      </w:r>
      <w:r w:rsidRPr="007142FA">
        <w:rPr>
          <w:sz w:val="48"/>
          <w:szCs w:val="48"/>
        </w:rPr>
        <w:t>.</w:t>
      </w:r>
    </w:p>
    <w:p w14:paraId="7AEA3C6F" w14:textId="3BB80E47" w:rsidR="00F758E6" w:rsidRPr="007142FA" w:rsidRDefault="008C6544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What’s new in </w:t>
      </w:r>
      <w:r w:rsidR="00E41312" w:rsidRPr="007142FA">
        <w:rPr>
          <w:sz w:val="48"/>
          <w:szCs w:val="48"/>
        </w:rPr>
        <w:t>our</w:t>
      </w:r>
      <w:r w:rsidRPr="007142FA">
        <w:rPr>
          <w:sz w:val="48"/>
          <w:szCs w:val="48"/>
        </w:rPr>
        <w:t xml:space="preserve"> analysis </w:t>
      </w:r>
      <w:r w:rsidR="00E41312" w:rsidRPr="007142FA">
        <w:rPr>
          <w:sz w:val="48"/>
          <w:szCs w:val="48"/>
        </w:rPr>
        <w:t xml:space="preserve">today </w:t>
      </w:r>
      <w:r w:rsidRPr="007142FA">
        <w:rPr>
          <w:sz w:val="48"/>
          <w:szCs w:val="48"/>
        </w:rPr>
        <w:t>is the Rosenbluth extraction of RL and RT</w:t>
      </w:r>
      <w:r w:rsidR="004B5FA3" w:rsidRPr="007142FA">
        <w:rPr>
          <w:sz w:val="48"/>
          <w:szCs w:val="48"/>
        </w:rPr>
        <w:t xml:space="preserve"> with Coulomb corrections and bin-centering corrections.</w:t>
      </w:r>
      <w:r w:rsidR="00F758E6" w:rsidRPr="007142FA">
        <w:rPr>
          <w:sz w:val="48"/>
          <w:szCs w:val="48"/>
        </w:rPr>
        <w:t xml:space="preserve"> </w:t>
      </w:r>
    </w:p>
    <w:p w14:paraId="0E42ECEF" w14:textId="5E86A282" w:rsidR="00F758E6" w:rsidRPr="007142FA" w:rsidRDefault="00F758E6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We firstly bin the cross-section data in bins of Q2 and apply the corrections using our universal fit. </w:t>
      </w:r>
    </w:p>
    <w:p w14:paraId="59113E5B" w14:textId="5E6C432E" w:rsidR="00F758E6" w:rsidRPr="007142FA" w:rsidRDefault="00F758E6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In each Q2 bin, the data is then binned </w:t>
      </w:r>
      <w:r w:rsidR="00747052" w:rsidRPr="007142FA">
        <w:rPr>
          <w:sz w:val="48"/>
          <w:szCs w:val="48"/>
        </w:rPr>
        <w:t>again</w:t>
      </w:r>
      <w:r w:rsidRPr="007142FA">
        <w:rPr>
          <w:sz w:val="48"/>
          <w:szCs w:val="48"/>
        </w:rPr>
        <w:t xml:space="preserve"> in small bins of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Pr="007142FA">
        <w:rPr>
          <w:sz w:val="48"/>
          <w:szCs w:val="48"/>
        </w:rPr>
        <w:t xml:space="preserve">. </w:t>
      </w:r>
      <w:r w:rsidR="00E41312" w:rsidRPr="007142FA">
        <w:rPr>
          <w:sz w:val="48"/>
          <w:szCs w:val="48"/>
        </w:rPr>
        <w:t>After that w</w:t>
      </w:r>
      <w:r w:rsidRPr="007142FA">
        <w:rPr>
          <w:sz w:val="48"/>
          <w:szCs w:val="48"/>
        </w:rPr>
        <w:t xml:space="preserve">e apply Rosenbluth linear fit to these small subsets of the data </w:t>
      </w:r>
      <w:r w:rsidR="00E41312" w:rsidRPr="007142FA">
        <w:rPr>
          <w:sz w:val="48"/>
          <w:szCs w:val="48"/>
        </w:rPr>
        <w:t>versus</w:t>
      </w:r>
      <w:r w:rsidRPr="007142FA">
        <w:rPr>
          <w:sz w:val="48"/>
          <w:szCs w:val="48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>ϵ</m:t>
        </m:r>
      </m:oMath>
      <w:r w:rsidRPr="007142FA">
        <w:rPr>
          <w:sz w:val="48"/>
          <w:szCs w:val="48"/>
        </w:rPr>
        <w:t>,</w:t>
      </w:r>
      <w:r w:rsidR="00E41312" w:rsidRPr="007142FA">
        <w:rPr>
          <w:sz w:val="48"/>
          <w:szCs w:val="48"/>
        </w:rPr>
        <w:t xml:space="preserve"> the</w:t>
      </w:r>
      <w:r w:rsidRPr="007142FA">
        <w:rPr>
          <w:sz w:val="48"/>
          <w:szCs w:val="48"/>
        </w:rPr>
        <w:t xml:space="preserve"> virtual photon polarization</w:t>
      </w:r>
      <w:r w:rsidR="00E41312" w:rsidRPr="007142FA">
        <w:rPr>
          <w:sz w:val="48"/>
          <w:szCs w:val="48"/>
        </w:rPr>
        <w:t>, as the figure demonstrated.</w:t>
      </w:r>
    </w:p>
    <w:p w14:paraId="63D86BFF" w14:textId="4550B1A7" w:rsidR="005A7503" w:rsidRPr="007142FA" w:rsidRDefault="00F758E6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lastRenderedPageBreak/>
        <w:t xml:space="preserve">The RL and RT is proportional to the Slope and Intercept of Rosenbluth fit. </w:t>
      </w:r>
      <w:r w:rsidR="002940F8" w:rsidRPr="007142FA">
        <w:rPr>
          <w:sz w:val="48"/>
          <w:szCs w:val="48"/>
        </w:rPr>
        <w:t>In this way</w:t>
      </w:r>
      <w:r w:rsidRPr="007142FA">
        <w:rPr>
          <w:sz w:val="48"/>
          <w:szCs w:val="48"/>
        </w:rPr>
        <w:t xml:space="preserve">, we </w:t>
      </w:r>
      <w:r w:rsidR="00E41312" w:rsidRPr="007142FA">
        <w:rPr>
          <w:sz w:val="48"/>
          <w:szCs w:val="48"/>
        </w:rPr>
        <w:t xml:space="preserve">can </w:t>
      </w:r>
      <w:r w:rsidRPr="007142FA">
        <w:rPr>
          <w:sz w:val="48"/>
          <w:szCs w:val="48"/>
        </w:rPr>
        <w:t xml:space="preserve">extract the RL RT </w:t>
      </w:r>
      <w:r w:rsidR="002940F8" w:rsidRPr="007142FA">
        <w:rPr>
          <w:sz w:val="48"/>
          <w:szCs w:val="48"/>
        </w:rPr>
        <w:t xml:space="preserve">at </w:t>
      </w:r>
      <w:r w:rsidRPr="007142FA">
        <w:rPr>
          <w:sz w:val="48"/>
          <w:szCs w:val="48"/>
        </w:rPr>
        <w:t xml:space="preserve">specified </w:t>
      </w:r>
      <w:r w:rsidR="002940F8" w:rsidRPr="007142FA">
        <w:rPr>
          <w:sz w:val="48"/>
          <w:szCs w:val="48"/>
        </w:rPr>
        <w:t xml:space="preserve">values of </w:t>
      </w:r>
      <w:r w:rsidRPr="007142FA">
        <w:rPr>
          <w:sz w:val="48"/>
          <w:szCs w:val="48"/>
        </w:rPr>
        <w:t>Q2</w:t>
      </w:r>
      <w:r w:rsidR="002940F8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 xml:space="preserve">and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="002940F8" w:rsidRPr="007142FA">
        <w:rPr>
          <w:sz w:val="48"/>
          <w:szCs w:val="48"/>
        </w:rPr>
        <w:t>, namely</w:t>
      </w:r>
      <w:r w:rsidR="003B0465" w:rsidRPr="007142FA">
        <w:rPr>
          <w:sz w:val="48"/>
          <w:szCs w:val="48"/>
        </w:rPr>
        <w:t>,</w:t>
      </w:r>
      <w:r w:rsidR="002940F8" w:rsidRPr="007142FA">
        <w:rPr>
          <w:sz w:val="48"/>
          <w:szCs w:val="48"/>
        </w:rPr>
        <w:t xml:space="preserve"> the center value of Q2 bins and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="002940F8" w:rsidRPr="007142FA">
        <w:rPr>
          <w:sz w:val="48"/>
          <w:szCs w:val="48"/>
        </w:rPr>
        <w:t xml:space="preserve"> bins.</w:t>
      </w:r>
    </w:p>
    <w:p w14:paraId="53CFD1E4" w14:textId="6DFD91EE" w:rsidR="002940F8" w:rsidRPr="007142FA" w:rsidRDefault="00E41312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A</w:t>
      </w:r>
      <w:r w:rsidR="002940F8" w:rsidRPr="007142FA">
        <w:rPr>
          <w:sz w:val="48"/>
          <w:szCs w:val="48"/>
        </w:rPr>
        <w:t xml:space="preserve"> similar procedure is done for </w:t>
      </w:r>
      <w:r w:rsidR="002940F8" w:rsidRPr="007142FA">
        <w:rPr>
          <w:b/>
          <w:bCs/>
          <w:sz w:val="48"/>
          <w:szCs w:val="48"/>
        </w:rPr>
        <w:t>q</w:t>
      </w:r>
      <w:r w:rsidR="002129D1" w:rsidRPr="007142FA">
        <w:rPr>
          <w:b/>
          <w:bCs/>
          <w:sz w:val="48"/>
          <w:szCs w:val="48"/>
        </w:rPr>
        <w:t>v</w:t>
      </w:r>
      <w:r w:rsidR="002940F8" w:rsidRPr="007142FA">
        <w:rPr>
          <w:sz w:val="48"/>
          <w:szCs w:val="48"/>
        </w:rPr>
        <w:t xml:space="preserve"> bins</w:t>
      </w:r>
      <w:r w:rsidR="007B5680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>in contrast to</w:t>
      </w:r>
      <w:r w:rsidR="007B5680" w:rsidRPr="007142FA">
        <w:rPr>
          <w:sz w:val="48"/>
          <w:szCs w:val="48"/>
        </w:rPr>
        <w:t xml:space="preserve"> Q2</w:t>
      </w:r>
      <w:r w:rsidR="002940F8" w:rsidRPr="007142FA">
        <w:rPr>
          <w:sz w:val="48"/>
          <w:szCs w:val="48"/>
        </w:rPr>
        <w:t>.</w:t>
      </w:r>
      <w:r w:rsidRPr="007142FA">
        <w:rPr>
          <w:sz w:val="48"/>
          <w:szCs w:val="48"/>
        </w:rPr>
        <w:t xml:space="preserve"> </w:t>
      </w:r>
    </w:p>
    <w:p w14:paraId="3B52D31F" w14:textId="304BEEEB" w:rsidR="00E41312" w:rsidRPr="007142FA" w:rsidRDefault="00E41312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It’s important to point out that the bin-centering-correction uses our universal fit as a reference, because it fits for all the data spanning extended ranges of kinematic and angles, while the Rosenbluth fit is done in small subsets of data.</w:t>
      </w:r>
    </w:p>
    <w:p w14:paraId="2C278374" w14:textId="06A35F9E" w:rsidR="00057B82" w:rsidRPr="007142FA" w:rsidRDefault="00160970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What’s more, </w:t>
      </w:r>
      <w:r w:rsidR="00057B82" w:rsidRPr="007142FA">
        <w:rPr>
          <w:sz w:val="48"/>
          <w:szCs w:val="48"/>
        </w:rPr>
        <w:t xml:space="preserve">for low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="00057B82" w:rsidRPr="007142FA">
        <w:rPr>
          <w:sz w:val="48"/>
          <w:szCs w:val="48"/>
        </w:rPr>
        <w:t xml:space="preserve">, the bin centering-corrections are minimized if we extract RL RT as functions of Ex. For higher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="00057B82" w:rsidRPr="007142FA">
        <w:rPr>
          <w:sz w:val="48"/>
          <w:szCs w:val="48"/>
        </w:rPr>
        <w:t xml:space="preserve">, the bin centering-corrections are minimized if we extract the RL RT as functions </w:t>
      </w:r>
      <w:r w:rsidR="00331EC4" w:rsidRPr="007142FA">
        <w:rPr>
          <w:sz w:val="48"/>
          <w:szCs w:val="48"/>
        </w:rPr>
        <w:t xml:space="preserve">of </w:t>
      </w:r>
      <w:r w:rsidR="00057B82" w:rsidRPr="007142FA">
        <w:rPr>
          <w:sz w:val="48"/>
          <w:szCs w:val="48"/>
        </w:rPr>
        <w:t xml:space="preserve">W2. </w:t>
      </w:r>
    </w:p>
    <w:p w14:paraId="6B0CE55F" w14:textId="661BB1FE" w:rsidR="004B5FA3" w:rsidRPr="007142FA" w:rsidRDefault="00057B82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Thus for </w:t>
      </w:r>
      <m:oMath>
        <m:r>
          <w:rPr>
            <w:rFonts w:ascii="Cambria Math" w:hAnsi="Cambria Math"/>
            <w:sz w:val="48"/>
            <w:szCs w:val="48"/>
          </w:rPr>
          <m:t>ν&lt;50MeV,</m:t>
        </m:r>
      </m:oMath>
      <w:r w:rsidRPr="007142FA">
        <w:rPr>
          <w:sz w:val="48"/>
          <w:szCs w:val="48"/>
        </w:rPr>
        <w:t xml:space="preserve"> the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Pr="007142FA">
        <w:rPr>
          <w:sz w:val="48"/>
          <w:szCs w:val="48"/>
        </w:rPr>
        <w:t xml:space="preserve"> bins are converted to Ex bins, while for </w:t>
      </w:r>
      <m:oMath>
        <m:r>
          <w:rPr>
            <w:rFonts w:ascii="Cambria Math" w:hAnsi="Cambria Math"/>
            <w:sz w:val="48"/>
            <w:szCs w:val="48"/>
          </w:rPr>
          <m:t>ν&gt;50MeV</m:t>
        </m:r>
      </m:oMath>
      <w:r w:rsidRPr="007142FA">
        <w:rPr>
          <w:sz w:val="48"/>
          <w:szCs w:val="48"/>
        </w:rPr>
        <w:t xml:space="preserve">, they are converted to W2 bins. The bin-centering </w:t>
      </w:r>
      <w:r w:rsidRPr="007142FA">
        <w:rPr>
          <w:sz w:val="48"/>
          <w:szCs w:val="48"/>
        </w:rPr>
        <w:lastRenderedPageBreak/>
        <w:t xml:space="preserve">corrections are done for Ex and W2 accordingly, later all converted back to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Pr="007142FA">
        <w:rPr>
          <w:sz w:val="48"/>
          <w:szCs w:val="48"/>
        </w:rPr>
        <w:t>.</w:t>
      </w:r>
      <w:r w:rsidR="008B2241" w:rsidRPr="007142FA">
        <w:rPr>
          <w:sz w:val="48"/>
          <w:szCs w:val="48"/>
        </w:rPr>
        <w:t xml:space="preserve"> </w:t>
      </w:r>
    </w:p>
    <w:p w14:paraId="1F37EB17" w14:textId="03C61CA2" w:rsidR="00057B82" w:rsidRPr="007142FA" w:rsidRDefault="00057B82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Theory comparison:</w:t>
      </w:r>
    </w:p>
    <w:p w14:paraId="3C8B6CB3" w14:textId="3DDF587D" w:rsidR="00724753" w:rsidRPr="007142FA" w:rsidRDefault="00057B82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These are sample plots of RL (on the left) and RT (on the right)</w:t>
      </w:r>
      <w:r w:rsidR="00724753" w:rsidRPr="007142FA">
        <w:rPr>
          <w:sz w:val="48"/>
          <w:szCs w:val="48"/>
        </w:rPr>
        <w:t xml:space="preserve"> versus </w:t>
      </w:r>
      <m:oMath>
        <m:r>
          <w:rPr>
            <w:rFonts w:ascii="Cambria Math" w:hAnsi="Cambria Math"/>
            <w:sz w:val="48"/>
            <w:szCs w:val="48"/>
          </w:rPr>
          <m:t>ν</m:t>
        </m:r>
      </m:oMath>
      <w:r w:rsidRPr="007142FA">
        <w:rPr>
          <w:sz w:val="48"/>
          <w:szCs w:val="48"/>
        </w:rPr>
        <w:t xml:space="preserve"> </w:t>
      </w:r>
      <w:r w:rsidR="00724753" w:rsidRPr="007142FA">
        <w:rPr>
          <w:sz w:val="48"/>
          <w:szCs w:val="48"/>
        </w:rPr>
        <w:t>for</w:t>
      </w:r>
      <w:r w:rsidRPr="007142FA">
        <w:rPr>
          <w:sz w:val="48"/>
          <w:szCs w:val="48"/>
        </w:rPr>
        <w:t xml:space="preserve"> three </w:t>
      </w:r>
      <w:r w:rsidRPr="007142FA">
        <w:rPr>
          <w:b/>
          <w:bCs/>
          <w:sz w:val="48"/>
          <w:szCs w:val="48"/>
        </w:rPr>
        <w:t>q</w:t>
      </w:r>
      <w:r w:rsidR="000E5700" w:rsidRPr="007142FA">
        <w:rPr>
          <w:b/>
          <w:bCs/>
          <w:sz w:val="48"/>
          <w:szCs w:val="48"/>
        </w:rPr>
        <w:t>v</w:t>
      </w:r>
      <w:r w:rsidR="0031562C">
        <w:rPr>
          <w:b/>
          <w:bCs/>
          <w:sz w:val="48"/>
          <w:szCs w:val="48"/>
        </w:rPr>
        <w:t xml:space="preserve"> </w:t>
      </w:r>
      <w:r w:rsidR="00E72209" w:rsidRPr="00E72209">
        <w:rPr>
          <w:sz w:val="48"/>
          <w:szCs w:val="48"/>
        </w:rPr>
        <w:t>values:</w:t>
      </w:r>
      <w:r w:rsidR="00724753" w:rsidRPr="007142FA">
        <w:rPr>
          <w:sz w:val="48"/>
          <w:szCs w:val="48"/>
        </w:rPr>
        <w:t xml:space="preserve"> 0.30, 0.38, 0.57.</w:t>
      </w:r>
    </w:p>
    <w:p w14:paraId="57DBCA3D" w14:textId="77777777" w:rsidR="008B2241" w:rsidRPr="007142FA" w:rsidRDefault="00724753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Our extraction, in big red dots, </w:t>
      </w:r>
      <w:r w:rsidR="00057B82" w:rsidRPr="007142FA">
        <w:rPr>
          <w:sz w:val="48"/>
          <w:szCs w:val="48"/>
        </w:rPr>
        <w:t>are in good agreement with the Christy-Bodek Universal Fit</w:t>
      </w:r>
      <w:r w:rsidRPr="007142FA">
        <w:rPr>
          <w:sz w:val="48"/>
          <w:szCs w:val="48"/>
        </w:rPr>
        <w:t xml:space="preserve">, </w:t>
      </w:r>
      <w:r w:rsidR="008B2241" w:rsidRPr="007142FA">
        <w:rPr>
          <w:sz w:val="48"/>
          <w:szCs w:val="48"/>
        </w:rPr>
        <w:t xml:space="preserve">which is </w:t>
      </w:r>
      <w:r w:rsidRPr="007142FA">
        <w:rPr>
          <w:sz w:val="48"/>
          <w:szCs w:val="48"/>
        </w:rPr>
        <w:t xml:space="preserve">in black </w:t>
      </w:r>
      <w:r w:rsidR="000E5700" w:rsidRPr="007142FA">
        <w:rPr>
          <w:sz w:val="48"/>
          <w:szCs w:val="48"/>
        </w:rPr>
        <w:t xml:space="preserve">solid </w:t>
      </w:r>
      <w:r w:rsidRPr="007142FA">
        <w:rPr>
          <w:sz w:val="48"/>
          <w:szCs w:val="48"/>
        </w:rPr>
        <w:t>line</w:t>
      </w:r>
      <w:r w:rsidR="00057B82" w:rsidRPr="007142FA">
        <w:rPr>
          <w:sz w:val="48"/>
          <w:szCs w:val="48"/>
        </w:rPr>
        <w:t>.</w:t>
      </w:r>
      <w:r w:rsidRPr="007142FA">
        <w:rPr>
          <w:sz w:val="48"/>
          <w:szCs w:val="48"/>
        </w:rPr>
        <w:t xml:space="preserve"> The Christy-Bodek Fit for QE is in black dashed line. </w:t>
      </w:r>
    </w:p>
    <w:p w14:paraId="6D28227E" w14:textId="4ADCA33A" w:rsidR="00724753" w:rsidRPr="007142FA" w:rsidRDefault="008B2241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We are using Yamaguchi’s RL and RT measurement in 1971, so we put his data when available, in blue dots.</w:t>
      </w:r>
    </w:p>
    <w:p w14:paraId="6BA73557" w14:textId="1C71985A" w:rsidR="000E5700" w:rsidRPr="007142FA" w:rsidRDefault="000E5700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The theoretical </w:t>
      </w:r>
      <w:r w:rsidR="00972663" w:rsidRPr="007142FA">
        <w:rPr>
          <w:sz w:val="48"/>
          <w:szCs w:val="48"/>
        </w:rPr>
        <w:t>prediction</w:t>
      </w:r>
      <w:r w:rsidRPr="007142FA">
        <w:rPr>
          <w:sz w:val="48"/>
          <w:szCs w:val="48"/>
        </w:rPr>
        <w:t xml:space="preserve"> </w:t>
      </w:r>
      <w:r w:rsidRPr="007142FA">
        <w:rPr>
          <w:b/>
          <w:bCs/>
          <w:sz w:val="48"/>
          <w:szCs w:val="48"/>
        </w:rPr>
        <w:t>GFMC</w:t>
      </w:r>
      <w:r w:rsidR="00972663" w:rsidRPr="007142FA">
        <w:rPr>
          <w:sz w:val="48"/>
          <w:szCs w:val="48"/>
        </w:rPr>
        <w:t xml:space="preserve"> (</w:t>
      </w:r>
      <w:r w:rsidRPr="007142FA">
        <w:rPr>
          <w:sz w:val="48"/>
          <w:szCs w:val="48"/>
        </w:rPr>
        <w:t xml:space="preserve">Green’s Function Monte Carlo – First Principle) and </w:t>
      </w:r>
      <w:r w:rsidRPr="007142FA">
        <w:rPr>
          <w:b/>
          <w:bCs/>
          <w:sz w:val="48"/>
          <w:szCs w:val="48"/>
        </w:rPr>
        <w:t>ED-RMF</w:t>
      </w:r>
      <w:r w:rsidRPr="007142FA">
        <w:rPr>
          <w:sz w:val="48"/>
          <w:szCs w:val="48"/>
        </w:rPr>
        <w:t xml:space="preserve"> (Energy Dependent Relativistic Mean Field) of QE 1p1h process are in purple and green dashed lines respectively. The QE predictions are reasonable, but not perfect.</w:t>
      </w:r>
    </w:p>
    <w:p w14:paraId="01A4032D" w14:textId="4497F7BB" w:rsidR="00057B82" w:rsidRPr="007142FA" w:rsidRDefault="000E5700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lastRenderedPageBreak/>
        <w:t xml:space="preserve">Notice that for fixed </w:t>
      </w:r>
      <w:r w:rsidRPr="007142FA">
        <w:rPr>
          <w:b/>
          <w:bCs/>
          <w:sz w:val="48"/>
          <w:szCs w:val="48"/>
        </w:rPr>
        <w:t>q</w:t>
      </w:r>
      <w:r w:rsidR="00972663" w:rsidRPr="007142FA">
        <w:rPr>
          <w:b/>
          <w:bCs/>
          <w:sz w:val="48"/>
          <w:szCs w:val="48"/>
        </w:rPr>
        <w:t>v</w:t>
      </w:r>
      <w:r w:rsidRPr="007142FA">
        <w:rPr>
          <w:sz w:val="48"/>
          <w:szCs w:val="48"/>
        </w:rPr>
        <w:t xml:space="preserve"> bin the </w:t>
      </w:r>
      <w:r w:rsidR="00747052" w:rsidRPr="007142FA">
        <w:rPr>
          <w:sz w:val="48"/>
          <w:szCs w:val="48"/>
        </w:rPr>
        <w:t>curve stops at</w:t>
      </w:r>
      <w:r w:rsidRPr="007142FA">
        <w:rPr>
          <w:sz w:val="48"/>
          <w:szCs w:val="48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>ν=</m:t>
        </m:r>
        <m:r>
          <m:rPr>
            <m:sty m:val="b"/>
          </m:rPr>
          <w:rPr>
            <w:rFonts w:ascii="Cambria Math" w:hAnsi="Cambria Math"/>
            <w:sz w:val="48"/>
            <w:szCs w:val="48"/>
          </w:rPr>
          <m:t>qv</m:t>
        </m:r>
      </m:oMath>
      <w:r w:rsidRPr="007142FA">
        <w:rPr>
          <w:sz w:val="48"/>
          <w:szCs w:val="48"/>
        </w:rPr>
        <w:t xml:space="preserve">, where RT can also be extracted from photoproduction data (in big </w:t>
      </w:r>
      <w:proofErr w:type="gramStart"/>
      <w:r w:rsidRPr="007142FA">
        <w:rPr>
          <w:sz w:val="48"/>
          <w:szCs w:val="48"/>
        </w:rPr>
        <w:t>Green</w:t>
      </w:r>
      <w:proofErr w:type="gramEnd"/>
      <w:r w:rsidRPr="007142FA">
        <w:rPr>
          <w:sz w:val="48"/>
          <w:szCs w:val="48"/>
        </w:rPr>
        <w:t xml:space="preserve"> triangles). The Delta peak (</w:t>
      </w:r>
      <m:oMath>
        <m:r>
          <w:rPr>
            <w:rFonts w:ascii="Cambria Math" w:hAnsi="Cambria Math"/>
            <w:sz w:val="48"/>
            <w:szCs w:val="48"/>
          </w:rPr>
          <m:t>W=1.23GeV</m:t>
        </m:r>
      </m:oMath>
      <w:r w:rsidRPr="007142FA">
        <w:rPr>
          <w:sz w:val="48"/>
          <w:szCs w:val="48"/>
        </w:rPr>
        <w:t xml:space="preserve">) is only seen in </w:t>
      </w:r>
      <w:r w:rsidR="00972663" w:rsidRPr="007142FA">
        <w:rPr>
          <w:sz w:val="48"/>
          <w:szCs w:val="48"/>
        </w:rPr>
        <w:t>RT, because Delta resonance is mostly transverse.</w:t>
      </w:r>
    </w:p>
    <w:p w14:paraId="70567220" w14:textId="77777777" w:rsidR="004421C3" w:rsidRPr="007142FA" w:rsidRDefault="00972663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 MC comparison:</w:t>
      </w:r>
    </w:p>
    <w:p w14:paraId="7EC507FA" w14:textId="77777777" w:rsidR="004421C3" w:rsidRPr="007142FA" w:rsidRDefault="00972663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We now compare our data to MC generator </w:t>
      </w:r>
      <w:proofErr w:type="spellStart"/>
      <w:r w:rsidRPr="007142FA">
        <w:rPr>
          <w:sz w:val="48"/>
          <w:szCs w:val="48"/>
        </w:rPr>
        <w:t>NuWRo’s</w:t>
      </w:r>
      <w:proofErr w:type="spellEnd"/>
      <w:r w:rsidRPr="007142FA">
        <w:rPr>
          <w:sz w:val="48"/>
          <w:szCs w:val="48"/>
        </w:rPr>
        <w:t xml:space="preserve"> QE prediction, in green dashed lines.  Notice that </w:t>
      </w:r>
      <w:proofErr w:type="spellStart"/>
      <w:r w:rsidRPr="007142FA">
        <w:rPr>
          <w:sz w:val="48"/>
          <w:szCs w:val="48"/>
        </w:rPr>
        <w:t>NuWRo</w:t>
      </w:r>
      <w:proofErr w:type="spellEnd"/>
      <w:r w:rsidRPr="007142FA">
        <w:rPr>
          <w:sz w:val="48"/>
          <w:szCs w:val="48"/>
        </w:rPr>
        <w:t xml:space="preserve"> is too large in RL and too small in RT, because they didn’t include Transverse enhancement/MEC</w:t>
      </w:r>
      <w:r w:rsidR="008B2241" w:rsidRPr="007142FA">
        <w:rPr>
          <w:sz w:val="48"/>
          <w:szCs w:val="48"/>
        </w:rPr>
        <w:t xml:space="preserve"> (Meson exchange currents)</w:t>
      </w:r>
      <w:r w:rsidRPr="007142FA">
        <w:rPr>
          <w:sz w:val="48"/>
          <w:szCs w:val="48"/>
        </w:rPr>
        <w:t xml:space="preserve"> in electron mode.</w:t>
      </w:r>
    </w:p>
    <w:p w14:paraId="762E6632" w14:textId="67CFF309" w:rsidR="00972663" w:rsidRPr="007142FA" w:rsidRDefault="00972663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The comparison with MC generator GENIE will be available soon.</w:t>
      </w:r>
    </w:p>
    <w:p w14:paraId="6A233F8E" w14:textId="32648B7D" w:rsidR="004421C3" w:rsidRPr="007142FA" w:rsidRDefault="00972663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>Previous studies comparison</w:t>
      </w:r>
      <w:r w:rsidR="008B2241" w:rsidRPr="007142FA">
        <w:rPr>
          <w:sz w:val="48"/>
          <w:szCs w:val="48"/>
        </w:rPr>
        <w:t xml:space="preserve"> </w:t>
      </w:r>
      <w:r w:rsidR="008B2241" w:rsidRPr="007142FA">
        <w:rPr>
          <w:b/>
          <w:bCs/>
          <w:sz w:val="48"/>
          <w:szCs w:val="48"/>
        </w:rPr>
        <w:t>q</w:t>
      </w:r>
      <w:r w:rsidR="0003246D" w:rsidRPr="007142FA">
        <w:rPr>
          <w:b/>
          <w:bCs/>
          <w:sz w:val="48"/>
          <w:szCs w:val="48"/>
        </w:rPr>
        <w:t>v</w:t>
      </w:r>
      <w:r w:rsidRPr="007142FA">
        <w:rPr>
          <w:sz w:val="48"/>
          <w:szCs w:val="48"/>
        </w:rPr>
        <w:t>:</w:t>
      </w:r>
    </w:p>
    <w:p w14:paraId="49BC3CBC" w14:textId="462F3288" w:rsidR="00972663" w:rsidRPr="007142FA" w:rsidRDefault="008B2241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Previously, </w:t>
      </w:r>
      <w:r w:rsidR="00972663" w:rsidRPr="007142FA">
        <w:rPr>
          <w:sz w:val="48"/>
          <w:szCs w:val="48"/>
        </w:rPr>
        <w:t xml:space="preserve">RL RT </w:t>
      </w:r>
      <w:r w:rsidRPr="007142FA">
        <w:rPr>
          <w:sz w:val="48"/>
          <w:szCs w:val="48"/>
        </w:rPr>
        <w:t>extraction was done by Jordan</w:t>
      </w:r>
      <w:r w:rsidR="00CB5BE7" w:rsidRPr="007142FA">
        <w:rPr>
          <w:sz w:val="48"/>
          <w:szCs w:val="48"/>
        </w:rPr>
        <w:t xml:space="preserve"> in 1995</w:t>
      </w:r>
      <w:r w:rsidRPr="007142FA">
        <w:rPr>
          <w:sz w:val="48"/>
          <w:szCs w:val="48"/>
        </w:rPr>
        <w:t xml:space="preserve"> </w:t>
      </w:r>
      <w:r w:rsidR="00CB5BE7" w:rsidRPr="007142FA">
        <w:rPr>
          <w:sz w:val="48"/>
          <w:szCs w:val="48"/>
        </w:rPr>
        <w:t>(</w:t>
      </w:r>
      <w:r w:rsidR="0003246D" w:rsidRPr="007142FA">
        <w:rPr>
          <w:sz w:val="48"/>
          <w:szCs w:val="48"/>
        </w:rPr>
        <w:t xml:space="preserve">in </w:t>
      </w:r>
      <w:r w:rsidR="00CB5BE7" w:rsidRPr="007142FA">
        <w:rPr>
          <w:sz w:val="48"/>
          <w:szCs w:val="48"/>
        </w:rPr>
        <w:t>yellow dots)</w:t>
      </w:r>
      <w:r w:rsidR="003B0465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 xml:space="preserve">and </w:t>
      </w:r>
      <w:proofErr w:type="spellStart"/>
      <w:r w:rsidRPr="007142FA">
        <w:rPr>
          <w:sz w:val="48"/>
          <w:szCs w:val="48"/>
        </w:rPr>
        <w:t>Barreau</w:t>
      </w:r>
      <w:proofErr w:type="spellEnd"/>
      <w:r w:rsidRPr="007142FA">
        <w:rPr>
          <w:sz w:val="48"/>
          <w:szCs w:val="48"/>
        </w:rPr>
        <w:t xml:space="preserve"> </w:t>
      </w:r>
      <w:r w:rsidR="0031562C" w:rsidRPr="007142FA">
        <w:rPr>
          <w:sz w:val="48"/>
          <w:szCs w:val="48"/>
        </w:rPr>
        <w:t>in 1981</w:t>
      </w:r>
      <w:r w:rsidR="0031562C">
        <w:rPr>
          <w:sz w:val="48"/>
          <w:szCs w:val="48"/>
        </w:rPr>
        <w:t xml:space="preserve"> </w:t>
      </w:r>
      <w:r w:rsidR="00CB5BE7" w:rsidRPr="007142FA">
        <w:rPr>
          <w:sz w:val="48"/>
          <w:szCs w:val="48"/>
        </w:rPr>
        <w:t>(</w:t>
      </w:r>
      <w:r w:rsidR="0003246D" w:rsidRPr="007142FA">
        <w:rPr>
          <w:sz w:val="48"/>
          <w:szCs w:val="48"/>
        </w:rPr>
        <w:t xml:space="preserve">in </w:t>
      </w:r>
      <w:r w:rsidR="00CB5BE7" w:rsidRPr="007142FA">
        <w:rPr>
          <w:sz w:val="48"/>
          <w:szCs w:val="48"/>
        </w:rPr>
        <w:t xml:space="preserve">green dots) </w:t>
      </w:r>
      <w:r w:rsidRPr="007142FA">
        <w:rPr>
          <w:sz w:val="48"/>
          <w:szCs w:val="48"/>
        </w:rPr>
        <w:t xml:space="preserve">for </w:t>
      </w:r>
      <w:r w:rsidRPr="007142FA">
        <w:rPr>
          <w:b/>
          <w:bCs/>
          <w:sz w:val="48"/>
          <w:szCs w:val="48"/>
        </w:rPr>
        <w:t>q</w:t>
      </w:r>
      <w:r w:rsidR="00331EC4" w:rsidRPr="007142FA">
        <w:rPr>
          <w:b/>
          <w:bCs/>
          <w:sz w:val="48"/>
          <w:szCs w:val="48"/>
        </w:rPr>
        <w:t>v</w:t>
      </w:r>
      <w:r w:rsidRPr="007142FA">
        <w:rPr>
          <w:sz w:val="48"/>
          <w:szCs w:val="48"/>
        </w:rPr>
        <w:t xml:space="preserve"> </w:t>
      </w:r>
      <w:r w:rsidR="0031562C">
        <w:rPr>
          <w:sz w:val="48"/>
          <w:szCs w:val="48"/>
        </w:rPr>
        <w:t>=</w:t>
      </w:r>
      <w:r w:rsidRPr="007142FA">
        <w:rPr>
          <w:sz w:val="48"/>
          <w:szCs w:val="48"/>
        </w:rPr>
        <w:t xml:space="preserve"> 0.30, 0.38, 0.57. We </w:t>
      </w:r>
      <w:r w:rsidR="00CB5BE7" w:rsidRPr="007142FA">
        <w:rPr>
          <w:sz w:val="48"/>
          <w:szCs w:val="48"/>
        </w:rPr>
        <w:t xml:space="preserve">are in good </w:t>
      </w:r>
      <w:r w:rsidRPr="007142FA">
        <w:rPr>
          <w:sz w:val="48"/>
          <w:szCs w:val="48"/>
        </w:rPr>
        <w:t>agree</w:t>
      </w:r>
      <w:r w:rsidR="00CB5BE7" w:rsidRPr="007142FA">
        <w:rPr>
          <w:sz w:val="48"/>
          <w:szCs w:val="48"/>
        </w:rPr>
        <w:t>ment</w:t>
      </w:r>
      <w:r w:rsidRPr="007142FA">
        <w:rPr>
          <w:sz w:val="48"/>
          <w:szCs w:val="48"/>
        </w:rPr>
        <w:t>.</w:t>
      </w:r>
    </w:p>
    <w:p w14:paraId="6B150D16" w14:textId="0C17B58E" w:rsidR="004421C3" w:rsidRPr="007142FA" w:rsidRDefault="004421C3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lastRenderedPageBreak/>
        <w:t>Previous studies comparison Q2:</w:t>
      </w:r>
      <w:r w:rsidR="008B2241" w:rsidRPr="007142FA">
        <w:rPr>
          <w:sz w:val="48"/>
          <w:szCs w:val="48"/>
        </w:rPr>
        <w:t xml:space="preserve"> </w:t>
      </w:r>
    </w:p>
    <w:p w14:paraId="21FB1898" w14:textId="4972F9E8" w:rsidR="008B2241" w:rsidRPr="007142FA" w:rsidRDefault="008B2241" w:rsidP="00035BC9">
      <w:pPr>
        <w:pStyle w:val="NormalWeb"/>
        <w:ind w:left="360"/>
        <w:jc w:val="both"/>
        <w:rPr>
          <w:sz w:val="48"/>
          <w:szCs w:val="48"/>
        </w:rPr>
      </w:pPr>
      <w:proofErr w:type="spellStart"/>
      <w:r w:rsidRPr="007142FA">
        <w:rPr>
          <w:sz w:val="48"/>
          <w:szCs w:val="48"/>
        </w:rPr>
        <w:t>Barreau</w:t>
      </w:r>
      <w:proofErr w:type="spellEnd"/>
      <w:r w:rsidRPr="007142FA">
        <w:rPr>
          <w:sz w:val="48"/>
          <w:szCs w:val="48"/>
        </w:rPr>
        <w:t xml:space="preserve"> </w:t>
      </w:r>
      <w:r w:rsidR="00CB5BE7" w:rsidRPr="007142FA">
        <w:rPr>
          <w:sz w:val="48"/>
          <w:szCs w:val="48"/>
        </w:rPr>
        <w:t>also extracted RL RT for</w:t>
      </w:r>
      <w:r w:rsidRPr="007142FA">
        <w:rPr>
          <w:sz w:val="48"/>
          <w:szCs w:val="48"/>
        </w:rPr>
        <w:t xml:space="preserve"> </w:t>
      </w:r>
      <w:r w:rsidR="00CB5BE7" w:rsidRPr="007142FA">
        <w:rPr>
          <w:sz w:val="48"/>
          <w:szCs w:val="48"/>
        </w:rPr>
        <w:t>Q2</w:t>
      </w:r>
      <w:r w:rsidR="00E72209">
        <w:rPr>
          <w:sz w:val="48"/>
          <w:szCs w:val="48"/>
        </w:rPr>
        <w:t xml:space="preserve"> equals to</w:t>
      </w:r>
      <w:r w:rsidR="00747052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>0.</w:t>
      </w:r>
      <w:r w:rsidR="00CB5BE7" w:rsidRPr="007142FA">
        <w:rPr>
          <w:sz w:val="48"/>
          <w:szCs w:val="48"/>
        </w:rPr>
        <w:t>16</w:t>
      </w:r>
      <w:r w:rsidRPr="007142FA">
        <w:rPr>
          <w:sz w:val="48"/>
          <w:szCs w:val="48"/>
        </w:rPr>
        <w:t xml:space="preserve">. We </w:t>
      </w:r>
      <w:r w:rsidR="00CB5BE7" w:rsidRPr="007142FA">
        <w:rPr>
          <w:sz w:val="48"/>
          <w:szCs w:val="48"/>
        </w:rPr>
        <w:t xml:space="preserve">are in good </w:t>
      </w:r>
      <w:r w:rsidRPr="007142FA">
        <w:rPr>
          <w:sz w:val="48"/>
          <w:szCs w:val="48"/>
        </w:rPr>
        <w:t>agree</w:t>
      </w:r>
      <w:r w:rsidR="00CB5BE7" w:rsidRPr="007142FA">
        <w:rPr>
          <w:sz w:val="48"/>
          <w:szCs w:val="48"/>
        </w:rPr>
        <w:t>ment with him</w:t>
      </w:r>
      <w:r w:rsidRPr="007142FA">
        <w:rPr>
          <w:sz w:val="48"/>
          <w:szCs w:val="48"/>
        </w:rPr>
        <w:t>.</w:t>
      </w:r>
      <w:r w:rsidR="00CB5BE7" w:rsidRPr="007142FA">
        <w:rPr>
          <w:sz w:val="48"/>
          <w:szCs w:val="48"/>
        </w:rPr>
        <w:t xml:space="preserve"> However, </w:t>
      </w:r>
      <w:r w:rsidR="0013499B" w:rsidRPr="007142FA">
        <w:rPr>
          <w:sz w:val="48"/>
          <w:szCs w:val="48"/>
        </w:rPr>
        <w:t xml:space="preserve">here </w:t>
      </w:r>
      <w:r w:rsidR="00CB5BE7" w:rsidRPr="007142FA">
        <w:rPr>
          <w:sz w:val="48"/>
          <w:szCs w:val="48"/>
        </w:rPr>
        <w:t xml:space="preserve">we don’t have as many points as he has, because 25% of </w:t>
      </w:r>
      <w:proofErr w:type="spellStart"/>
      <w:r w:rsidR="00CB5BE7" w:rsidRPr="007142FA">
        <w:rPr>
          <w:sz w:val="48"/>
          <w:szCs w:val="48"/>
        </w:rPr>
        <w:t>Barreau’s</w:t>
      </w:r>
      <w:proofErr w:type="spellEnd"/>
      <w:r w:rsidR="00CB5BE7" w:rsidRPr="007142FA">
        <w:rPr>
          <w:sz w:val="48"/>
          <w:szCs w:val="48"/>
        </w:rPr>
        <w:t xml:space="preserve"> cross section data is still under analysis. We will </w:t>
      </w:r>
      <w:r w:rsidR="0013499B" w:rsidRPr="007142FA">
        <w:rPr>
          <w:sz w:val="48"/>
          <w:szCs w:val="48"/>
        </w:rPr>
        <w:t>include</w:t>
      </w:r>
      <w:r w:rsidR="00CB5BE7" w:rsidRPr="007142FA">
        <w:rPr>
          <w:sz w:val="48"/>
          <w:szCs w:val="48"/>
        </w:rPr>
        <w:t xml:space="preserve"> them here soon.</w:t>
      </w:r>
    </w:p>
    <w:p w14:paraId="50CF565A" w14:textId="77777777" w:rsidR="00866748" w:rsidRPr="007142FA" w:rsidRDefault="005E06D3" w:rsidP="00035BC9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>Conclusion:</w:t>
      </w:r>
    </w:p>
    <w:p w14:paraId="31F384A1" w14:textId="77777777" w:rsidR="00866748" w:rsidRPr="007142FA" w:rsidRDefault="0013499B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The 18 RL and RT extractions cover a large kinematic range. The values are in excellent agreement with the Christy-Bodek Universal fit to all cross</w:t>
      </w:r>
      <w:r w:rsidR="005E06D3" w:rsidRPr="007142FA">
        <w:rPr>
          <w:sz w:val="48"/>
          <w:szCs w:val="48"/>
        </w:rPr>
        <w:t>-</w:t>
      </w:r>
      <w:r w:rsidRPr="007142FA">
        <w:rPr>
          <w:sz w:val="48"/>
          <w:szCs w:val="48"/>
        </w:rPr>
        <w:t xml:space="preserve">section values. The universal fit covers an even larger kinematic range. </w:t>
      </w:r>
    </w:p>
    <w:p w14:paraId="601B93B8" w14:textId="688CD6A2" w:rsidR="00866748" w:rsidRPr="007142FA" w:rsidRDefault="0013499B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The RL and RT measurements as well as the universal fit provide a simple way to validate electron and neutrino MC generators. </w:t>
      </w:r>
    </w:p>
    <w:p w14:paraId="2E111979" w14:textId="16460DE8" w:rsidR="00866748" w:rsidRPr="007142FA" w:rsidRDefault="005E06D3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They are in g</w:t>
      </w:r>
      <w:r w:rsidR="0013499B" w:rsidRPr="007142FA">
        <w:rPr>
          <w:sz w:val="48"/>
          <w:szCs w:val="48"/>
        </w:rPr>
        <w:t xml:space="preserve">ood agreement in the QE region with nuclear theory for 3 values of </w:t>
      </w:r>
      <w:r w:rsidR="0013499B" w:rsidRPr="007142FA">
        <w:rPr>
          <w:b/>
          <w:bCs/>
          <w:sz w:val="48"/>
          <w:szCs w:val="48"/>
        </w:rPr>
        <w:t>q</w:t>
      </w:r>
      <w:r w:rsidR="002129D1" w:rsidRPr="007142FA">
        <w:rPr>
          <w:b/>
          <w:bCs/>
          <w:sz w:val="48"/>
          <w:szCs w:val="48"/>
        </w:rPr>
        <w:t>v</w:t>
      </w:r>
      <w:r w:rsidR="0013499B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>(</w:t>
      </w:r>
      <w:r w:rsidR="0013499B" w:rsidRPr="007142FA">
        <w:rPr>
          <w:sz w:val="48"/>
          <w:szCs w:val="48"/>
        </w:rPr>
        <w:t xml:space="preserve">Predictions for all other values of </w:t>
      </w:r>
      <w:r w:rsidR="0013499B" w:rsidRPr="007142FA">
        <w:rPr>
          <w:b/>
          <w:bCs/>
          <w:sz w:val="48"/>
          <w:szCs w:val="48"/>
        </w:rPr>
        <w:t>q</w:t>
      </w:r>
      <w:r w:rsidR="002129D1" w:rsidRPr="007142FA">
        <w:rPr>
          <w:b/>
          <w:bCs/>
          <w:sz w:val="48"/>
          <w:szCs w:val="48"/>
        </w:rPr>
        <w:t>v</w:t>
      </w:r>
      <w:r w:rsidR="0013499B" w:rsidRPr="007142FA">
        <w:rPr>
          <w:sz w:val="48"/>
          <w:szCs w:val="48"/>
        </w:rPr>
        <w:t xml:space="preserve"> not yet available</w:t>
      </w:r>
      <w:r w:rsidRPr="007142FA">
        <w:rPr>
          <w:sz w:val="48"/>
          <w:szCs w:val="48"/>
        </w:rPr>
        <w:t>).</w:t>
      </w:r>
    </w:p>
    <w:p w14:paraId="7CFE1CE7" w14:textId="77777777" w:rsidR="00866748" w:rsidRPr="007142FA" w:rsidRDefault="00866748" w:rsidP="00035BC9">
      <w:pPr>
        <w:pStyle w:val="NormalWeb"/>
        <w:ind w:left="360"/>
        <w:jc w:val="both"/>
        <w:rPr>
          <w:sz w:val="48"/>
          <w:szCs w:val="48"/>
        </w:rPr>
      </w:pPr>
    </w:p>
    <w:p w14:paraId="12CAB4B6" w14:textId="716F786A" w:rsidR="00331EC4" w:rsidRPr="007142FA" w:rsidRDefault="00866748" w:rsidP="00035BC9">
      <w:pPr>
        <w:pStyle w:val="NormalWeb"/>
        <w:ind w:left="360"/>
        <w:jc w:val="both"/>
        <w:rPr>
          <w:sz w:val="48"/>
          <w:szCs w:val="48"/>
        </w:rPr>
      </w:pPr>
      <w:r w:rsidRPr="007142FA">
        <w:rPr>
          <w:sz w:val="48"/>
          <w:szCs w:val="48"/>
        </w:rPr>
        <w:t>O</w:t>
      </w:r>
      <w:r w:rsidR="00331EC4" w:rsidRPr="007142FA">
        <w:rPr>
          <w:sz w:val="48"/>
          <w:szCs w:val="48"/>
        </w:rPr>
        <w:t>ur data</w:t>
      </w:r>
      <w:r w:rsidR="007709C3" w:rsidRPr="007142FA">
        <w:rPr>
          <w:sz w:val="48"/>
          <w:szCs w:val="48"/>
        </w:rPr>
        <w:t>, fits,</w:t>
      </w:r>
      <w:r w:rsidR="00331EC4" w:rsidRPr="007142FA">
        <w:rPr>
          <w:sz w:val="48"/>
          <w:szCs w:val="48"/>
        </w:rPr>
        <w:t xml:space="preserve"> and code</w:t>
      </w:r>
      <w:r w:rsidR="007709C3" w:rsidRPr="007142FA">
        <w:rPr>
          <w:sz w:val="48"/>
          <w:szCs w:val="48"/>
        </w:rPr>
        <w:t>s</w:t>
      </w:r>
      <w:r w:rsidR="00331EC4" w:rsidRPr="007142FA">
        <w:rPr>
          <w:sz w:val="48"/>
          <w:szCs w:val="48"/>
        </w:rPr>
        <w:t xml:space="preserve"> </w:t>
      </w:r>
      <w:r w:rsidRPr="007142FA">
        <w:rPr>
          <w:sz w:val="48"/>
          <w:szCs w:val="48"/>
        </w:rPr>
        <w:t xml:space="preserve">will be made </w:t>
      </w:r>
      <w:r w:rsidR="00331EC4" w:rsidRPr="007142FA">
        <w:rPr>
          <w:sz w:val="48"/>
          <w:szCs w:val="48"/>
        </w:rPr>
        <w:t>available to the public.</w:t>
      </w:r>
    </w:p>
    <w:p w14:paraId="3D26EFFD" w14:textId="47813CA5" w:rsidR="0013499B" w:rsidRPr="007142FA" w:rsidRDefault="003B0465" w:rsidP="00035BC9">
      <w:pPr>
        <w:pStyle w:val="NormalWeb"/>
        <w:jc w:val="both"/>
        <w:rPr>
          <w:b/>
          <w:bCs/>
          <w:sz w:val="48"/>
          <w:szCs w:val="48"/>
        </w:rPr>
      </w:pPr>
      <w:r w:rsidRPr="007142FA">
        <w:rPr>
          <w:b/>
          <w:bCs/>
          <w:sz w:val="48"/>
          <w:szCs w:val="48"/>
        </w:rPr>
        <w:t>Thank</w:t>
      </w:r>
      <w:r w:rsidR="003E03D5">
        <w:rPr>
          <w:b/>
          <w:bCs/>
          <w:sz w:val="48"/>
          <w:szCs w:val="48"/>
        </w:rPr>
        <w:t xml:space="preserve"> you for your listening</w:t>
      </w:r>
      <w:r w:rsidRPr="007142FA">
        <w:rPr>
          <w:b/>
          <w:bCs/>
          <w:sz w:val="48"/>
          <w:szCs w:val="48"/>
        </w:rPr>
        <w:t>!</w:t>
      </w:r>
    </w:p>
    <w:p w14:paraId="5A2B432D" w14:textId="199E73BE" w:rsidR="003E03D5" w:rsidRDefault="005E06D3" w:rsidP="003E03D5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 w:rsidRPr="007142FA">
        <w:rPr>
          <w:sz w:val="48"/>
          <w:szCs w:val="48"/>
        </w:rPr>
        <w:t xml:space="preserve">Back up slides starts here. </w:t>
      </w:r>
    </w:p>
    <w:p w14:paraId="7FC2DD0B" w14:textId="77777777" w:rsidR="003E03D5" w:rsidRDefault="003E03D5" w:rsidP="003E03D5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t>Here’s a summary of comments that I just made on plots.</w:t>
      </w:r>
    </w:p>
    <w:p w14:paraId="2EFEB224" w14:textId="12747BA1" w:rsidR="005A7503" w:rsidRPr="00E72209" w:rsidRDefault="00E72209" w:rsidP="00E820CF">
      <w:pPr>
        <w:pStyle w:val="NormalWeb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t>Here, w</w:t>
      </w:r>
      <w:r w:rsidRPr="00E72209">
        <w:rPr>
          <w:sz w:val="48"/>
          <w:szCs w:val="48"/>
        </w:rPr>
        <w:t>e included all the plots of RL RT we’ve made so far, for Q2 and qv bins</w:t>
      </w:r>
      <w:r>
        <w:rPr>
          <w:sz w:val="48"/>
          <w:szCs w:val="48"/>
        </w:rPr>
        <w:t xml:space="preserve"> for your interest</w:t>
      </w:r>
      <w:r w:rsidRPr="00E72209">
        <w:rPr>
          <w:sz w:val="48"/>
          <w:szCs w:val="48"/>
        </w:rPr>
        <w:t>.</w:t>
      </w:r>
    </w:p>
    <w:p w14:paraId="265CAC98" w14:textId="414B2FCD" w:rsidR="005A7503" w:rsidRPr="007142FA" w:rsidRDefault="005A7503" w:rsidP="00035BC9">
      <w:pPr>
        <w:pStyle w:val="NormalWeb"/>
        <w:jc w:val="both"/>
        <w:rPr>
          <w:sz w:val="48"/>
          <w:szCs w:val="48"/>
        </w:rPr>
      </w:pPr>
    </w:p>
    <w:sectPr w:rsidR="005A7503" w:rsidRPr="0071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F05"/>
    <w:multiLevelType w:val="multilevel"/>
    <w:tmpl w:val="C9E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11D21"/>
    <w:multiLevelType w:val="hybridMultilevel"/>
    <w:tmpl w:val="3612CB5C"/>
    <w:lvl w:ilvl="0" w:tplc="7FCC2DB0">
      <w:start w:val="1"/>
      <w:numFmt w:val="decimal"/>
      <w:lvlText w:val="%1."/>
      <w:lvlJc w:val="left"/>
      <w:pPr>
        <w:ind w:left="720" w:hanging="360"/>
      </w:pPr>
      <w:rPr>
        <w:rFonts w:ascii="CMR10" w:hAnsi="CMR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4237"/>
    <w:multiLevelType w:val="hybridMultilevel"/>
    <w:tmpl w:val="8E6C5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82835"/>
    <w:multiLevelType w:val="multilevel"/>
    <w:tmpl w:val="771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896894"/>
    <w:multiLevelType w:val="hybridMultilevel"/>
    <w:tmpl w:val="7DAEF60E"/>
    <w:lvl w:ilvl="0" w:tplc="B4500524">
      <w:start w:val="1"/>
      <w:numFmt w:val="decimal"/>
      <w:lvlText w:val="%1."/>
      <w:lvlJc w:val="left"/>
      <w:pPr>
        <w:ind w:left="720" w:hanging="360"/>
      </w:pPr>
      <w:rPr>
        <w:rFonts w:ascii="CMR10" w:hAnsi="CMR10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4513">
    <w:abstractNumId w:val="1"/>
  </w:num>
  <w:num w:numId="2" w16cid:durableId="759839282">
    <w:abstractNumId w:val="4"/>
  </w:num>
  <w:num w:numId="3" w16cid:durableId="1136726178">
    <w:abstractNumId w:val="2"/>
  </w:num>
  <w:num w:numId="4" w16cid:durableId="991177750">
    <w:abstractNumId w:val="0"/>
  </w:num>
  <w:num w:numId="5" w16cid:durableId="1780292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6C"/>
    <w:rsid w:val="0003246D"/>
    <w:rsid w:val="00035BC9"/>
    <w:rsid w:val="00057B82"/>
    <w:rsid w:val="000E5700"/>
    <w:rsid w:val="00111F12"/>
    <w:rsid w:val="0013499B"/>
    <w:rsid w:val="0015566A"/>
    <w:rsid w:val="00160970"/>
    <w:rsid w:val="00205712"/>
    <w:rsid w:val="002129D1"/>
    <w:rsid w:val="002614B4"/>
    <w:rsid w:val="002717B7"/>
    <w:rsid w:val="002940F8"/>
    <w:rsid w:val="002C15E4"/>
    <w:rsid w:val="0031562C"/>
    <w:rsid w:val="00331EC4"/>
    <w:rsid w:val="0036158F"/>
    <w:rsid w:val="003B0465"/>
    <w:rsid w:val="003D45BB"/>
    <w:rsid w:val="003E03D5"/>
    <w:rsid w:val="0042418B"/>
    <w:rsid w:val="004421C3"/>
    <w:rsid w:val="00463B9E"/>
    <w:rsid w:val="00467657"/>
    <w:rsid w:val="00497B3B"/>
    <w:rsid w:val="004B5FA3"/>
    <w:rsid w:val="00511B71"/>
    <w:rsid w:val="005A7503"/>
    <w:rsid w:val="005C67FD"/>
    <w:rsid w:val="005E06D3"/>
    <w:rsid w:val="005F1147"/>
    <w:rsid w:val="005F4E6C"/>
    <w:rsid w:val="00621F6D"/>
    <w:rsid w:val="00627D6C"/>
    <w:rsid w:val="006A4CF4"/>
    <w:rsid w:val="006D34D5"/>
    <w:rsid w:val="007142FA"/>
    <w:rsid w:val="0071615B"/>
    <w:rsid w:val="00724753"/>
    <w:rsid w:val="00747052"/>
    <w:rsid w:val="007709C3"/>
    <w:rsid w:val="007B5680"/>
    <w:rsid w:val="007E2293"/>
    <w:rsid w:val="00866748"/>
    <w:rsid w:val="00894419"/>
    <w:rsid w:val="008B2241"/>
    <w:rsid w:val="008C6544"/>
    <w:rsid w:val="009459FF"/>
    <w:rsid w:val="00972663"/>
    <w:rsid w:val="00974CFF"/>
    <w:rsid w:val="009B51B7"/>
    <w:rsid w:val="00AE0A9E"/>
    <w:rsid w:val="00B57911"/>
    <w:rsid w:val="00C16258"/>
    <w:rsid w:val="00C456A4"/>
    <w:rsid w:val="00C85B67"/>
    <w:rsid w:val="00CA5524"/>
    <w:rsid w:val="00CB5BE7"/>
    <w:rsid w:val="00D07B2D"/>
    <w:rsid w:val="00D37A65"/>
    <w:rsid w:val="00DE4DC8"/>
    <w:rsid w:val="00E41312"/>
    <w:rsid w:val="00E44637"/>
    <w:rsid w:val="00E72209"/>
    <w:rsid w:val="00F67A55"/>
    <w:rsid w:val="00F7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D8A8A"/>
  <w15:chartTrackingRefBased/>
  <w15:docId w15:val="{C8EBB06B-A57B-6A4A-945F-0B9381FA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E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45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Zihao</dc:creator>
  <cp:keywords/>
  <dc:description/>
  <cp:lastModifiedBy>Lin, Zihao</cp:lastModifiedBy>
  <cp:revision>30</cp:revision>
  <dcterms:created xsi:type="dcterms:W3CDTF">2024-04-02T15:22:00Z</dcterms:created>
  <dcterms:modified xsi:type="dcterms:W3CDTF">2024-04-18T18:41:00Z</dcterms:modified>
</cp:coreProperties>
</file>