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F155" w14:textId="77777777" w:rsidR="00697518" w:rsidRDefault="00D46D78" w:rsidP="00D46D78">
      <w:pPr>
        <w:pStyle w:val="Title"/>
        <w:rPr>
          <w:lang w:val="en-US"/>
        </w:rPr>
      </w:pPr>
      <w:r>
        <w:rPr>
          <w:lang w:val="en-US"/>
        </w:rPr>
        <w:t>COMP3</w:t>
      </w:r>
      <w:r w:rsidR="005155F4">
        <w:rPr>
          <w:lang w:val="en-US"/>
        </w:rPr>
        <w:t>015</w:t>
      </w:r>
      <w:r>
        <w:rPr>
          <w:lang w:val="en-US"/>
        </w:rPr>
        <w:t xml:space="preserve"> Project Specification Form</w:t>
      </w:r>
    </w:p>
    <w:p w14:paraId="5C5D24EA" w14:textId="77777777" w:rsidR="00D46D78" w:rsidRDefault="00D46D78">
      <w:pPr>
        <w:rPr>
          <w:lang w:val="en-US"/>
        </w:rPr>
      </w:pPr>
    </w:p>
    <w:p w14:paraId="7C5E1971" w14:textId="77777777" w:rsidR="00D46D78" w:rsidRDefault="00D46D78" w:rsidP="001B6DB3">
      <w:pPr>
        <w:pStyle w:val="Heading1"/>
        <w:rPr>
          <w:lang w:val="en-US"/>
        </w:rPr>
      </w:pPr>
      <w:r>
        <w:rPr>
          <w:lang w:val="en-US"/>
        </w:rPr>
        <w:t>Member Information</w:t>
      </w:r>
    </w:p>
    <w:tbl>
      <w:tblPr>
        <w:tblStyle w:val="TableGrid"/>
        <w:tblW w:w="0" w:type="auto"/>
        <w:tblLook w:val="04A0" w:firstRow="1" w:lastRow="0" w:firstColumn="1" w:lastColumn="0" w:noHBand="0" w:noVBand="1"/>
      </w:tblPr>
      <w:tblGrid>
        <w:gridCol w:w="1980"/>
        <w:gridCol w:w="4252"/>
        <w:gridCol w:w="3498"/>
      </w:tblGrid>
      <w:tr w:rsidR="00D46D78" w14:paraId="398BBEBE" w14:textId="77777777" w:rsidTr="00BF42CB">
        <w:tc>
          <w:tcPr>
            <w:tcW w:w="1980" w:type="dxa"/>
          </w:tcPr>
          <w:p w14:paraId="41030E98" w14:textId="77777777" w:rsidR="00D46D78" w:rsidRDefault="00D46D78">
            <w:pPr>
              <w:rPr>
                <w:lang w:val="en-US"/>
              </w:rPr>
            </w:pPr>
          </w:p>
        </w:tc>
        <w:tc>
          <w:tcPr>
            <w:tcW w:w="4252" w:type="dxa"/>
            <w:vAlign w:val="center"/>
          </w:tcPr>
          <w:p w14:paraId="2D53B184" w14:textId="77777777" w:rsidR="00D46D78" w:rsidRDefault="00D46D78" w:rsidP="00BF42CB">
            <w:pPr>
              <w:jc w:val="center"/>
              <w:rPr>
                <w:lang w:val="en-US"/>
              </w:rPr>
            </w:pPr>
            <w:r>
              <w:rPr>
                <w:lang w:val="en-US"/>
              </w:rPr>
              <w:t>Full Name</w:t>
            </w:r>
          </w:p>
        </w:tc>
        <w:tc>
          <w:tcPr>
            <w:tcW w:w="3498" w:type="dxa"/>
            <w:vAlign w:val="center"/>
          </w:tcPr>
          <w:p w14:paraId="7ECDD5B0" w14:textId="77777777" w:rsidR="00D46D78" w:rsidRDefault="00D46D78" w:rsidP="00BF42CB">
            <w:pPr>
              <w:jc w:val="center"/>
              <w:rPr>
                <w:lang w:val="en-US"/>
              </w:rPr>
            </w:pPr>
            <w:r>
              <w:rPr>
                <w:lang w:val="en-US"/>
              </w:rPr>
              <w:t>Student ID</w:t>
            </w:r>
          </w:p>
        </w:tc>
      </w:tr>
      <w:tr w:rsidR="00D46D78" w14:paraId="1BD3DD7C" w14:textId="77777777" w:rsidTr="00BF42CB">
        <w:trPr>
          <w:trHeight w:val="388"/>
        </w:trPr>
        <w:tc>
          <w:tcPr>
            <w:tcW w:w="1980" w:type="dxa"/>
            <w:vAlign w:val="center"/>
          </w:tcPr>
          <w:p w14:paraId="412157F7" w14:textId="77777777" w:rsidR="00D46D78" w:rsidRDefault="00D46D78" w:rsidP="00BF42CB">
            <w:pPr>
              <w:jc w:val="center"/>
              <w:rPr>
                <w:lang w:val="en-US"/>
              </w:rPr>
            </w:pPr>
            <w:r>
              <w:rPr>
                <w:lang w:val="en-US"/>
              </w:rPr>
              <w:t>Member 1</w:t>
            </w:r>
          </w:p>
        </w:tc>
        <w:tc>
          <w:tcPr>
            <w:tcW w:w="4252" w:type="dxa"/>
            <w:vAlign w:val="center"/>
          </w:tcPr>
          <w:p w14:paraId="37386983" w14:textId="3A413873" w:rsidR="00D46D78" w:rsidRDefault="0049622E" w:rsidP="001B6DB3">
            <w:pPr>
              <w:jc w:val="left"/>
              <w:rPr>
                <w:lang w:val="en-US"/>
              </w:rPr>
            </w:pPr>
            <w:r>
              <w:rPr>
                <w:lang w:val="en-US"/>
              </w:rPr>
              <w:t>Lin Zi Hen</w:t>
            </w:r>
          </w:p>
        </w:tc>
        <w:tc>
          <w:tcPr>
            <w:tcW w:w="3498" w:type="dxa"/>
            <w:vAlign w:val="center"/>
          </w:tcPr>
          <w:p w14:paraId="0A3484B6" w14:textId="0C47E4BC" w:rsidR="00D46D78" w:rsidRDefault="0049622E" w:rsidP="001B6DB3">
            <w:pPr>
              <w:jc w:val="left"/>
              <w:rPr>
                <w:lang w:val="en-US"/>
              </w:rPr>
            </w:pPr>
            <w:r>
              <w:rPr>
                <w:lang w:val="en-US"/>
              </w:rPr>
              <w:t>17211956</w:t>
            </w:r>
          </w:p>
        </w:tc>
      </w:tr>
      <w:tr w:rsidR="00D46D78" w14:paraId="4ADC8F75" w14:textId="77777777" w:rsidTr="00BF42CB">
        <w:trPr>
          <w:trHeight w:val="388"/>
        </w:trPr>
        <w:tc>
          <w:tcPr>
            <w:tcW w:w="1980" w:type="dxa"/>
            <w:vAlign w:val="center"/>
          </w:tcPr>
          <w:p w14:paraId="29E4ADB3" w14:textId="77777777" w:rsidR="00D46D78" w:rsidRDefault="00D46D78" w:rsidP="00BF42CB">
            <w:pPr>
              <w:jc w:val="center"/>
              <w:rPr>
                <w:lang w:val="en-US"/>
              </w:rPr>
            </w:pPr>
            <w:r>
              <w:rPr>
                <w:lang w:val="en-US"/>
              </w:rPr>
              <w:t>Member 2</w:t>
            </w:r>
          </w:p>
        </w:tc>
        <w:tc>
          <w:tcPr>
            <w:tcW w:w="4252" w:type="dxa"/>
            <w:vAlign w:val="center"/>
          </w:tcPr>
          <w:p w14:paraId="44E862BA" w14:textId="2CB0ED04" w:rsidR="00D46D78" w:rsidRDefault="0049622E" w:rsidP="001B6DB3">
            <w:pPr>
              <w:jc w:val="left"/>
              <w:rPr>
                <w:lang w:val="en-US"/>
              </w:rPr>
            </w:pPr>
            <w:r>
              <w:rPr>
                <w:lang w:val="en-US"/>
              </w:rPr>
              <w:t>Tang Wei</w:t>
            </w:r>
          </w:p>
        </w:tc>
        <w:tc>
          <w:tcPr>
            <w:tcW w:w="3498" w:type="dxa"/>
            <w:vAlign w:val="center"/>
          </w:tcPr>
          <w:p w14:paraId="222043FA" w14:textId="47D2583A" w:rsidR="00D46D78" w:rsidRDefault="0049622E" w:rsidP="001B6DB3">
            <w:pPr>
              <w:jc w:val="left"/>
              <w:rPr>
                <w:lang w:val="en-US"/>
              </w:rPr>
            </w:pPr>
            <w:r>
              <w:rPr>
                <w:lang w:val="en-US"/>
              </w:rPr>
              <w:t>17202396</w:t>
            </w:r>
          </w:p>
        </w:tc>
      </w:tr>
    </w:tbl>
    <w:p w14:paraId="0A7859D8" w14:textId="77777777" w:rsidR="00D46D78" w:rsidRDefault="00D46D78">
      <w:pPr>
        <w:rPr>
          <w:lang w:val="en-US"/>
        </w:rPr>
      </w:pPr>
    </w:p>
    <w:p w14:paraId="461B5AE2" w14:textId="77777777" w:rsidR="00D46D78" w:rsidRDefault="00D46D78" w:rsidP="001B6DB3">
      <w:pPr>
        <w:pStyle w:val="Heading1"/>
        <w:rPr>
          <w:lang w:val="en-US"/>
        </w:rPr>
      </w:pPr>
      <w:proofErr w:type="spellStart"/>
      <w:r>
        <w:rPr>
          <w:lang w:val="en-US"/>
        </w:rPr>
        <w:t>KidPaint</w:t>
      </w:r>
      <w:proofErr w:type="spellEnd"/>
      <w:r>
        <w:rPr>
          <w:lang w:val="en-US"/>
        </w:rPr>
        <w:t xml:space="preserve"> Version</w:t>
      </w:r>
    </w:p>
    <w:p w14:paraId="227A5869" w14:textId="77777777" w:rsidR="004F60EA" w:rsidRPr="004F60EA" w:rsidRDefault="004F60EA" w:rsidP="00BF42CB">
      <w:pPr>
        <w:spacing w:before="240" w:after="160"/>
        <w:rPr>
          <w:lang w:val="en-US"/>
        </w:rPr>
      </w:pPr>
      <w:r>
        <w:rPr>
          <w:lang w:val="en-US"/>
        </w:rPr>
        <w:t>Select the implemented approach by adding a “X” in the bracket: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3"/>
        <w:gridCol w:w="3243"/>
        <w:gridCol w:w="3244"/>
      </w:tblGrid>
      <w:tr w:rsidR="001B6DB3" w14:paraId="467FE71B" w14:textId="77777777" w:rsidTr="001B6DB3">
        <w:trPr>
          <w:trHeight w:val="513"/>
        </w:trPr>
        <w:tc>
          <w:tcPr>
            <w:tcW w:w="3243" w:type="dxa"/>
            <w:vAlign w:val="center"/>
          </w:tcPr>
          <w:p w14:paraId="4A9E727C" w14:textId="7B94E9F9" w:rsidR="001B6DB3" w:rsidRDefault="004F60EA" w:rsidP="001B6DB3">
            <w:pPr>
              <w:jc w:val="left"/>
              <w:rPr>
                <w:lang w:val="en-US"/>
              </w:rPr>
            </w:pPr>
            <w:r>
              <w:rPr>
                <w:lang w:val="en-US"/>
              </w:rPr>
              <w:t>(</w:t>
            </w:r>
            <w:r w:rsidR="0049622E">
              <w:rPr>
                <w:lang w:val="en-US"/>
              </w:rPr>
              <w:t>X</w:t>
            </w:r>
            <w:r>
              <w:rPr>
                <w:lang w:val="en-US"/>
              </w:rPr>
              <w:t xml:space="preserve">) </w:t>
            </w:r>
            <w:r w:rsidR="001B6DB3">
              <w:rPr>
                <w:lang w:val="en-US"/>
              </w:rPr>
              <w:t>Basic Approach</w:t>
            </w:r>
          </w:p>
        </w:tc>
        <w:tc>
          <w:tcPr>
            <w:tcW w:w="3243" w:type="dxa"/>
            <w:vAlign w:val="center"/>
          </w:tcPr>
          <w:p w14:paraId="3B9ADDAF" w14:textId="77777777" w:rsidR="001B6DB3" w:rsidRDefault="004F60EA" w:rsidP="001B6DB3">
            <w:pPr>
              <w:jc w:val="left"/>
              <w:rPr>
                <w:lang w:val="en-US"/>
              </w:rPr>
            </w:pPr>
            <w:r>
              <w:rPr>
                <w:lang w:val="en-US"/>
              </w:rPr>
              <w:t xml:space="preserve">(  ) </w:t>
            </w:r>
            <w:r w:rsidR="001B6DB3">
              <w:rPr>
                <w:lang w:val="en-US"/>
              </w:rPr>
              <w:t>Advanced Approach</w:t>
            </w:r>
          </w:p>
        </w:tc>
        <w:tc>
          <w:tcPr>
            <w:tcW w:w="3244" w:type="dxa"/>
            <w:vAlign w:val="center"/>
          </w:tcPr>
          <w:p w14:paraId="3F3745DC" w14:textId="77777777" w:rsidR="001B6DB3" w:rsidRDefault="004F60EA" w:rsidP="001B6DB3">
            <w:pPr>
              <w:jc w:val="left"/>
              <w:rPr>
                <w:lang w:val="en-US"/>
              </w:rPr>
            </w:pPr>
            <w:r>
              <w:rPr>
                <w:lang w:val="en-US"/>
              </w:rPr>
              <w:t xml:space="preserve">(  ) </w:t>
            </w:r>
            <w:r w:rsidR="001B6DB3">
              <w:rPr>
                <w:lang w:val="en-US"/>
              </w:rPr>
              <w:t>Peer-to-peer Approach</w:t>
            </w:r>
          </w:p>
        </w:tc>
      </w:tr>
    </w:tbl>
    <w:p w14:paraId="33D1DD03" w14:textId="77777777" w:rsidR="00D46D78" w:rsidRDefault="00D46D78">
      <w:pPr>
        <w:rPr>
          <w:lang w:val="en-US"/>
        </w:rPr>
      </w:pPr>
    </w:p>
    <w:p w14:paraId="15188CA4" w14:textId="77777777" w:rsidR="001B6DB3" w:rsidRDefault="001B6DB3" w:rsidP="001B6DB3">
      <w:pPr>
        <w:pStyle w:val="Heading1"/>
        <w:rPr>
          <w:lang w:val="en-US"/>
        </w:rPr>
      </w:pPr>
      <w:r>
        <w:rPr>
          <w:lang w:val="en-US"/>
        </w:rPr>
        <w:t>Application Layout Protocol</w:t>
      </w:r>
    </w:p>
    <w:p w14:paraId="69D82D2B" w14:textId="77777777" w:rsidR="00F16F23" w:rsidRDefault="001B6DB3" w:rsidP="00BF42CB">
      <w:pPr>
        <w:spacing w:before="240" w:after="160"/>
        <w:rPr>
          <w:lang w:val="en-US"/>
        </w:rPr>
      </w:pPr>
      <w:r>
        <w:rPr>
          <w:lang w:val="en-US"/>
        </w:rPr>
        <w:t xml:space="preserve">Describe the </w:t>
      </w:r>
      <w:r w:rsidR="004F60EA">
        <w:rPr>
          <w:lang w:val="en-US"/>
        </w:rPr>
        <w:t>transferred data for a chat message</w:t>
      </w:r>
      <w:r w:rsidR="00F16F23">
        <w:rPr>
          <w:lang w:val="en-US"/>
        </w:rPr>
        <w:t>:</w:t>
      </w:r>
    </w:p>
    <w:p w14:paraId="2549B04D" w14:textId="77777777" w:rsidR="00F16F23" w:rsidRPr="00F16F23" w:rsidRDefault="00F16F23" w:rsidP="00F16F23">
      <w:pPr>
        <w:rPr>
          <w:i/>
          <w:color w:val="FF0000"/>
          <w:sz w:val="18"/>
          <w:lang w:val="en-US"/>
        </w:rPr>
      </w:pPr>
      <w:r w:rsidRPr="00F16F23">
        <w:rPr>
          <w:i/>
          <w:color w:val="FF0000"/>
          <w:sz w:val="18"/>
          <w:lang w:val="en-US"/>
        </w:rPr>
        <w:t>Hint: you may use the method shown on page 6 of the lab manual named “Socket Programming – Transmission Control Protocol I”</w:t>
      </w:r>
    </w:p>
    <w:p w14:paraId="16FD401C" w14:textId="77777777" w:rsidR="00F16F23" w:rsidRDefault="00F16F23">
      <w:pPr>
        <w:rPr>
          <w:lang w:val="en-US"/>
        </w:rPr>
      </w:pPr>
    </w:p>
    <w:tbl>
      <w:tblPr>
        <w:tblStyle w:val="TableGrid"/>
        <w:tblW w:w="0" w:type="auto"/>
        <w:tblLook w:val="04A0" w:firstRow="1" w:lastRow="0" w:firstColumn="1" w:lastColumn="0" w:noHBand="0" w:noVBand="1"/>
      </w:tblPr>
      <w:tblGrid>
        <w:gridCol w:w="9730"/>
      </w:tblGrid>
      <w:tr w:rsidR="00F16F23" w14:paraId="2A852AEC" w14:textId="77777777" w:rsidTr="00F16F23">
        <w:tc>
          <w:tcPr>
            <w:tcW w:w="9730" w:type="dxa"/>
          </w:tcPr>
          <w:p w14:paraId="377521F1" w14:textId="2AD149DB" w:rsidR="00F16F23" w:rsidRDefault="0049622E">
            <w:pPr>
              <w:rPr>
                <w:lang w:val="en-US"/>
              </w:rPr>
            </w:pPr>
            <w:r>
              <w:rPr>
                <w:lang w:val="en-US"/>
              </w:rPr>
              <w:t xml:space="preserve">A </w:t>
            </w:r>
            <w:proofErr w:type="spellStart"/>
            <w:r>
              <w:rPr>
                <w:lang w:val="en-US"/>
              </w:rPr>
              <w:t>DataOutputStream</w:t>
            </w:r>
            <w:proofErr w:type="spellEnd"/>
            <w:r>
              <w:rPr>
                <w:lang w:val="en-US"/>
              </w:rPr>
              <w:t xml:space="preserve"> global variable has been declared. When the user types any input, the content will be concatenated with the username into one String variable. Then, an identifier int (-1) will be written in the stream data follow by length of the String variable and lastly the String variable which contains the username and message content. The data will then be sent to server which has established a TCP connection. </w:t>
            </w:r>
          </w:p>
          <w:p w14:paraId="23A3F956" w14:textId="77777777" w:rsidR="00F16F23" w:rsidRDefault="00F16F23">
            <w:pPr>
              <w:rPr>
                <w:lang w:val="en-US"/>
              </w:rPr>
            </w:pPr>
          </w:p>
          <w:p w14:paraId="4EF4847E" w14:textId="77777777" w:rsidR="00451809" w:rsidRDefault="0049622E">
            <w:pPr>
              <w:rPr>
                <w:lang w:val="en-US"/>
              </w:rPr>
            </w:pPr>
            <w:r>
              <w:rPr>
                <w:lang w:val="en-US"/>
              </w:rPr>
              <w:t>On the server side, server will decode the data with respective order (identifier, length, content) and broadcast to all clients</w:t>
            </w:r>
            <w:r w:rsidR="00451809">
              <w:rPr>
                <w:lang w:val="en-US"/>
              </w:rPr>
              <w:t xml:space="preserve"> with the same order</w:t>
            </w:r>
            <w:r>
              <w:rPr>
                <w:lang w:val="en-US"/>
              </w:rPr>
              <w:t>.</w:t>
            </w:r>
          </w:p>
          <w:p w14:paraId="297E3B7D" w14:textId="77777777" w:rsidR="00451809" w:rsidRDefault="00451809">
            <w:pPr>
              <w:rPr>
                <w:lang w:val="en-US"/>
              </w:rPr>
            </w:pPr>
          </w:p>
          <w:p w14:paraId="0915F5D9" w14:textId="328FB475" w:rsidR="00F16F23" w:rsidRDefault="00451809" w:rsidP="00451809">
            <w:pPr>
              <w:rPr>
                <w:lang w:val="en-US"/>
              </w:rPr>
            </w:pPr>
            <w:r>
              <w:rPr>
                <w:lang w:val="en-US"/>
              </w:rPr>
              <w:t xml:space="preserve">Back to the client side, the client will receive the data and decode in similar order. If the identifier of the data is -1, the content will be appended to chat area. </w:t>
            </w:r>
          </w:p>
        </w:tc>
      </w:tr>
    </w:tbl>
    <w:p w14:paraId="51CC7633" w14:textId="77777777" w:rsidR="004F60EA" w:rsidRDefault="004F60EA">
      <w:pPr>
        <w:rPr>
          <w:lang w:val="en-US"/>
        </w:rPr>
      </w:pPr>
    </w:p>
    <w:p w14:paraId="2BDF73E5" w14:textId="77777777" w:rsidR="00F16F23" w:rsidRDefault="00F16F23" w:rsidP="00BF42CB">
      <w:pPr>
        <w:spacing w:before="240" w:after="160"/>
        <w:rPr>
          <w:lang w:val="en-US"/>
        </w:rPr>
      </w:pPr>
      <w:r>
        <w:rPr>
          <w:lang w:val="en-US"/>
        </w:rPr>
        <w:t>Describe the transferred data for the color change of a single pixel:</w:t>
      </w:r>
    </w:p>
    <w:tbl>
      <w:tblPr>
        <w:tblStyle w:val="TableGrid"/>
        <w:tblW w:w="0" w:type="auto"/>
        <w:tblLook w:val="04A0" w:firstRow="1" w:lastRow="0" w:firstColumn="1" w:lastColumn="0" w:noHBand="0" w:noVBand="1"/>
      </w:tblPr>
      <w:tblGrid>
        <w:gridCol w:w="9730"/>
      </w:tblGrid>
      <w:tr w:rsidR="00F16F23" w14:paraId="10995BEE" w14:textId="77777777" w:rsidTr="00F16F23">
        <w:tc>
          <w:tcPr>
            <w:tcW w:w="9730" w:type="dxa"/>
          </w:tcPr>
          <w:p w14:paraId="4233AD7B" w14:textId="77777777" w:rsidR="00070439" w:rsidRDefault="000E2BE6">
            <w:pPr>
              <w:rPr>
                <w:lang w:val="en-US"/>
              </w:rPr>
            </w:pPr>
            <w:r>
              <w:rPr>
                <w:lang w:val="en-US"/>
              </w:rPr>
              <w:t xml:space="preserve">The same output stream of chat message is shared with color change mechanism. When the color changes, the coordinate of the pixel (column and row), and the value of pixel will be </w:t>
            </w:r>
            <w:r w:rsidR="00070439">
              <w:rPr>
                <w:lang w:val="en-US"/>
              </w:rPr>
              <w:t>concatenated into one String variable. An identifier int (0), length of the String variable and String variable is sent in order.</w:t>
            </w:r>
          </w:p>
          <w:p w14:paraId="4CD6363C" w14:textId="77777777" w:rsidR="00070439" w:rsidRDefault="00070439">
            <w:pPr>
              <w:rPr>
                <w:lang w:val="en-US"/>
              </w:rPr>
            </w:pPr>
          </w:p>
          <w:p w14:paraId="366DEB36" w14:textId="0D8EBF63" w:rsidR="00F16F23" w:rsidRDefault="00070439">
            <w:pPr>
              <w:rPr>
                <w:lang w:val="en-US"/>
              </w:rPr>
            </w:pPr>
            <w:r>
              <w:rPr>
                <w:lang w:val="en-US"/>
              </w:rPr>
              <w:t>On the server side, server behaves the same as data transmission of chat message.</w:t>
            </w:r>
          </w:p>
          <w:p w14:paraId="408C9144" w14:textId="3850F402" w:rsidR="00070439" w:rsidRDefault="00070439">
            <w:pPr>
              <w:rPr>
                <w:lang w:val="en-US"/>
              </w:rPr>
            </w:pPr>
          </w:p>
          <w:p w14:paraId="0204E387" w14:textId="23BD8ECD" w:rsidR="00F16F23" w:rsidRDefault="00070439" w:rsidP="00070439">
            <w:pPr>
              <w:rPr>
                <w:lang w:val="en-US"/>
              </w:rPr>
            </w:pPr>
            <w:r>
              <w:rPr>
                <w:lang w:val="en-US"/>
              </w:rPr>
              <w:t xml:space="preserve">Back to the client side, the client will receive and decode the data. If the identifier of the data is 0, the content will be updated to the respective pixel of UI and UI will be updated. </w:t>
            </w:r>
          </w:p>
        </w:tc>
      </w:tr>
    </w:tbl>
    <w:p w14:paraId="6668818B" w14:textId="77777777" w:rsidR="00F16F23" w:rsidRDefault="00F16F23" w:rsidP="00BF42CB">
      <w:pPr>
        <w:spacing w:before="240" w:after="160"/>
        <w:rPr>
          <w:lang w:val="en-US"/>
        </w:rPr>
      </w:pPr>
      <w:r>
        <w:rPr>
          <w:lang w:val="en-US"/>
        </w:rPr>
        <w:lastRenderedPageBreak/>
        <w:t>Describe the transferred data for the color change of an area (if any):</w:t>
      </w:r>
    </w:p>
    <w:tbl>
      <w:tblPr>
        <w:tblStyle w:val="TableGrid"/>
        <w:tblW w:w="0" w:type="auto"/>
        <w:tblLook w:val="04A0" w:firstRow="1" w:lastRow="0" w:firstColumn="1" w:lastColumn="0" w:noHBand="0" w:noVBand="1"/>
      </w:tblPr>
      <w:tblGrid>
        <w:gridCol w:w="9730"/>
      </w:tblGrid>
      <w:tr w:rsidR="00F16F23" w14:paraId="2950392D" w14:textId="77777777" w:rsidTr="00F16F23">
        <w:tc>
          <w:tcPr>
            <w:tcW w:w="9730" w:type="dxa"/>
          </w:tcPr>
          <w:p w14:paraId="3E8E007B" w14:textId="5B041108" w:rsidR="00F16F23" w:rsidRDefault="00546482">
            <w:pPr>
              <w:rPr>
                <w:lang w:val="en-US"/>
              </w:rPr>
            </w:pPr>
            <w:r>
              <w:rPr>
                <w:lang w:val="en-US"/>
              </w:rPr>
              <w:t xml:space="preserve">We have chosen to update the data pixel by pixel. </w:t>
            </w:r>
            <w:bookmarkStart w:id="0" w:name="_GoBack"/>
            <w:bookmarkEnd w:id="0"/>
          </w:p>
          <w:p w14:paraId="68B5575B" w14:textId="77777777" w:rsidR="00F16F23" w:rsidRDefault="00F16F23">
            <w:pPr>
              <w:rPr>
                <w:lang w:val="en-US"/>
              </w:rPr>
            </w:pPr>
          </w:p>
          <w:p w14:paraId="0FE534C0" w14:textId="77777777" w:rsidR="00F16F23" w:rsidRDefault="00F16F23">
            <w:pPr>
              <w:rPr>
                <w:lang w:val="en-US"/>
              </w:rPr>
            </w:pPr>
          </w:p>
          <w:p w14:paraId="6725526F" w14:textId="77777777" w:rsidR="00F16F23" w:rsidRDefault="00F16F23">
            <w:pPr>
              <w:rPr>
                <w:lang w:val="en-US"/>
              </w:rPr>
            </w:pPr>
          </w:p>
          <w:p w14:paraId="1DD85E5E" w14:textId="77777777" w:rsidR="00F16F23" w:rsidRDefault="00F16F23">
            <w:pPr>
              <w:rPr>
                <w:lang w:val="en-US"/>
              </w:rPr>
            </w:pPr>
          </w:p>
          <w:p w14:paraId="10A90129" w14:textId="77777777" w:rsidR="00F16F23" w:rsidRDefault="00F16F23">
            <w:pPr>
              <w:rPr>
                <w:lang w:val="en-US"/>
              </w:rPr>
            </w:pPr>
          </w:p>
          <w:p w14:paraId="3E9E4089" w14:textId="77777777" w:rsidR="00F16F23" w:rsidRDefault="00F16F23">
            <w:pPr>
              <w:rPr>
                <w:lang w:val="en-US"/>
              </w:rPr>
            </w:pPr>
          </w:p>
          <w:p w14:paraId="581E9BEA" w14:textId="77777777" w:rsidR="00F16F23" w:rsidRDefault="00F16F23">
            <w:pPr>
              <w:rPr>
                <w:lang w:val="en-US"/>
              </w:rPr>
            </w:pPr>
          </w:p>
        </w:tc>
      </w:tr>
    </w:tbl>
    <w:p w14:paraId="05AE2CAC" w14:textId="77777777" w:rsidR="00F16F23" w:rsidRDefault="00F16F23">
      <w:pPr>
        <w:rPr>
          <w:lang w:val="en-US"/>
        </w:rPr>
      </w:pPr>
    </w:p>
    <w:p w14:paraId="05F4743E" w14:textId="77777777" w:rsidR="00F16F23" w:rsidRDefault="005B07A1" w:rsidP="005B07A1">
      <w:pPr>
        <w:pStyle w:val="Heading1"/>
        <w:rPr>
          <w:lang w:val="en-US"/>
        </w:rPr>
      </w:pPr>
      <w:r>
        <w:rPr>
          <w:lang w:val="en-US"/>
        </w:rPr>
        <w:t>Program Testing Procedure</w:t>
      </w:r>
    </w:p>
    <w:p w14:paraId="0E1C1304" w14:textId="77777777" w:rsidR="005B07A1" w:rsidRDefault="005B07A1" w:rsidP="00BF42CB">
      <w:pPr>
        <w:spacing w:before="240" w:after="160"/>
        <w:rPr>
          <w:lang w:val="en-US"/>
        </w:rPr>
      </w:pPr>
      <w:r>
        <w:rPr>
          <w:lang w:val="en-US"/>
        </w:rPr>
        <w:t>Provide an instruction for running the programs</w:t>
      </w:r>
      <w:r w:rsidR="00DD383D">
        <w:rPr>
          <w:lang w:val="en-US"/>
        </w:rPr>
        <w:t>:</w:t>
      </w:r>
    </w:p>
    <w:tbl>
      <w:tblPr>
        <w:tblStyle w:val="TableGrid"/>
        <w:tblW w:w="0" w:type="auto"/>
        <w:tblLook w:val="04A0" w:firstRow="1" w:lastRow="0" w:firstColumn="1" w:lastColumn="0" w:noHBand="0" w:noVBand="1"/>
      </w:tblPr>
      <w:tblGrid>
        <w:gridCol w:w="9730"/>
      </w:tblGrid>
      <w:tr w:rsidR="005B07A1" w14:paraId="6A55B39B" w14:textId="77777777" w:rsidTr="005B07A1">
        <w:tc>
          <w:tcPr>
            <w:tcW w:w="9730" w:type="dxa"/>
          </w:tcPr>
          <w:p w14:paraId="66124589" w14:textId="77777777" w:rsidR="005B07A1" w:rsidRPr="00BF42CB" w:rsidRDefault="00DD383D">
            <w:pPr>
              <w:rPr>
                <w:b/>
                <w:lang w:val="en-US"/>
              </w:rPr>
            </w:pPr>
            <w:r w:rsidRPr="00BF42CB">
              <w:rPr>
                <w:b/>
                <w:lang w:val="en-US"/>
              </w:rPr>
              <w:t>Start the server-side program (if any):</w:t>
            </w:r>
          </w:p>
          <w:p w14:paraId="660284BD" w14:textId="77777777" w:rsidR="00DD383D" w:rsidRDefault="00DD383D">
            <w:pPr>
              <w:rPr>
                <w:lang w:val="en-US"/>
              </w:rPr>
            </w:pPr>
          </w:p>
          <w:p w14:paraId="09AB3D0D" w14:textId="77777777" w:rsidR="00DD383D" w:rsidRDefault="00DD383D">
            <w:pPr>
              <w:rPr>
                <w:lang w:val="en-US"/>
              </w:rPr>
            </w:pPr>
          </w:p>
          <w:p w14:paraId="0951CEE7" w14:textId="77777777" w:rsidR="00DD383D" w:rsidRDefault="00DD383D">
            <w:pPr>
              <w:rPr>
                <w:lang w:val="en-US"/>
              </w:rPr>
            </w:pPr>
          </w:p>
          <w:p w14:paraId="227B29B8" w14:textId="77777777" w:rsidR="00DD383D" w:rsidRPr="00BF42CB" w:rsidRDefault="00DD383D">
            <w:pPr>
              <w:rPr>
                <w:b/>
                <w:lang w:val="en-US"/>
              </w:rPr>
            </w:pPr>
            <w:r w:rsidRPr="00BF42CB">
              <w:rPr>
                <w:b/>
                <w:lang w:val="en-US"/>
              </w:rPr>
              <w:t>Start the client-side program:</w:t>
            </w:r>
          </w:p>
          <w:p w14:paraId="69FC3B5A" w14:textId="2E6B6648" w:rsidR="005B07A1" w:rsidRDefault="00070439">
            <w:pPr>
              <w:rPr>
                <w:lang w:val="en-US"/>
              </w:rPr>
            </w:pPr>
            <w:r>
              <w:rPr>
                <w:lang w:val="en-US"/>
              </w:rPr>
              <w:t>Run the program, enter username and enjoy!</w:t>
            </w:r>
          </w:p>
          <w:p w14:paraId="0C7DDECA" w14:textId="77777777" w:rsidR="005B07A1" w:rsidRDefault="005B07A1">
            <w:pPr>
              <w:rPr>
                <w:lang w:val="en-US"/>
              </w:rPr>
            </w:pPr>
          </w:p>
          <w:p w14:paraId="53D89EDC" w14:textId="77777777" w:rsidR="005B07A1" w:rsidRDefault="005B07A1">
            <w:pPr>
              <w:rPr>
                <w:lang w:val="en-US"/>
              </w:rPr>
            </w:pPr>
          </w:p>
          <w:p w14:paraId="38532F98" w14:textId="77777777" w:rsidR="005B07A1" w:rsidRDefault="005B07A1">
            <w:pPr>
              <w:rPr>
                <w:lang w:val="en-US"/>
              </w:rPr>
            </w:pPr>
          </w:p>
        </w:tc>
      </w:tr>
    </w:tbl>
    <w:p w14:paraId="74D835E5" w14:textId="77777777" w:rsidR="00BF42CB" w:rsidRDefault="00BF42CB">
      <w:pPr>
        <w:rPr>
          <w:lang w:val="en-US"/>
        </w:rPr>
      </w:pPr>
    </w:p>
    <w:p w14:paraId="2598844F" w14:textId="77777777" w:rsidR="00DD383D" w:rsidRDefault="00DD383D" w:rsidP="00BF42CB">
      <w:pPr>
        <w:pStyle w:val="Heading1"/>
        <w:rPr>
          <w:lang w:val="en-US"/>
        </w:rPr>
      </w:pPr>
      <w:r>
        <w:rPr>
          <w:lang w:val="en-US"/>
        </w:rPr>
        <w:t>Additional Features:</w:t>
      </w:r>
    </w:p>
    <w:p w14:paraId="671896C0" w14:textId="77777777" w:rsidR="00DD383D" w:rsidRDefault="00DD383D" w:rsidP="00BF42CB">
      <w:pPr>
        <w:spacing w:before="240" w:after="160"/>
        <w:rPr>
          <w:lang w:val="en-US"/>
        </w:rPr>
      </w:pPr>
      <w:r>
        <w:rPr>
          <w:lang w:val="en-US"/>
        </w:rPr>
        <w:t>Explain the features including the logic flows and the procedures for testing the features:</w:t>
      </w:r>
    </w:p>
    <w:tbl>
      <w:tblPr>
        <w:tblStyle w:val="TableGrid"/>
        <w:tblW w:w="0" w:type="auto"/>
        <w:tblLook w:val="04A0" w:firstRow="1" w:lastRow="0" w:firstColumn="1" w:lastColumn="0" w:noHBand="0" w:noVBand="1"/>
      </w:tblPr>
      <w:tblGrid>
        <w:gridCol w:w="9730"/>
      </w:tblGrid>
      <w:tr w:rsidR="00DD383D" w14:paraId="49872FFC" w14:textId="77777777" w:rsidTr="00DD383D">
        <w:tc>
          <w:tcPr>
            <w:tcW w:w="9730" w:type="dxa"/>
          </w:tcPr>
          <w:p w14:paraId="355C2B9A" w14:textId="74273359" w:rsidR="00DD383D" w:rsidRDefault="00070439">
            <w:pPr>
              <w:rPr>
                <w:lang w:val="en-US"/>
              </w:rPr>
            </w:pPr>
            <w:r>
              <w:rPr>
                <w:lang w:val="en-US"/>
              </w:rPr>
              <w:t xml:space="preserve">Pen and Bucket eraser: A global </w:t>
            </w:r>
            <w:r w:rsidR="00A75DBD">
              <w:rPr>
                <w:lang w:val="en-US"/>
              </w:rPr>
              <w:t xml:space="preserve">Boolean variable ‘erase mode’ is declared and initialized as false. When erase mode enable, it behaves the same as the respective pen and bucket mode, but change to pixel into black. To test, first draw something using pen and bucket, and test the erase mode of both respectively. </w:t>
            </w:r>
          </w:p>
          <w:p w14:paraId="1EE9CFFA" w14:textId="0ADC5A01" w:rsidR="00A75DBD" w:rsidRDefault="00A75DBD">
            <w:pPr>
              <w:rPr>
                <w:lang w:val="en-US"/>
              </w:rPr>
            </w:pPr>
          </w:p>
          <w:p w14:paraId="427583F9" w14:textId="71899C93" w:rsidR="00A75DBD" w:rsidRDefault="00A75DBD">
            <w:pPr>
              <w:rPr>
                <w:lang w:val="en-US"/>
              </w:rPr>
            </w:pPr>
            <w:r>
              <w:rPr>
                <w:lang w:val="en-US"/>
              </w:rPr>
              <w:t xml:space="preserve">File Chooser: For save and import file, instead of import and export to a pre-defined destination, we allow the user to choose their path. To test save, click on the button, choose a folder and type the file name including file type (e.g. test.txt) and save. For import, click on the button, select a file and click open. </w:t>
            </w:r>
          </w:p>
          <w:p w14:paraId="47489569" w14:textId="4698A719" w:rsidR="00A75DBD" w:rsidRDefault="00A75DBD">
            <w:pPr>
              <w:rPr>
                <w:lang w:val="en-US"/>
              </w:rPr>
            </w:pPr>
          </w:p>
          <w:p w14:paraId="3A9D8F17" w14:textId="2DF23B74" w:rsidR="00DD383D" w:rsidRDefault="00A75DBD">
            <w:pPr>
              <w:rPr>
                <w:lang w:val="en-US"/>
              </w:rPr>
            </w:pPr>
            <w:r>
              <w:rPr>
                <w:lang w:val="en-US"/>
              </w:rPr>
              <w:t xml:space="preserve">Back-end data: In case there will be a second client join later than the first client by a period of time, we’ve setup a data array at server so that when the client first connect to the server, the client UI will display the up-to-date sketch. To test, first join the server as client 1 and start drawing something. And launch another program as client 2 to join. You will see the UI of client 2 will be displaying the same client 1. </w:t>
            </w:r>
          </w:p>
        </w:tc>
      </w:tr>
    </w:tbl>
    <w:p w14:paraId="6248AD16" w14:textId="77777777" w:rsidR="00DD383D" w:rsidRDefault="00DD383D">
      <w:pPr>
        <w:rPr>
          <w:lang w:val="en-US"/>
        </w:rPr>
      </w:pPr>
    </w:p>
    <w:p w14:paraId="19251D54" w14:textId="77777777" w:rsidR="00BF42CB" w:rsidRDefault="00BF42CB" w:rsidP="00BF42CB">
      <w:pPr>
        <w:pStyle w:val="Heading1"/>
        <w:rPr>
          <w:lang w:val="en-US"/>
        </w:rPr>
      </w:pPr>
      <w:r>
        <w:rPr>
          <w:lang w:val="en-US"/>
        </w:rPr>
        <w:lastRenderedPageBreak/>
        <w:t>Data Saving</w:t>
      </w:r>
    </w:p>
    <w:p w14:paraId="3FE2EE6A" w14:textId="77777777" w:rsidR="00BF42CB" w:rsidRDefault="00BF42CB" w:rsidP="00BF42CB">
      <w:pPr>
        <w:spacing w:before="240" w:after="160"/>
        <w:rPr>
          <w:lang w:val="en-US"/>
        </w:rPr>
      </w:pPr>
      <w:r>
        <w:rPr>
          <w:lang w:val="en-US"/>
        </w:rPr>
        <w:t>Describe how the system stores the pixel data in a file. You may also paste the sample below.</w:t>
      </w:r>
    </w:p>
    <w:tbl>
      <w:tblPr>
        <w:tblStyle w:val="TableGrid"/>
        <w:tblW w:w="0" w:type="auto"/>
        <w:tblLook w:val="04A0" w:firstRow="1" w:lastRow="0" w:firstColumn="1" w:lastColumn="0" w:noHBand="0" w:noVBand="1"/>
      </w:tblPr>
      <w:tblGrid>
        <w:gridCol w:w="9730"/>
      </w:tblGrid>
      <w:tr w:rsidR="00BF42CB" w14:paraId="1B790AC8" w14:textId="77777777" w:rsidTr="00BF42CB">
        <w:tc>
          <w:tcPr>
            <w:tcW w:w="9730" w:type="dxa"/>
          </w:tcPr>
          <w:p w14:paraId="6468D685" w14:textId="77777777" w:rsidR="00BF42CB" w:rsidRDefault="00A75DBD" w:rsidP="00546482">
            <w:pPr>
              <w:rPr>
                <w:lang w:val="en-US"/>
              </w:rPr>
            </w:pPr>
            <w:r>
              <w:rPr>
                <w:lang w:val="en-US"/>
              </w:rPr>
              <w:t>When the save button is toggled, &lt;</w:t>
            </w:r>
            <w:proofErr w:type="spellStart"/>
            <w:r>
              <w:rPr>
                <w:lang w:val="en-US"/>
              </w:rPr>
              <w:t>consoleToFile</w:t>
            </w:r>
            <w:proofErr w:type="spellEnd"/>
            <w:r>
              <w:rPr>
                <w:lang w:val="en-US"/>
              </w:rPr>
              <w:t>&gt; function will be called with a path and the recent data (int[][]) as parameter. In &lt;</w:t>
            </w:r>
            <w:proofErr w:type="spellStart"/>
            <w:r>
              <w:rPr>
                <w:lang w:val="en-US"/>
              </w:rPr>
              <w:t>consoleToFile</w:t>
            </w:r>
            <w:proofErr w:type="spellEnd"/>
            <w:r>
              <w:rPr>
                <w:lang w:val="en-US"/>
              </w:rPr>
              <w:t xml:space="preserve">&gt; function, </w:t>
            </w:r>
            <w:r w:rsidR="00546482">
              <w:rPr>
                <w:lang w:val="en-US"/>
              </w:rPr>
              <w:t xml:space="preserve">a </w:t>
            </w:r>
            <w:proofErr w:type="spellStart"/>
            <w:r w:rsidR="00546482">
              <w:rPr>
                <w:lang w:val="en-US"/>
              </w:rPr>
              <w:t>DataOutputStream</w:t>
            </w:r>
            <w:proofErr w:type="spellEnd"/>
            <w:r w:rsidR="00546482">
              <w:rPr>
                <w:lang w:val="en-US"/>
              </w:rPr>
              <w:t xml:space="preserve"> will be initialized with the path from the parameter. Then, the stream will write the data pixel by pixel using a double for loop. </w:t>
            </w:r>
          </w:p>
          <w:p w14:paraId="3E0FCF21" w14:textId="3454EC11" w:rsidR="00546482" w:rsidRDefault="00546482" w:rsidP="00546482">
            <w:pPr>
              <w:rPr>
                <w:lang w:val="en-US"/>
              </w:rPr>
            </w:pPr>
            <w:r>
              <w:rPr>
                <w:noProof/>
              </w:rPr>
              <w:drawing>
                <wp:inline distT="0" distB="0" distL="0" distR="0" wp14:anchorId="38F10877" wp14:editId="11DE913A">
                  <wp:extent cx="6184900" cy="29006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4900" cy="2900680"/>
                          </a:xfrm>
                          <a:prstGeom prst="rect">
                            <a:avLst/>
                          </a:prstGeom>
                        </pic:spPr>
                      </pic:pic>
                    </a:graphicData>
                  </a:graphic>
                </wp:inline>
              </w:drawing>
            </w:r>
          </w:p>
          <w:p w14:paraId="697CEAD0" w14:textId="77777777" w:rsidR="00546482" w:rsidRDefault="00546482" w:rsidP="00546482">
            <w:pPr>
              <w:rPr>
                <w:lang w:val="en-US"/>
              </w:rPr>
            </w:pPr>
          </w:p>
          <w:p w14:paraId="54B4143B" w14:textId="7021CF22" w:rsidR="00546482" w:rsidRDefault="00546482" w:rsidP="00546482">
            <w:pPr>
              <w:rPr>
                <w:lang w:val="en-US"/>
              </w:rPr>
            </w:pPr>
            <w:r>
              <w:rPr>
                <w:noProof/>
              </w:rPr>
              <w:drawing>
                <wp:inline distT="0" distB="0" distL="0" distR="0" wp14:anchorId="347C3239" wp14:editId="1B9F925F">
                  <wp:extent cx="6184900" cy="26314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4900" cy="2631440"/>
                          </a:xfrm>
                          <a:prstGeom prst="rect">
                            <a:avLst/>
                          </a:prstGeom>
                        </pic:spPr>
                      </pic:pic>
                    </a:graphicData>
                  </a:graphic>
                </wp:inline>
              </w:drawing>
            </w:r>
          </w:p>
        </w:tc>
      </w:tr>
    </w:tbl>
    <w:p w14:paraId="0D9F4AFD" w14:textId="77777777" w:rsidR="00BF42CB" w:rsidRDefault="00BF42CB">
      <w:pPr>
        <w:rPr>
          <w:lang w:val="en-US"/>
        </w:rPr>
      </w:pPr>
    </w:p>
    <w:p w14:paraId="330C8575" w14:textId="77777777" w:rsidR="00DD383D" w:rsidRPr="00D46D78" w:rsidRDefault="00DD383D">
      <w:pPr>
        <w:rPr>
          <w:lang w:val="en-US"/>
        </w:rPr>
      </w:pPr>
    </w:p>
    <w:sectPr w:rsidR="00DD383D" w:rsidRPr="00D46D78" w:rsidSect="00D46D78">
      <w:headerReference w:type="even" r:id="rId8"/>
      <w:headerReference w:type="default" r:id="rId9"/>
      <w:footerReference w:type="even" r:id="rId10"/>
      <w:footerReference w:type="default" r:id="rId11"/>
      <w:headerReference w:type="first" r:id="rId12"/>
      <w:footerReference w:type="first" r:id="rId13"/>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9DACA" w14:textId="77777777" w:rsidR="0060089B" w:rsidRDefault="0060089B" w:rsidP="00374928">
      <w:r>
        <w:separator/>
      </w:r>
    </w:p>
  </w:endnote>
  <w:endnote w:type="continuationSeparator" w:id="0">
    <w:p w14:paraId="0C717875" w14:textId="77777777" w:rsidR="0060089B" w:rsidRDefault="0060089B" w:rsidP="0037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1114564"/>
      <w:docPartObj>
        <w:docPartGallery w:val="Page Numbers (Bottom of Page)"/>
        <w:docPartUnique/>
      </w:docPartObj>
    </w:sdtPr>
    <w:sdtEndPr>
      <w:rPr>
        <w:rStyle w:val="PageNumber"/>
      </w:rPr>
    </w:sdtEndPr>
    <w:sdtContent>
      <w:p w14:paraId="0E759846" w14:textId="77777777" w:rsidR="00374928" w:rsidRDefault="00374928" w:rsidP="00125D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5F70FF" w14:textId="77777777" w:rsidR="00374928" w:rsidRDefault="00374928" w:rsidP="003749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1357002"/>
      <w:docPartObj>
        <w:docPartGallery w:val="Page Numbers (Bottom of Page)"/>
        <w:docPartUnique/>
      </w:docPartObj>
    </w:sdtPr>
    <w:sdtEndPr>
      <w:rPr>
        <w:rStyle w:val="PageNumber"/>
      </w:rPr>
    </w:sdtEndPr>
    <w:sdtContent>
      <w:p w14:paraId="33FDDF39" w14:textId="77777777" w:rsidR="00374928" w:rsidRDefault="00374928" w:rsidP="00125D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D695E1B" w14:textId="77777777" w:rsidR="00374928" w:rsidRDefault="00374928" w:rsidP="0037492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12B81" w14:textId="77777777" w:rsidR="00374928" w:rsidRDefault="00374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D6E84" w14:textId="77777777" w:rsidR="0060089B" w:rsidRDefault="0060089B" w:rsidP="00374928">
      <w:r>
        <w:separator/>
      </w:r>
    </w:p>
  </w:footnote>
  <w:footnote w:type="continuationSeparator" w:id="0">
    <w:p w14:paraId="12030E13" w14:textId="77777777" w:rsidR="0060089B" w:rsidRDefault="0060089B" w:rsidP="00374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C1C21" w14:textId="77777777" w:rsidR="00374928" w:rsidRDefault="00374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0B849" w14:textId="77777777" w:rsidR="00374928" w:rsidRDefault="003749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51793" w14:textId="77777777" w:rsidR="00374928" w:rsidRDefault="003749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78"/>
    <w:rsid w:val="00070439"/>
    <w:rsid w:val="000E2BE6"/>
    <w:rsid w:val="00115711"/>
    <w:rsid w:val="001B6DB3"/>
    <w:rsid w:val="00374928"/>
    <w:rsid w:val="00431B5A"/>
    <w:rsid w:val="00451809"/>
    <w:rsid w:val="0049622E"/>
    <w:rsid w:val="004F60EA"/>
    <w:rsid w:val="005155F4"/>
    <w:rsid w:val="00546482"/>
    <w:rsid w:val="005B07A1"/>
    <w:rsid w:val="005F108C"/>
    <w:rsid w:val="0060089B"/>
    <w:rsid w:val="00697518"/>
    <w:rsid w:val="00A75DBD"/>
    <w:rsid w:val="00BF42CB"/>
    <w:rsid w:val="00C354EC"/>
    <w:rsid w:val="00C65C3C"/>
    <w:rsid w:val="00D46D78"/>
    <w:rsid w:val="00DD383D"/>
    <w:rsid w:val="00E4485B"/>
    <w:rsid w:val="00F16F2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E8F1"/>
  <w15:chartTrackingRefBased/>
  <w15:docId w15:val="{2BC2233B-2DD1-2D49-99B7-49524CBB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F23"/>
    <w:pPr>
      <w:jc w:val="both"/>
    </w:pPr>
  </w:style>
  <w:style w:type="paragraph" w:styleId="Heading1">
    <w:name w:val="heading 1"/>
    <w:basedOn w:val="Normal"/>
    <w:next w:val="Normal"/>
    <w:link w:val="Heading1Char"/>
    <w:uiPriority w:val="9"/>
    <w:qFormat/>
    <w:rsid w:val="001B6D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6D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D7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6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6DB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74928"/>
    <w:pPr>
      <w:tabs>
        <w:tab w:val="center" w:pos="4680"/>
        <w:tab w:val="right" w:pos="9360"/>
      </w:tabs>
    </w:pPr>
  </w:style>
  <w:style w:type="character" w:customStyle="1" w:styleId="HeaderChar">
    <w:name w:val="Header Char"/>
    <w:basedOn w:val="DefaultParagraphFont"/>
    <w:link w:val="Header"/>
    <w:uiPriority w:val="99"/>
    <w:rsid w:val="00374928"/>
  </w:style>
  <w:style w:type="paragraph" w:styleId="Footer">
    <w:name w:val="footer"/>
    <w:basedOn w:val="Normal"/>
    <w:link w:val="FooterChar"/>
    <w:uiPriority w:val="99"/>
    <w:unhideWhenUsed/>
    <w:rsid w:val="00374928"/>
    <w:pPr>
      <w:tabs>
        <w:tab w:val="center" w:pos="4680"/>
        <w:tab w:val="right" w:pos="9360"/>
      </w:tabs>
    </w:pPr>
  </w:style>
  <w:style w:type="character" w:customStyle="1" w:styleId="FooterChar">
    <w:name w:val="Footer Char"/>
    <w:basedOn w:val="DefaultParagraphFont"/>
    <w:link w:val="Footer"/>
    <w:uiPriority w:val="99"/>
    <w:rsid w:val="00374928"/>
  </w:style>
  <w:style w:type="character" w:styleId="PageNumber">
    <w:name w:val="page number"/>
    <w:basedOn w:val="DefaultParagraphFont"/>
    <w:uiPriority w:val="99"/>
    <w:semiHidden/>
    <w:unhideWhenUsed/>
    <w:rsid w:val="00374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 Zi Hen</cp:lastModifiedBy>
  <cp:revision>10</cp:revision>
  <dcterms:created xsi:type="dcterms:W3CDTF">2019-11-20T14:43:00Z</dcterms:created>
  <dcterms:modified xsi:type="dcterms:W3CDTF">2019-12-22T06:08:00Z</dcterms:modified>
</cp:coreProperties>
</file>