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40E8" w14:textId="6F0826F1" w:rsidR="00717168" w:rsidRPr="00CA5DCB" w:rsidRDefault="00CA5DCB" w:rsidP="00CA5DCB">
      <w:pPr>
        <w:pStyle w:val="a5"/>
        <w:adjustRightInd w:val="0"/>
        <w:snapToGrid w:val="0"/>
        <w:spacing w:beforeLines="200" w:before="624"/>
        <w:ind w:firstLine="879"/>
        <w:outlineLvl w:val="0"/>
        <w:rPr>
          <w:rFonts w:ascii="黑体" w:eastAsia="黑体" w:hAnsi="黑体" w:hint="eastAsia"/>
          <w:color w:val="000000" w:themeColor="text1"/>
          <w:bdr w:val="single" w:sz="4" w:space="0" w:color="FF0000"/>
        </w:rPr>
      </w:pPr>
      <w:r>
        <w:rPr>
          <w:rFonts w:ascii="微软雅黑" w:eastAsia="微软雅黑" w:hAnsi="微软雅黑" w:cs="微软雅黑" w:hint="eastAsia"/>
          <w:color w:val="000000" w:themeColor="text1"/>
          <w:sz w:val="44"/>
          <w:szCs w:val="44"/>
        </w:rPr>
        <w:t>用</w:t>
      </w:r>
      <w:r w:rsidR="00717168" w:rsidRPr="00CA5DCB">
        <w:rPr>
          <w:rFonts w:ascii="黑体" w:eastAsia="黑体" w:hAnsi="黑体" w:cs="黑体" w:hint="eastAsia"/>
          <w:color w:val="000000" w:themeColor="text1"/>
          <w:sz w:val="44"/>
          <w:szCs w:val="44"/>
        </w:rPr>
        <w:t>于光照不变</w:t>
      </w:r>
      <w:r>
        <w:rPr>
          <w:rFonts w:ascii="微软雅黑" w:eastAsia="微软雅黑" w:hAnsi="微软雅黑" w:cs="微软雅黑" w:hint="eastAsia"/>
          <w:color w:val="000000" w:themeColor="text1"/>
          <w:sz w:val="44"/>
          <w:szCs w:val="44"/>
        </w:rPr>
        <w:t>人</w:t>
      </w:r>
      <w:r w:rsidR="00717168" w:rsidRPr="00CA5DCB">
        <w:rPr>
          <w:rFonts w:ascii="黑体" w:eastAsia="黑体" w:hAnsi="黑体" w:cs="黑体" w:hint="eastAsia"/>
          <w:color w:val="000000" w:themeColor="text1"/>
          <w:sz w:val="44"/>
          <w:szCs w:val="44"/>
        </w:rPr>
        <w:t>脸识别的局部切</w:t>
      </w:r>
      <w:r>
        <w:rPr>
          <w:rFonts w:ascii="微软雅黑" w:eastAsia="微软雅黑" w:hAnsi="微软雅黑" w:cs="微软雅黑" w:hint="eastAsia"/>
          <w:color w:val="000000" w:themeColor="text1"/>
          <w:sz w:val="44"/>
          <w:szCs w:val="44"/>
        </w:rPr>
        <w:t>片</w:t>
      </w:r>
      <w:r w:rsidR="00717168" w:rsidRPr="00CA5DCB">
        <w:rPr>
          <w:rFonts w:ascii="黑体" w:eastAsia="黑体" w:hAnsi="黑体"/>
          <w:color w:val="000000" w:themeColor="text1"/>
          <w:sz w:val="44"/>
          <w:szCs w:val="44"/>
        </w:rPr>
        <w:t>Wasserstein特征集</w:t>
      </w:r>
    </w:p>
    <w:p w14:paraId="78D9F3C5" w14:textId="77777777" w:rsidR="00717168" w:rsidRPr="00432466" w:rsidRDefault="00717168" w:rsidP="00717168">
      <w:pPr>
        <w:pStyle w:val="af5"/>
        <w:adjustRightInd w:val="0"/>
        <w:snapToGrid w:val="0"/>
        <w:spacing w:beforeLines="100" w:before="312" w:afterLines="100" w:after="312" w:line="280" w:lineRule="atLeast"/>
        <w:jc w:val="center"/>
        <w:rPr>
          <w:color w:val="000000" w:themeColor="text1"/>
          <w:sz w:val="32"/>
          <w:szCs w:val="32"/>
        </w:rPr>
      </w:pPr>
      <w:r w:rsidRPr="00432466">
        <w:rPr>
          <w:color w:val="000000" w:themeColor="text1"/>
          <w:sz w:val="32"/>
          <w:szCs w:val="32"/>
        </w:rPr>
        <w:t>Yan Zhuang</w:t>
      </w:r>
      <w:r w:rsidRPr="00432466">
        <w:rPr>
          <w:rFonts w:hint="eastAsia"/>
          <w:color w:val="000000" w:themeColor="text1"/>
          <w:sz w:val="32"/>
          <w:szCs w:val="32"/>
          <w:vertAlign w:val="superscript"/>
        </w:rPr>
        <w:t>1)2)</w:t>
      </w:r>
      <w:r w:rsidRPr="00432466">
        <w:rPr>
          <w:color w:val="000000" w:themeColor="text1"/>
          <w:sz w:val="32"/>
          <w:szCs w:val="32"/>
          <w:vertAlign w:val="superscript"/>
        </w:rPr>
        <w:t>,</w:t>
      </w:r>
      <w:r w:rsidRPr="00432466">
        <w:rPr>
          <w:rFonts w:ascii="Cambria Math" w:hAnsi="Cambria Math" w:cs="Cambria Math"/>
          <w:color w:val="000000" w:themeColor="text1"/>
          <w:sz w:val="32"/>
          <w:szCs w:val="32"/>
          <w:vertAlign w:val="superscript"/>
        </w:rPr>
        <w:t>∗</w:t>
      </w:r>
      <w:r w:rsidRPr="00432466">
        <w:rPr>
          <w:color w:val="000000" w:themeColor="text1"/>
          <w:sz w:val="32"/>
          <w:szCs w:val="32"/>
        </w:rPr>
        <w:t xml:space="preserve"> </w:t>
      </w:r>
      <w:r w:rsidRPr="00432466">
        <w:rPr>
          <w:rFonts w:hint="eastAsia"/>
          <w:color w:val="000000" w:themeColor="text1"/>
          <w:sz w:val="32"/>
          <w:szCs w:val="32"/>
        </w:rPr>
        <w:t xml:space="preserve"> </w:t>
      </w:r>
      <w:proofErr w:type="spellStart"/>
      <w:r w:rsidRPr="00432466">
        <w:rPr>
          <w:color w:val="000000" w:themeColor="text1"/>
          <w:sz w:val="32"/>
          <w:szCs w:val="32"/>
        </w:rPr>
        <w:t>Shiying</w:t>
      </w:r>
      <w:proofErr w:type="spellEnd"/>
      <w:r w:rsidRPr="00432466">
        <w:rPr>
          <w:color w:val="000000" w:themeColor="text1"/>
          <w:sz w:val="32"/>
          <w:szCs w:val="32"/>
        </w:rPr>
        <w:t xml:space="preserve"> Li</w:t>
      </w:r>
      <w:r w:rsidRPr="00432466">
        <w:rPr>
          <w:rFonts w:hint="eastAsia"/>
          <w:color w:val="000000" w:themeColor="text1"/>
          <w:sz w:val="32"/>
          <w:szCs w:val="32"/>
          <w:vertAlign w:val="superscript"/>
        </w:rPr>
        <w:t>3)</w:t>
      </w:r>
      <w:r w:rsidRPr="00432466">
        <w:rPr>
          <w:color w:val="000000" w:themeColor="text1"/>
          <w:sz w:val="32"/>
          <w:szCs w:val="32"/>
        </w:rPr>
        <w:t xml:space="preserve">  MohammadShifat-E-Rabbi</w:t>
      </w:r>
      <w:r w:rsidRPr="00432466">
        <w:rPr>
          <w:rFonts w:hint="eastAsia"/>
          <w:color w:val="000000" w:themeColor="text1"/>
          <w:sz w:val="32"/>
          <w:szCs w:val="32"/>
          <w:vertAlign w:val="superscript"/>
        </w:rPr>
        <w:t>3)</w:t>
      </w:r>
      <w:r w:rsidRPr="00432466">
        <w:rPr>
          <w:rFonts w:hint="eastAsia"/>
          <w:color w:val="000000" w:themeColor="text1"/>
          <w:sz w:val="32"/>
          <w:szCs w:val="32"/>
        </w:rPr>
        <w:t xml:space="preserve"> </w:t>
      </w:r>
      <w:r w:rsidRPr="00432466">
        <w:rPr>
          <w:color w:val="000000" w:themeColor="text1"/>
          <w:sz w:val="32"/>
          <w:szCs w:val="32"/>
        </w:rPr>
        <w:t xml:space="preserve"> </w:t>
      </w:r>
      <w:proofErr w:type="spellStart"/>
      <w:r w:rsidRPr="00432466">
        <w:rPr>
          <w:color w:val="000000" w:themeColor="text1"/>
          <w:sz w:val="32"/>
          <w:szCs w:val="32"/>
        </w:rPr>
        <w:t>Xuwang</w:t>
      </w:r>
      <w:proofErr w:type="spellEnd"/>
      <w:r w:rsidRPr="00432466">
        <w:rPr>
          <w:color w:val="000000" w:themeColor="text1"/>
          <w:sz w:val="32"/>
          <w:szCs w:val="32"/>
        </w:rPr>
        <w:t xml:space="preserve"> Yin</w:t>
      </w:r>
      <w:r w:rsidRPr="00432466">
        <w:rPr>
          <w:rFonts w:hint="eastAsia"/>
          <w:color w:val="000000" w:themeColor="text1"/>
          <w:sz w:val="32"/>
          <w:szCs w:val="32"/>
          <w:vertAlign w:val="superscript"/>
        </w:rPr>
        <w:t>4)</w:t>
      </w:r>
      <w:r w:rsidRPr="00432466">
        <w:rPr>
          <w:rFonts w:hint="eastAsia"/>
          <w:color w:val="000000" w:themeColor="text1"/>
          <w:sz w:val="32"/>
          <w:szCs w:val="32"/>
        </w:rPr>
        <w:t xml:space="preserve"> </w:t>
      </w:r>
    </w:p>
    <w:p w14:paraId="5C69D78F" w14:textId="77777777" w:rsidR="00717168" w:rsidRPr="00432466" w:rsidRDefault="00717168" w:rsidP="00717168">
      <w:pPr>
        <w:pStyle w:val="af5"/>
        <w:adjustRightInd w:val="0"/>
        <w:snapToGrid w:val="0"/>
        <w:spacing w:beforeLines="100" w:before="312" w:afterLines="100" w:after="312" w:line="280" w:lineRule="atLeast"/>
        <w:jc w:val="center"/>
        <w:rPr>
          <w:color w:val="000000" w:themeColor="text1"/>
        </w:rPr>
      </w:pPr>
      <w:r w:rsidRPr="00432466">
        <w:rPr>
          <w:color w:val="000000" w:themeColor="text1"/>
          <w:sz w:val="32"/>
          <w:szCs w:val="32"/>
        </w:rPr>
        <w:t>Abu Hasnat Mohammad Rubaiyat</w:t>
      </w:r>
      <w:r w:rsidRPr="00432466">
        <w:rPr>
          <w:rFonts w:hint="eastAsia"/>
          <w:color w:val="000000" w:themeColor="text1"/>
          <w:sz w:val="32"/>
          <w:szCs w:val="32"/>
          <w:vertAlign w:val="superscript"/>
        </w:rPr>
        <w:t>4)</w:t>
      </w:r>
      <w:r w:rsidRPr="00432466">
        <w:rPr>
          <w:color w:val="000000" w:themeColor="text1"/>
          <w:sz w:val="32"/>
          <w:szCs w:val="32"/>
        </w:rPr>
        <w:t xml:space="preserve">  Gustavo K. Rohde</w:t>
      </w:r>
      <w:r w:rsidRPr="00432466">
        <w:rPr>
          <w:rFonts w:hint="eastAsia"/>
          <w:color w:val="000000" w:themeColor="text1"/>
          <w:sz w:val="32"/>
          <w:szCs w:val="32"/>
          <w:vertAlign w:val="superscript"/>
        </w:rPr>
        <w:t>3)4)</w:t>
      </w:r>
      <w:r w:rsidRPr="00432466">
        <w:rPr>
          <w:color w:val="000000" w:themeColor="text1"/>
          <w:sz w:val="32"/>
          <w:szCs w:val="32"/>
        </w:rPr>
        <w:t xml:space="preserve"> </w:t>
      </w:r>
    </w:p>
    <w:p w14:paraId="637F60B0" w14:textId="77777777" w:rsidR="00717168" w:rsidRPr="00432466" w:rsidRDefault="00717168" w:rsidP="00717168">
      <w:pPr>
        <w:pStyle w:val="af4"/>
        <w:ind w:left="105" w:hanging="105"/>
        <w:jc w:val="center"/>
        <w:rPr>
          <w:color w:val="000000" w:themeColor="text1"/>
          <w:sz w:val="15"/>
          <w:szCs w:val="15"/>
        </w:rPr>
      </w:pPr>
      <w:r w:rsidRPr="00432466">
        <w:rPr>
          <w:rFonts w:hint="eastAsia"/>
          <w:color w:val="000000" w:themeColor="text1"/>
          <w:sz w:val="15"/>
          <w:szCs w:val="15"/>
          <w:vertAlign w:val="superscript"/>
        </w:rPr>
        <w:t>1</w:t>
      </w:r>
      <w:r w:rsidRPr="00432466">
        <w:rPr>
          <w:rFonts w:hint="eastAsia"/>
          <w:color w:val="000000" w:themeColor="text1"/>
          <w:sz w:val="15"/>
          <w:szCs w:val="15"/>
        </w:rPr>
        <w:t>(</w:t>
      </w:r>
      <w:proofErr w:type="spellStart"/>
      <w:r w:rsidRPr="00432466">
        <w:rPr>
          <w:color w:val="000000" w:themeColor="text1"/>
          <w:sz w:val="15"/>
          <w:szCs w:val="15"/>
        </w:rPr>
        <w:t>Windreich</w:t>
      </w:r>
      <w:proofErr w:type="spellEnd"/>
      <w:r w:rsidRPr="00432466">
        <w:rPr>
          <w:color w:val="000000" w:themeColor="text1"/>
          <w:sz w:val="15"/>
          <w:szCs w:val="15"/>
        </w:rPr>
        <w:t xml:space="preserve"> Department of Artificial Intelligence and Human Health, Icahn School of Medicine at Mount Sinai, New York, NY 10029, USA</w:t>
      </w:r>
      <w:r w:rsidRPr="00432466">
        <w:rPr>
          <w:rFonts w:hint="eastAsia"/>
          <w:color w:val="000000" w:themeColor="text1"/>
          <w:sz w:val="15"/>
          <w:szCs w:val="15"/>
        </w:rPr>
        <w:t>)</w:t>
      </w:r>
    </w:p>
    <w:p w14:paraId="28AD34AD" w14:textId="77777777" w:rsidR="00717168" w:rsidRPr="00432466" w:rsidRDefault="00717168" w:rsidP="00717168">
      <w:pPr>
        <w:pStyle w:val="af4"/>
        <w:ind w:left="105" w:hanging="105"/>
        <w:jc w:val="center"/>
        <w:rPr>
          <w:color w:val="000000" w:themeColor="text1"/>
          <w:sz w:val="15"/>
          <w:szCs w:val="15"/>
        </w:rPr>
      </w:pPr>
      <w:r w:rsidRPr="00432466">
        <w:rPr>
          <w:rFonts w:hint="eastAsia"/>
          <w:color w:val="000000" w:themeColor="text1"/>
          <w:sz w:val="15"/>
          <w:szCs w:val="15"/>
          <w:vertAlign w:val="superscript"/>
        </w:rPr>
        <w:t>2</w:t>
      </w:r>
      <w:r w:rsidRPr="00432466">
        <w:rPr>
          <w:rFonts w:hint="eastAsia"/>
          <w:color w:val="000000" w:themeColor="text1"/>
          <w:sz w:val="15"/>
          <w:szCs w:val="15"/>
        </w:rPr>
        <w:t>(</w:t>
      </w:r>
      <w:r w:rsidRPr="00432466">
        <w:rPr>
          <w:color w:val="000000" w:themeColor="text1"/>
          <w:sz w:val="15"/>
          <w:szCs w:val="15"/>
        </w:rPr>
        <w:t>Department of Diagnostic, Molecular and Interventional Radiology, Icahn School of Medicine at Mount Sinai, New York, NY 10029, USA</w:t>
      </w:r>
      <w:r w:rsidRPr="00432466">
        <w:rPr>
          <w:rFonts w:hint="eastAsia"/>
          <w:color w:val="000000" w:themeColor="text1"/>
          <w:sz w:val="15"/>
          <w:szCs w:val="15"/>
        </w:rPr>
        <w:t>)</w:t>
      </w:r>
    </w:p>
    <w:p w14:paraId="17CAAA8A" w14:textId="77777777" w:rsidR="00717168" w:rsidRPr="00432466" w:rsidRDefault="00717168" w:rsidP="00717168">
      <w:pPr>
        <w:pStyle w:val="af4"/>
        <w:ind w:left="105" w:hanging="105"/>
        <w:jc w:val="center"/>
        <w:rPr>
          <w:color w:val="000000" w:themeColor="text1"/>
          <w:sz w:val="15"/>
          <w:szCs w:val="15"/>
        </w:rPr>
      </w:pPr>
      <w:r w:rsidRPr="00432466">
        <w:rPr>
          <w:rFonts w:hint="eastAsia"/>
          <w:color w:val="000000" w:themeColor="text1"/>
          <w:sz w:val="15"/>
          <w:szCs w:val="15"/>
          <w:vertAlign w:val="superscript"/>
        </w:rPr>
        <w:t>3</w:t>
      </w:r>
      <w:r w:rsidRPr="00432466">
        <w:rPr>
          <w:rFonts w:hint="eastAsia"/>
          <w:color w:val="000000" w:themeColor="text1"/>
          <w:sz w:val="15"/>
          <w:szCs w:val="15"/>
        </w:rPr>
        <w:t>(</w:t>
      </w:r>
      <w:r w:rsidRPr="00432466">
        <w:rPr>
          <w:color w:val="000000" w:themeColor="text1"/>
          <w:sz w:val="15"/>
          <w:szCs w:val="15"/>
        </w:rPr>
        <w:t>Department of Biomedical Engineering, University of Virginia, Charlottesville, VA 22908, USA</w:t>
      </w:r>
      <w:r w:rsidRPr="00432466">
        <w:rPr>
          <w:rFonts w:hint="eastAsia"/>
          <w:color w:val="000000" w:themeColor="text1"/>
          <w:sz w:val="15"/>
          <w:szCs w:val="15"/>
        </w:rPr>
        <w:t>)</w:t>
      </w:r>
    </w:p>
    <w:p w14:paraId="54FD33DE" w14:textId="77777777" w:rsidR="00717168" w:rsidRPr="00432466" w:rsidRDefault="00717168" w:rsidP="00717168">
      <w:pPr>
        <w:pStyle w:val="af4"/>
        <w:ind w:left="105" w:hanging="105"/>
        <w:jc w:val="center"/>
        <w:rPr>
          <w:b/>
          <w:bCs/>
          <w:color w:val="000000" w:themeColor="text1"/>
          <w:sz w:val="15"/>
          <w:szCs w:val="15"/>
        </w:rPr>
      </w:pPr>
      <w:r w:rsidRPr="00432466">
        <w:rPr>
          <w:rFonts w:hint="eastAsia"/>
          <w:color w:val="000000" w:themeColor="text1"/>
          <w:sz w:val="15"/>
          <w:szCs w:val="15"/>
          <w:vertAlign w:val="superscript"/>
        </w:rPr>
        <w:t>4</w:t>
      </w:r>
      <w:r w:rsidRPr="00432466">
        <w:rPr>
          <w:rFonts w:hint="eastAsia"/>
          <w:color w:val="000000" w:themeColor="text1"/>
          <w:sz w:val="15"/>
          <w:szCs w:val="15"/>
        </w:rPr>
        <w:t>(</w:t>
      </w:r>
      <w:r w:rsidRPr="00432466">
        <w:rPr>
          <w:color w:val="000000" w:themeColor="text1"/>
          <w:sz w:val="15"/>
          <w:szCs w:val="15"/>
        </w:rPr>
        <w:t>Department of Electrical and Computer Engineering, University of Virginia, Charlottesville, VA 22908, USA</w:t>
      </w:r>
      <w:r w:rsidRPr="00432466">
        <w:rPr>
          <w:rFonts w:hint="eastAsia"/>
          <w:color w:val="000000" w:themeColor="text1"/>
          <w:sz w:val="15"/>
          <w:szCs w:val="15"/>
        </w:rPr>
        <w:t>)</w:t>
      </w:r>
    </w:p>
    <w:p w14:paraId="10BBAD49" w14:textId="77777777" w:rsidR="00717168" w:rsidRPr="00432466" w:rsidRDefault="00717168" w:rsidP="00717168">
      <w:pPr>
        <w:pStyle w:val="af8"/>
        <w:tabs>
          <w:tab w:val="clear" w:pos="798"/>
        </w:tabs>
        <w:rPr>
          <w:rFonts w:ascii="宋体" w:eastAsia="宋体" w:hAnsi="宋体" w:hint="eastAsia"/>
          <w:snapToGrid/>
          <w:color w:val="000000" w:themeColor="text1"/>
          <w:szCs w:val="18"/>
        </w:rPr>
      </w:pPr>
      <w:r w:rsidRPr="00432466">
        <w:rPr>
          <w:rFonts w:ascii="黑体" w:eastAsia="黑体" w:hint="eastAsia"/>
          <w:color w:val="000000" w:themeColor="text1"/>
          <w:szCs w:val="18"/>
        </w:rPr>
        <w:t>摘  要</w:t>
      </w:r>
      <w:r w:rsidRPr="00432466">
        <w:rPr>
          <w:rFonts w:hint="eastAsia"/>
          <w:color w:val="000000" w:themeColor="text1"/>
          <w:szCs w:val="18"/>
        </w:rPr>
        <w:t xml:space="preserve">  </w:t>
      </w:r>
      <w:r w:rsidRPr="00432466">
        <w:rPr>
          <w:rFonts w:ascii="宋体" w:eastAsia="宋体" w:hAnsi="宋体"/>
          <w:snapToGrid/>
          <w:color w:val="000000" w:themeColor="text1"/>
          <w:szCs w:val="18"/>
        </w:rPr>
        <w:t>本文提出了一种新的人脸识别方法，该方法适</w:t>
      </w:r>
      <w:r w:rsidRPr="00432466">
        <w:rPr>
          <w:rFonts w:ascii="宋体" w:eastAsia="宋体" w:hAnsi="宋体" w:hint="eastAsia"/>
          <w:snapToGrid/>
          <w:color w:val="000000" w:themeColor="text1"/>
          <w:szCs w:val="18"/>
        </w:rPr>
        <w:t>用于不同</w:t>
      </w:r>
      <w:r w:rsidRPr="00432466">
        <w:rPr>
          <w:rFonts w:ascii="宋体" w:eastAsia="宋体" w:hAnsi="宋体" w:cs="宋体" w:hint="eastAsia"/>
          <w:snapToGrid/>
          <w:color w:val="000000" w:themeColor="text1"/>
          <w:szCs w:val="18"/>
        </w:rPr>
        <w:t>光照条件下采集的数字图像。该方法基于局部梯度分布的数学建模，利用了</w:t>
      </w:r>
      <w:r w:rsidRPr="00432466">
        <w:rPr>
          <w:rFonts w:eastAsia="宋体"/>
          <w:snapToGrid/>
          <w:color w:val="000000" w:themeColor="text1"/>
          <w:szCs w:val="18"/>
        </w:rPr>
        <w:t>Radon</w:t>
      </w:r>
      <w:r w:rsidRPr="00432466">
        <w:rPr>
          <w:rFonts w:ascii="宋体" w:eastAsia="宋体" w:hAnsi="宋体"/>
          <w:snapToGrid/>
          <w:color w:val="000000" w:themeColor="text1"/>
          <w:szCs w:val="18"/>
        </w:rPr>
        <w:t>累积分布变换（</w:t>
      </w:r>
      <w:r w:rsidRPr="00432466">
        <w:rPr>
          <w:rFonts w:eastAsia="宋体"/>
          <w:snapToGrid/>
          <w:color w:val="000000" w:themeColor="text1"/>
          <w:szCs w:val="18"/>
        </w:rPr>
        <w:t>R</w:t>
      </w:r>
      <w:r w:rsidRPr="00432466">
        <w:rPr>
          <w:rFonts w:eastAsia="宋体"/>
          <w:snapToGrid/>
          <w:color w:val="000000" w:themeColor="text1"/>
          <w:szCs w:val="18"/>
        </w:rPr>
        <w:noBreakHyphen/>
        <w:t>CDT</w:t>
      </w:r>
      <w:r w:rsidRPr="00432466">
        <w:rPr>
          <w:rFonts w:ascii="宋体" w:eastAsia="宋体" w:hAnsi="宋体"/>
          <w:snapToGrid/>
          <w:color w:val="000000" w:themeColor="text1"/>
          <w:szCs w:val="18"/>
        </w:rPr>
        <w:t>）（</w:t>
      </w:r>
      <w:proofErr w:type="spellStart"/>
      <w:r w:rsidRPr="00432466">
        <w:rPr>
          <w:rFonts w:eastAsia="宋体"/>
          <w:snapToGrid/>
          <w:color w:val="000000" w:themeColor="text1"/>
          <w:szCs w:val="18"/>
        </w:rPr>
        <w:t>Kolouri</w:t>
      </w:r>
      <w:proofErr w:type="spellEnd"/>
      <w:r w:rsidRPr="00432466">
        <w:rPr>
          <w:rFonts w:eastAsia="宋体"/>
          <w:snapToGrid/>
          <w:color w:val="000000" w:themeColor="text1"/>
          <w:szCs w:val="18"/>
        </w:rPr>
        <w:t xml:space="preserve"> </w:t>
      </w:r>
      <w:r w:rsidRPr="00432466">
        <w:rPr>
          <w:rFonts w:ascii="宋体" w:eastAsia="宋体" w:hAnsi="宋体"/>
          <w:snapToGrid/>
          <w:color w:val="000000" w:themeColor="text1"/>
          <w:szCs w:val="18"/>
        </w:rPr>
        <w:t>等人，</w:t>
      </w:r>
      <w:r w:rsidRPr="00432466">
        <w:rPr>
          <w:rFonts w:eastAsia="宋体"/>
          <w:snapToGrid/>
          <w:color w:val="000000" w:themeColor="text1"/>
          <w:szCs w:val="18"/>
        </w:rPr>
        <w:t>2015</w:t>
      </w:r>
      <w:r w:rsidRPr="00432466">
        <w:rPr>
          <w:rFonts w:ascii="宋体" w:eastAsia="宋体" w:hAnsi="宋体"/>
          <w:snapToGrid/>
          <w:color w:val="000000" w:themeColor="text1"/>
          <w:szCs w:val="18"/>
        </w:rPr>
        <w:t>）。我们证明，光照变化会导致局部图像梯度分布发生特定类型的形变，这些形变在</w:t>
      </w:r>
      <w:r w:rsidRPr="00432466">
        <w:rPr>
          <w:rFonts w:eastAsia="宋体"/>
          <w:snapToGrid/>
          <w:color w:val="000000" w:themeColor="text1"/>
          <w:szCs w:val="18"/>
        </w:rPr>
        <w:t>R</w:t>
      </w:r>
      <w:r w:rsidRPr="00432466">
        <w:rPr>
          <w:rFonts w:eastAsia="宋体"/>
          <w:snapToGrid/>
          <w:color w:val="000000" w:themeColor="text1"/>
          <w:szCs w:val="18"/>
        </w:rPr>
        <w:noBreakHyphen/>
        <w:t>CDT</w:t>
      </w:r>
      <w:r w:rsidRPr="00432466">
        <w:rPr>
          <w:rFonts w:ascii="宋体" w:eastAsia="宋体" w:hAnsi="宋体"/>
          <w:snapToGrid/>
          <w:color w:val="000000" w:themeColor="text1"/>
          <w:szCs w:val="18"/>
        </w:rPr>
        <w:t>域中可以建模为一个子空间。然后，我们使用</w:t>
      </w:r>
      <w:r w:rsidRPr="00432466">
        <w:rPr>
          <w:rFonts w:eastAsia="宋体"/>
          <w:snapToGrid/>
          <w:color w:val="000000" w:themeColor="text1"/>
          <w:szCs w:val="18"/>
        </w:rPr>
        <w:t>R</w:t>
      </w:r>
      <w:r w:rsidRPr="00432466">
        <w:rPr>
          <w:rFonts w:eastAsia="宋体"/>
          <w:snapToGrid/>
          <w:color w:val="000000" w:themeColor="text1"/>
          <w:szCs w:val="18"/>
        </w:rPr>
        <w:noBreakHyphen/>
        <w:t>CDT</w:t>
      </w:r>
      <w:r w:rsidRPr="00432466">
        <w:rPr>
          <w:rFonts w:ascii="宋体" w:eastAsia="宋体" w:hAnsi="宋体"/>
          <w:snapToGrid/>
          <w:color w:val="000000" w:themeColor="text1"/>
          <w:szCs w:val="18"/>
        </w:rPr>
        <w:t>域中局部梯度分 布的最近邻子空间方法</w:t>
      </w:r>
      <w:r w:rsidRPr="00432466">
        <w:rPr>
          <w:rFonts w:ascii="宋体" w:eastAsia="宋体" w:hAnsi="宋体" w:hint="eastAsia"/>
          <w:snapToGrid/>
          <w:color w:val="000000" w:themeColor="text1"/>
          <w:szCs w:val="18"/>
        </w:rPr>
        <w:t>进行</w:t>
      </w:r>
      <w:r w:rsidRPr="00432466">
        <w:rPr>
          <w:rFonts w:ascii="宋体" w:eastAsia="宋体" w:hAnsi="宋体" w:cs="宋体" w:hint="eastAsia"/>
          <w:snapToGrid/>
          <w:color w:val="000000" w:themeColor="text1"/>
          <w:szCs w:val="18"/>
        </w:rPr>
        <w:t>人脸识别。实验结果表明，在多种复杂光照条件下的人脸识别任务中，所提出的方法优于其他方法</w:t>
      </w:r>
      <w:r w:rsidRPr="00432466">
        <w:rPr>
          <w:rFonts w:ascii="宋体" w:eastAsia="宋体" w:hAnsi="宋体"/>
          <w:snapToGrid/>
          <w:color w:val="000000" w:themeColor="text1"/>
          <w:szCs w:val="18"/>
        </w:rPr>
        <w:t>。</w:t>
      </w:r>
    </w:p>
    <w:p w14:paraId="0AF370A3" w14:textId="77777777" w:rsidR="00717168" w:rsidRPr="00432466" w:rsidRDefault="00717168" w:rsidP="00717168">
      <w:pPr>
        <w:pStyle w:val="af9"/>
        <w:ind w:left="772" w:hanging="772"/>
        <w:rPr>
          <w:rFonts w:ascii="宋体" w:eastAsia="宋体" w:hAnsi="宋体" w:hint="eastAsia"/>
          <w:snapToGrid/>
          <w:color w:val="000000" w:themeColor="text1"/>
          <w:szCs w:val="18"/>
        </w:rPr>
      </w:pPr>
      <w:r w:rsidRPr="00432466">
        <w:rPr>
          <w:rFonts w:ascii="黑体" w:eastAsia="黑体" w:hAnsi="黑体" w:hint="eastAsia"/>
          <w:snapToGrid/>
          <w:color w:val="000000" w:themeColor="text1"/>
          <w:szCs w:val="18"/>
        </w:rPr>
        <w:t>关键词</w:t>
      </w:r>
      <w:r w:rsidRPr="00432466">
        <w:rPr>
          <w:rFonts w:eastAsia="宋体" w:hint="eastAsia"/>
          <w:snapToGrid/>
          <w:color w:val="000000" w:themeColor="text1"/>
          <w:szCs w:val="18"/>
        </w:rPr>
        <w:t xml:space="preserve">  </w:t>
      </w:r>
      <w:r w:rsidRPr="00432466">
        <w:rPr>
          <w:rFonts w:ascii="宋体" w:eastAsia="宋体" w:hAnsi="宋体" w:hint="eastAsia"/>
          <w:snapToGrid/>
          <w:color w:val="000000" w:themeColor="text1"/>
          <w:szCs w:val="18"/>
        </w:rPr>
        <w:t>光照变化;光照不变</w:t>
      </w:r>
      <w:r w:rsidRPr="00432466">
        <w:rPr>
          <w:rFonts w:ascii="宋体" w:eastAsia="宋体" w:hAnsi="宋体" w:cs="宋体" w:hint="eastAsia"/>
          <w:snapToGrid/>
          <w:color w:val="000000" w:themeColor="text1"/>
          <w:szCs w:val="18"/>
        </w:rPr>
        <w:t>人脸识别;</w:t>
      </w:r>
      <w:r w:rsidRPr="00432466">
        <w:rPr>
          <w:rFonts w:ascii="宋体" w:eastAsia="宋体" w:hAnsi="宋体" w:hint="eastAsia"/>
          <w:snapToGrid/>
          <w:color w:val="000000" w:themeColor="text1"/>
          <w:szCs w:val="18"/>
        </w:rPr>
        <w:t>最佳运输;局部切片</w:t>
      </w:r>
      <w:r w:rsidRPr="00432466">
        <w:rPr>
          <w:rFonts w:eastAsia="宋体"/>
          <w:snapToGrid/>
          <w:color w:val="000000" w:themeColor="text1"/>
          <w:szCs w:val="18"/>
        </w:rPr>
        <w:t>Wasserstein</w:t>
      </w:r>
      <w:r w:rsidRPr="00432466">
        <w:rPr>
          <w:rFonts w:ascii="宋体" w:eastAsia="宋体" w:hAnsi="宋体" w:hint="eastAsia"/>
          <w:snapToGrid/>
          <w:color w:val="000000" w:themeColor="text1"/>
          <w:szCs w:val="18"/>
        </w:rPr>
        <w:t>嵌入;子空间学习</w:t>
      </w:r>
    </w:p>
    <w:p w14:paraId="5C28B421" w14:textId="77777777" w:rsidR="00717168" w:rsidRPr="00432466" w:rsidRDefault="00717168" w:rsidP="00717168">
      <w:pPr>
        <w:pStyle w:val="af9"/>
        <w:ind w:left="1206" w:hanging="1206"/>
        <w:jc w:val="center"/>
        <w:outlineLvl w:val="0"/>
        <w:rPr>
          <w:rFonts w:ascii="宋体" w:eastAsia="宋体" w:hAnsi="宋体" w:hint="eastAsia"/>
          <w:b/>
          <w:bCs/>
          <w:snapToGrid/>
          <w:color w:val="000000" w:themeColor="text1"/>
          <w:szCs w:val="18"/>
        </w:rPr>
      </w:pPr>
      <w:r w:rsidRPr="00432466">
        <w:rPr>
          <w:b/>
          <w:bCs/>
          <w:color w:val="000000" w:themeColor="text1"/>
          <w:sz w:val="28"/>
          <w:szCs w:val="28"/>
        </w:rPr>
        <w:t>Local sliced Wasserstein feature sets for illumination invariant face recognition</w:t>
      </w:r>
    </w:p>
    <w:p w14:paraId="20933320" w14:textId="77777777" w:rsidR="00717168" w:rsidRPr="00432466" w:rsidRDefault="00717168" w:rsidP="00717168">
      <w:pPr>
        <w:pStyle w:val="af5"/>
        <w:adjustRightInd w:val="0"/>
        <w:snapToGrid w:val="0"/>
        <w:spacing w:beforeLines="100" w:before="312" w:afterLines="100" w:after="312" w:line="280" w:lineRule="atLeast"/>
        <w:jc w:val="center"/>
        <w:rPr>
          <w:color w:val="000000" w:themeColor="text1"/>
          <w:sz w:val="21"/>
          <w:szCs w:val="21"/>
        </w:rPr>
      </w:pPr>
      <w:r w:rsidRPr="00432466">
        <w:rPr>
          <w:color w:val="000000" w:themeColor="text1"/>
          <w:sz w:val="21"/>
          <w:szCs w:val="21"/>
        </w:rPr>
        <w:t>Yan Zhuang</w:t>
      </w:r>
      <w:r w:rsidRPr="00432466">
        <w:rPr>
          <w:color w:val="000000" w:themeColor="text1"/>
          <w:sz w:val="21"/>
          <w:szCs w:val="21"/>
          <w:vertAlign w:val="superscript"/>
        </w:rPr>
        <w:t>1)2),</w:t>
      </w:r>
      <w:r w:rsidRPr="00432466">
        <w:rPr>
          <w:rFonts w:ascii="Cambria Math" w:hAnsi="Cambria Math" w:cs="Cambria Math"/>
          <w:color w:val="000000" w:themeColor="text1"/>
          <w:sz w:val="21"/>
          <w:szCs w:val="21"/>
          <w:vertAlign w:val="superscript"/>
        </w:rPr>
        <w:t>∗</w:t>
      </w:r>
      <w:r w:rsidRPr="00432466">
        <w:rPr>
          <w:color w:val="000000" w:themeColor="text1"/>
          <w:sz w:val="21"/>
          <w:szCs w:val="21"/>
        </w:rPr>
        <w:t xml:space="preserve">  </w:t>
      </w:r>
      <w:proofErr w:type="spellStart"/>
      <w:r w:rsidRPr="00432466">
        <w:rPr>
          <w:color w:val="000000" w:themeColor="text1"/>
          <w:sz w:val="21"/>
          <w:szCs w:val="21"/>
        </w:rPr>
        <w:t>Shiying</w:t>
      </w:r>
      <w:proofErr w:type="spellEnd"/>
      <w:r w:rsidRPr="00432466">
        <w:rPr>
          <w:color w:val="000000" w:themeColor="text1"/>
          <w:sz w:val="21"/>
          <w:szCs w:val="21"/>
        </w:rPr>
        <w:t xml:space="preserve"> Li</w:t>
      </w:r>
      <w:r w:rsidRPr="00432466">
        <w:rPr>
          <w:color w:val="000000" w:themeColor="text1"/>
          <w:sz w:val="21"/>
          <w:szCs w:val="21"/>
          <w:vertAlign w:val="superscript"/>
        </w:rPr>
        <w:t>3)</w:t>
      </w:r>
      <w:r w:rsidRPr="00432466">
        <w:rPr>
          <w:color w:val="000000" w:themeColor="text1"/>
          <w:sz w:val="21"/>
          <w:szCs w:val="21"/>
        </w:rPr>
        <w:t xml:space="preserve">  MohammadShifat-E-Rabbi</w:t>
      </w:r>
      <w:r w:rsidRPr="00432466">
        <w:rPr>
          <w:color w:val="000000" w:themeColor="text1"/>
          <w:sz w:val="21"/>
          <w:szCs w:val="21"/>
          <w:vertAlign w:val="superscript"/>
        </w:rPr>
        <w:t>3)</w:t>
      </w:r>
      <w:r w:rsidRPr="00432466">
        <w:rPr>
          <w:color w:val="000000" w:themeColor="text1"/>
          <w:sz w:val="21"/>
          <w:szCs w:val="21"/>
        </w:rPr>
        <w:t xml:space="preserve">  </w:t>
      </w:r>
      <w:proofErr w:type="spellStart"/>
      <w:r w:rsidRPr="00432466">
        <w:rPr>
          <w:color w:val="000000" w:themeColor="text1"/>
          <w:sz w:val="21"/>
          <w:szCs w:val="21"/>
        </w:rPr>
        <w:t>Xuwang</w:t>
      </w:r>
      <w:proofErr w:type="spellEnd"/>
      <w:r w:rsidRPr="00432466">
        <w:rPr>
          <w:color w:val="000000" w:themeColor="text1"/>
          <w:sz w:val="21"/>
          <w:szCs w:val="21"/>
        </w:rPr>
        <w:t xml:space="preserve"> Yin</w:t>
      </w:r>
      <w:r w:rsidRPr="00432466">
        <w:rPr>
          <w:color w:val="000000" w:themeColor="text1"/>
          <w:sz w:val="21"/>
          <w:szCs w:val="21"/>
          <w:vertAlign w:val="superscript"/>
        </w:rPr>
        <w:t>4)</w:t>
      </w:r>
      <w:r w:rsidRPr="00432466">
        <w:rPr>
          <w:color w:val="000000" w:themeColor="text1"/>
          <w:sz w:val="21"/>
          <w:szCs w:val="21"/>
        </w:rPr>
        <w:t xml:space="preserve"> </w:t>
      </w:r>
      <w:r w:rsidRPr="00432466">
        <w:rPr>
          <w:rFonts w:hint="eastAsia"/>
          <w:color w:val="000000" w:themeColor="text1"/>
          <w:sz w:val="21"/>
          <w:szCs w:val="21"/>
        </w:rPr>
        <w:t xml:space="preserve"> </w:t>
      </w:r>
      <w:r w:rsidRPr="00432466">
        <w:rPr>
          <w:color w:val="000000" w:themeColor="text1"/>
          <w:sz w:val="21"/>
          <w:szCs w:val="21"/>
        </w:rPr>
        <w:t>Abu Hasnat Mohammad Rubaiyat</w:t>
      </w:r>
      <w:r w:rsidRPr="00432466">
        <w:rPr>
          <w:color w:val="000000" w:themeColor="text1"/>
          <w:sz w:val="21"/>
          <w:szCs w:val="21"/>
          <w:vertAlign w:val="superscript"/>
        </w:rPr>
        <w:t>4)</w:t>
      </w:r>
      <w:r w:rsidRPr="00432466">
        <w:rPr>
          <w:color w:val="000000" w:themeColor="text1"/>
          <w:sz w:val="21"/>
          <w:szCs w:val="21"/>
        </w:rPr>
        <w:t xml:space="preserve">  Gustavo K. Rohde</w:t>
      </w:r>
      <w:r w:rsidRPr="00432466">
        <w:rPr>
          <w:color w:val="000000" w:themeColor="text1"/>
          <w:sz w:val="21"/>
          <w:szCs w:val="21"/>
          <w:vertAlign w:val="superscript"/>
        </w:rPr>
        <w:t>3)4)</w:t>
      </w:r>
      <w:r w:rsidRPr="00432466">
        <w:rPr>
          <w:rFonts w:hint="eastAsia"/>
          <w:color w:val="000000" w:themeColor="text1"/>
          <w:sz w:val="21"/>
          <w:szCs w:val="21"/>
        </w:rPr>
        <w:t xml:space="preserve"> </w:t>
      </w:r>
    </w:p>
    <w:p w14:paraId="4A1D23FF"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1</w:t>
      </w:r>
      <w:r w:rsidRPr="00432466">
        <w:rPr>
          <w:color w:val="000000" w:themeColor="text1"/>
          <w:sz w:val="15"/>
          <w:szCs w:val="15"/>
        </w:rPr>
        <w:t>(</w:t>
      </w:r>
      <w:proofErr w:type="spellStart"/>
      <w:r w:rsidRPr="00432466">
        <w:rPr>
          <w:color w:val="000000" w:themeColor="text1"/>
          <w:sz w:val="15"/>
          <w:szCs w:val="15"/>
        </w:rPr>
        <w:t>Windreich</w:t>
      </w:r>
      <w:proofErr w:type="spellEnd"/>
      <w:r w:rsidRPr="00432466">
        <w:rPr>
          <w:color w:val="000000" w:themeColor="text1"/>
          <w:sz w:val="15"/>
          <w:szCs w:val="15"/>
        </w:rPr>
        <w:t xml:space="preserve"> Department of Artificial Intelligence and Human Health, Icahn School of Medicine at Mount Sinai, New York, NY 10029, USA)</w:t>
      </w:r>
    </w:p>
    <w:p w14:paraId="5AFAD184"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2</w:t>
      </w:r>
      <w:r w:rsidRPr="00432466">
        <w:rPr>
          <w:color w:val="000000" w:themeColor="text1"/>
          <w:sz w:val="15"/>
          <w:szCs w:val="15"/>
        </w:rPr>
        <w:t>(Department of Diagnostic, Molecular and Interventional Radiology, Icahn School of Medicine at Mount Sinai, New York, NY 10029, USA)</w:t>
      </w:r>
    </w:p>
    <w:p w14:paraId="634493A9"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3</w:t>
      </w:r>
      <w:r w:rsidRPr="00432466">
        <w:rPr>
          <w:color w:val="000000" w:themeColor="text1"/>
          <w:sz w:val="15"/>
          <w:szCs w:val="15"/>
        </w:rPr>
        <w:t>(Department of Biomedical Engineering, University of Virginia, Charlottesville, VA 22908, USA)</w:t>
      </w:r>
    </w:p>
    <w:p w14:paraId="58E1AB03"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4</w:t>
      </w:r>
      <w:r w:rsidRPr="00432466">
        <w:rPr>
          <w:color w:val="000000" w:themeColor="text1"/>
          <w:sz w:val="15"/>
          <w:szCs w:val="15"/>
        </w:rPr>
        <w:t>(Department of Electrical and Computer Engineering, University of Virginia, Charlottesville, VA 22908, USA)</w:t>
      </w:r>
    </w:p>
    <w:p w14:paraId="61C3FABE" w14:textId="77777777" w:rsidR="00717168" w:rsidRPr="00432466" w:rsidRDefault="00717168" w:rsidP="00717168">
      <w:pPr>
        <w:pStyle w:val="Abstract"/>
        <w:tabs>
          <w:tab w:val="clear" w:pos="937"/>
        </w:tabs>
        <w:rPr>
          <w:rFonts w:eastAsia="宋体"/>
          <w:color w:val="000000" w:themeColor="text1"/>
          <w:sz w:val="21"/>
          <w:szCs w:val="21"/>
        </w:rPr>
      </w:pPr>
      <w:r w:rsidRPr="00432466">
        <w:rPr>
          <w:rFonts w:eastAsia="宋体"/>
          <w:b/>
          <w:bCs/>
          <w:color w:val="000000" w:themeColor="text1"/>
          <w:sz w:val="21"/>
          <w:szCs w:val="21"/>
        </w:rPr>
        <w:t>Abstract</w:t>
      </w:r>
      <w:r w:rsidRPr="00432466">
        <w:rPr>
          <w:rFonts w:eastAsia="宋体" w:hint="eastAsia"/>
          <w:color w:val="000000" w:themeColor="text1"/>
          <w:sz w:val="21"/>
          <w:szCs w:val="21"/>
        </w:rPr>
        <w:t xml:space="preserve">  </w:t>
      </w:r>
      <w:r w:rsidRPr="00432466">
        <w:rPr>
          <w:rFonts w:eastAsia="宋体"/>
          <w:color w:val="000000" w:themeColor="text1"/>
          <w:sz w:val="21"/>
          <w:szCs w:val="21"/>
        </w:rPr>
        <w:t>We present a new method for face recognition from digital images acquired under varying illumination conditions. The method is based on mathematical modeling of local gradient distributions using the Radon Cumulative Distribution Transform (R-CDT) (</w:t>
      </w:r>
      <w:proofErr w:type="spellStart"/>
      <w:r w:rsidRPr="00432466">
        <w:rPr>
          <w:rFonts w:eastAsia="宋体"/>
          <w:color w:val="000000" w:themeColor="text1"/>
          <w:sz w:val="21"/>
          <w:szCs w:val="21"/>
        </w:rPr>
        <w:t>Kolouri</w:t>
      </w:r>
      <w:proofErr w:type="spellEnd"/>
      <w:r w:rsidRPr="00432466">
        <w:rPr>
          <w:rFonts w:eastAsia="宋体"/>
          <w:color w:val="000000" w:themeColor="text1"/>
          <w:sz w:val="21"/>
          <w:szCs w:val="21"/>
        </w:rPr>
        <w:t xml:space="preserve"> et al., 2015). We demonstrate that lighting variations cause certain types of deformations of local image gradient distributions which, when expressed in R-CDT domain, can be modeled as a subspace. Face recognition is then performed using a nearest subspace method in R-CDT domain of local gradient distributions. Experimental results demonstrate the proposed method outperforms other alternatives in several face recognition tasks with challenging illumination conditions. Python code implementing the proposed method is publicly available, which is integrated as a part of the software package </w:t>
      </w:r>
      <w:proofErr w:type="spellStart"/>
      <w:r w:rsidRPr="00432466">
        <w:rPr>
          <w:rFonts w:eastAsia="宋体"/>
          <w:color w:val="000000" w:themeColor="text1"/>
          <w:sz w:val="21"/>
          <w:szCs w:val="21"/>
        </w:rPr>
        <w:t>PyTransKit</w:t>
      </w:r>
      <w:proofErr w:type="spellEnd"/>
      <w:r w:rsidRPr="00432466">
        <w:rPr>
          <w:rFonts w:eastAsia="宋体"/>
          <w:color w:val="000000" w:themeColor="text1"/>
          <w:sz w:val="21"/>
          <w:szCs w:val="21"/>
        </w:rPr>
        <w:t>.</w:t>
      </w:r>
    </w:p>
    <w:p w14:paraId="36773E6A" w14:textId="77777777" w:rsidR="00717168" w:rsidRPr="00432466" w:rsidRDefault="00717168" w:rsidP="00717168">
      <w:pPr>
        <w:pStyle w:val="Keywords"/>
        <w:tabs>
          <w:tab w:val="clear" w:pos="1176"/>
        </w:tabs>
        <w:snapToGrid w:val="0"/>
        <w:spacing w:after="0"/>
        <w:ind w:left="1332" w:hanging="1332"/>
        <w:rPr>
          <w:rFonts w:eastAsia="宋体"/>
          <w:color w:val="000000" w:themeColor="text1"/>
          <w:sz w:val="21"/>
          <w:szCs w:val="21"/>
        </w:rPr>
      </w:pPr>
      <w:r w:rsidRPr="00432466">
        <w:rPr>
          <w:rFonts w:eastAsia="宋体"/>
          <w:b/>
          <w:bCs/>
          <w:color w:val="000000" w:themeColor="text1"/>
          <w:sz w:val="21"/>
          <w:szCs w:val="21"/>
        </w:rPr>
        <w:t>Key words</w:t>
      </w:r>
      <w:r w:rsidRPr="00432466">
        <w:rPr>
          <w:rFonts w:eastAsia="宋体" w:hint="eastAsia"/>
          <w:color w:val="000000" w:themeColor="text1"/>
          <w:sz w:val="21"/>
          <w:szCs w:val="21"/>
        </w:rPr>
        <w:t xml:space="preserve">  </w:t>
      </w:r>
      <w:r w:rsidRPr="00432466">
        <w:rPr>
          <w:rFonts w:eastAsia="宋体"/>
          <w:color w:val="000000" w:themeColor="text1"/>
          <w:sz w:val="21"/>
          <w:szCs w:val="21"/>
        </w:rPr>
        <w:t xml:space="preserve">Illumination </w:t>
      </w:r>
      <w:proofErr w:type="spellStart"/>
      <w:r w:rsidRPr="00432466">
        <w:rPr>
          <w:rFonts w:eastAsia="宋体"/>
          <w:color w:val="000000" w:themeColor="text1"/>
          <w:sz w:val="21"/>
          <w:szCs w:val="21"/>
        </w:rPr>
        <w:t>variation</w:t>
      </w:r>
      <w:r w:rsidRPr="00432466">
        <w:rPr>
          <w:rFonts w:eastAsia="宋体" w:hint="eastAsia"/>
          <w:color w:val="000000" w:themeColor="text1"/>
          <w:sz w:val="21"/>
          <w:szCs w:val="21"/>
        </w:rPr>
        <w:t>;</w:t>
      </w:r>
      <w:r w:rsidRPr="00432466">
        <w:rPr>
          <w:rFonts w:eastAsia="宋体"/>
          <w:color w:val="000000" w:themeColor="text1"/>
          <w:sz w:val="21"/>
          <w:szCs w:val="21"/>
        </w:rPr>
        <w:t>Illumination</w:t>
      </w:r>
      <w:proofErr w:type="spellEnd"/>
      <w:r w:rsidRPr="00432466">
        <w:rPr>
          <w:rFonts w:eastAsia="宋体"/>
          <w:color w:val="000000" w:themeColor="text1"/>
          <w:sz w:val="21"/>
          <w:szCs w:val="21"/>
        </w:rPr>
        <w:t xml:space="preserve"> invariant face </w:t>
      </w:r>
      <w:proofErr w:type="spellStart"/>
      <w:r w:rsidRPr="00432466">
        <w:rPr>
          <w:rFonts w:eastAsia="宋体"/>
          <w:color w:val="000000" w:themeColor="text1"/>
          <w:sz w:val="21"/>
          <w:szCs w:val="21"/>
        </w:rPr>
        <w:t>recognition</w:t>
      </w:r>
      <w:r w:rsidRPr="00432466">
        <w:rPr>
          <w:rFonts w:eastAsia="宋体" w:hint="eastAsia"/>
          <w:color w:val="000000" w:themeColor="text1"/>
          <w:sz w:val="21"/>
          <w:szCs w:val="21"/>
        </w:rPr>
        <w:t>;</w:t>
      </w:r>
      <w:r w:rsidRPr="00432466">
        <w:rPr>
          <w:rFonts w:eastAsia="宋体"/>
          <w:color w:val="000000" w:themeColor="text1"/>
          <w:sz w:val="21"/>
          <w:szCs w:val="21"/>
        </w:rPr>
        <w:t>Optimal</w:t>
      </w:r>
      <w:proofErr w:type="spellEnd"/>
      <w:r w:rsidRPr="00432466">
        <w:rPr>
          <w:rFonts w:eastAsia="宋体"/>
          <w:color w:val="000000" w:themeColor="text1"/>
          <w:sz w:val="21"/>
          <w:szCs w:val="21"/>
        </w:rPr>
        <w:t xml:space="preserve"> </w:t>
      </w:r>
      <w:proofErr w:type="spellStart"/>
      <w:r w:rsidRPr="00432466">
        <w:rPr>
          <w:rFonts w:eastAsia="宋体"/>
          <w:color w:val="000000" w:themeColor="text1"/>
          <w:sz w:val="21"/>
          <w:szCs w:val="21"/>
        </w:rPr>
        <w:t>transport</w:t>
      </w:r>
      <w:r w:rsidRPr="00432466">
        <w:rPr>
          <w:rFonts w:eastAsia="宋体" w:hint="eastAsia"/>
          <w:color w:val="000000" w:themeColor="text1"/>
          <w:sz w:val="21"/>
          <w:szCs w:val="21"/>
        </w:rPr>
        <w:t>;</w:t>
      </w:r>
      <w:r w:rsidRPr="00432466">
        <w:rPr>
          <w:rFonts w:eastAsia="宋体"/>
          <w:color w:val="000000" w:themeColor="text1"/>
          <w:sz w:val="21"/>
          <w:szCs w:val="21"/>
        </w:rPr>
        <w:t>Local</w:t>
      </w:r>
      <w:proofErr w:type="spellEnd"/>
      <w:r w:rsidRPr="00432466">
        <w:rPr>
          <w:rFonts w:eastAsia="宋体"/>
          <w:color w:val="000000" w:themeColor="text1"/>
          <w:sz w:val="21"/>
          <w:szCs w:val="21"/>
        </w:rPr>
        <w:t xml:space="preserve"> sliced Wasserstein </w:t>
      </w:r>
      <w:proofErr w:type="spellStart"/>
      <w:r w:rsidRPr="00432466">
        <w:rPr>
          <w:rFonts w:eastAsia="宋体"/>
          <w:color w:val="000000" w:themeColor="text1"/>
          <w:sz w:val="21"/>
          <w:szCs w:val="21"/>
        </w:rPr>
        <w:t>embedding</w:t>
      </w:r>
      <w:r w:rsidRPr="00432466">
        <w:rPr>
          <w:rFonts w:eastAsia="宋体" w:hint="eastAsia"/>
          <w:color w:val="000000" w:themeColor="text1"/>
          <w:sz w:val="21"/>
          <w:szCs w:val="21"/>
        </w:rPr>
        <w:t>;</w:t>
      </w:r>
      <w:r w:rsidRPr="00432466">
        <w:rPr>
          <w:rFonts w:eastAsia="宋体"/>
          <w:color w:val="000000" w:themeColor="text1"/>
          <w:sz w:val="21"/>
          <w:szCs w:val="21"/>
        </w:rPr>
        <w:t>Subspace</w:t>
      </w:r>
      <w:proofErr w:type="spellEnd"/>
      <w:r w:rsidRPr="00432466">
        <w:rPr>
          <w:rFonts w:eastAsia="宋体"/>
          <w:color w:val="000000" w:themeColor="text1"/>
          <w:sz w:val="21"/>
          <w:szCs w:val="21"/>
        </w:rPr>
        <w:t xml:space="preserve"> learning</w:t>
      </w:r>
    </w:p>
    <w:p w14:paraId="17A237DC" w14:textId="77777777" w:rsidR="00717168" w:rsidRPr="00432466" w:rsidRDefault="00717168" w:rsidP="00717168">
      <w:pPr>
        <w:suppressAutoHyphens/>
        <w:overflowPunct/>
        <w:autoSpaceDE w:val="0"/>
        <w:adjustRightInd w:val="0"/>
        <w:snapToGrid w:val="0"/>
        <w:ind w:firstLine="360"/>
        <w:jc w:val="left"/>
        <w:rPr>
          <w:color w:val="000000" w:themeColor="text1"/>
          <w:szCs w:val="18"/>
        </w:rPr>
      </w:pPr>
    </w:p>
    <w:p w14:paraId="4545B41C" w14:textId="77777777" w:rsidR="00717168" w:rsidRPr="00432466" w:rsidRDefault="00717168" w:rsidP="00717168">
      <w:pPr>
        <w:suppressAutoHyphens/>
        <w:overflowPunct/>
        <w:autoSpaceDE w:val="0"/>
        <w:adjustRightInd w:val="0"/>
        <w:snapToGrid w:val="0"/>
        <w:jc w:val="left"/>
        <w:rPr>
          <w:color w:val="000000" w:themeColor="text1"/>
          <w:szCs w:val="18"/>
        </w:rPr>
        <w:sectPr w:rsidR="00717168" w:rsidRPr="00432466" w:rsidSect="00717168">
          <w:headerReference w:type="even" r:id="rId8"/>
          <w:headerReference w:type="default" r:id="rId9"/>
          <w:footerReference w:type="even" r:id="rId10"/>
          <w:footerReference w:type="default" r:id="rId11"/>
          <w:headerReference w:type="first" r:id="rId12"/>
          <w:footerReference w:type="first" r:id="rId13"/>
          <w:pgSz w:w="11905" w:h="16837" w:code="9"/>
          <w:pgMar w:top="1474" w:right="1134" w:bottom="1474" w:left="1134" w:header="964" w:footer="964" w:gutter="0"/>
          <w:cols w:space="720"/>
          <w:titlePg/>
          <w:docGrid w:type="linesAndChars" w:linePitch="312"/>
        </w:sectPr>
      </w:pPr>
    </w:p>
    <w:p w14:paraId="680F4A08" w14:textId="6481FA76" w:rsidR="00FC31D5" w:rsidRDefault="00FC31D5" w:rsidP="00FC31D5">
      <w:pPr>
        <w:pStyle w:val="1"/>
        <w:tabs>
          <w:tab w:val="left" w:pos="360"/>
        </w:tabs>
        <w:rPr>
          <w:rFonts w:ascii="黑体" w:eastAsia="黑体" w:hAnsi="黑体" w:hint="eastAsia"/>
          <w:color w:val="000000" w:themeColor="text1"/>
          <w:sz w:val="28"/>
          <w:szCs w:val="28"/>
        </w:rPr>
      </w:pPr>
      <w:r>
        <w:rPr>
          <w:rFonts w:ascii="黑体" w:eastAsia="黑体" w:hAnsi="黑体" w:hint="eastAsia"/>
          <w:color w:val="000000" w:themeColor="text1"/>
          <w:sz w:val="28"/>
          <w:szCs w:val="28"/>
        </w:rPr>
        <w:lastRenderedPageBreak/>
        <w:t>0期刊简介</w:t>
      </w:r>
    </w:p>
    <w:p w14:paraId="65EBE4CD" w14:textId="7E162910" w:rsidR="00FC31D5" w:rsidRPr="00FC31D5" w:rsidRDefault="00FC31D5" w:rsidP="00FC31D5">
      <w:pPr>
        <w:wordWrap w:val="0"/>
        <w:overflowPunct/>
        <w:ind w:firstLineChars="200" w:firstLine="420"/>
        <w:rPr>
          <w:sz w:val="21"/>
          <w:szCs w:val="22"/>
        </w:rPr>
      </w:pPr>
      <w:r w:rsidRPr="00FC31D5">
        <w:rPr>
          <w:sz w:val="21"/>
          <w:szCs w:val="22"/>
        </w:rPr>
        <w:t>《</w:t>
      </w:r>
      <w:r w:rsidRPr="00FC31D5">
        <w:rPr>
          <w:sz w:val="21"/>
          <w:szCs w:val="22"/>
        </w:rPr>
        <w:t>Pattern Recognition</w:t>
      </w:r>
      <w:r w:rsidRPr="00FC31D5">
        <w:rPr>
          <w:sz w:val="21"/>
          <w:szCs w:val="22"/>
        </w:rPr>
        <w:t>》是</w:t>
      </w:r>
      <w:r w:rsidRPr="00FC31D5">
        <w:rPr>
          <w:sz w:val="21"/>
          <w:szCs w:val="22"/>
        </w:rPr>
        <w:t>Elsevier</w:t>
      </w:r>
      <w:r w:rsidRPr="00FC31D5">
        <w:rPr>
          <w:sz w:val="21"/>
          <w:szCs w:val="22"/>
        </w:rPr>
        <w:t>旗下创办于</w:t>
      </w:r>
      <w:r w:rsidRPr="00FC31D5">
        <w:rPr>
          <w:sz w:val="21"/>
          <w:szCs w:val="22"/>
        </w:rPr>
        <w:t>1968</w:t>
      </w:r>
      <w:r w:rsidRPr="00FC31D5">
        <w:rPr>
          <w:sz w:val="21"/>
          <w:szCs w:val="22"/>
        </w:rPr>
        <w:t>年的国际权威期刊，专注于工程技术领域，核心刊载模式识别、人工智能、图像处理等方向的高质量研究成果，出版周期为月刊，</w:t>
      </w:r>
      <w:r w:rsidRPr="00FC31D5">
        <w:rPr>
          <w:sz w:val="21"/>
          <w:szCs w:val="22"/>
        </w:rPr>
        <w:t>ISSN</w:t>
      </w:r>
      <w:r w:rsidRPr="00FC31D5">
        <w:rPr>
          <w:sz w:val="21"/>
          <w:szCs w:val="22"/>
        </w:rPr>
        <w:t>为</w:t>
      </w:r>
      <w:r w:rsidRPr="00FC31D5">
        <w:rPr>
          <w:sz w:val="21"/>
          <w:szCs w:val="22"/>
        </w:rPr>
        <w:t>0031-3203</w:t>
      </w:r>
      <w:r w:rsidRPr="00FC31D5">
        <w:rPr>
          <w:sz w:val="21"/>
          <w:szCs w:val="22"/>
        </w:rPr>
        <w:t>，</w:t>
      </w:r>
      <w:r w:rsidRPr="00FC31D5">
        <w:rPr>
          <w:sz w:val="21"/>
          <w:szCs w:val="22"/>
        </w:rPr>
        <w:t>2023</w:t>
      </w:r>
      <w:r w:rsidRPr="00FC31D5">
        <w:rPr>
          <w:sz w:val="21"/>
          <w:szCs w:val="22"/>
        </w:rPr>
        <w:t>年影响因子</w:t>
      </w:r>
      <w:r w:rsidRPr="00FC31D5">
        <w:rPr>
          <w:sz w:val="21"/>
          <w:szCs w:val="22"/>
        </w:rPr>
        <w:t>7.5</w:t>
      </w:r>
      <w:r w:rsidRPr="00FC31D5">
        <w:rPr>
          <w:sz w:val="21"/>
          <w:szCs w:val="22"/>
        </w:rPr>
        <w:t>，</w:t>
      </w:r>
      <w:r w:rsidRPr="00FC31D5">
        <w:rPr>
          <w:sz w:val="21"/>
          <w:szCs w:val="22"/>
        </w:rPr>
        <w:t xml:space="preserve">H-index </w:t>
      </w:r>
      <w:r w:rsidRPr="00FC31D5">
        <w:rPr>
          <w:sz w:val="21"/>
          <w:szCs w:val="22"/>
        </w:rPr>
        <w:t>达</w:t>
      </w:r>
      <w:r w:rsidRPr="00FC31D5">
        <w:rPr>
          <w:sz w:val="21"/>
          <w:szCs w:val="22"/>
        </w:rPr>
        <w:t>180</w:t>
      </w:r>
      <w:r w:rsidRPr="00FC31D5">
        <w:rPr>
          <w:sz w:val="21"/>
          <w:szCs w:val="22"/>
        </w:rPr>
        <w:t>，年发文量</w:t>
      </w:r>
      <w:r w:rsidRPr="00FC31D5">
        <w:rPr>
          <w:sz w:val="21"/>
          <w:szCs w:val="22"/>
        </w:rPr>
        <w:t>785</w:t>
      </w:r>
      <w:r w:rsidRPr="00FC31D5">
        <w:rPr>
          <w:sz w:val="21"/>
          <w:szCs w:val="22"/>
        </w:rPr>
        <w:t>篇且研究类文章占比超</w:t>
      </w:r>
      <w:r w:rsidRPr="00FC31D5">
        <w:rPr>
          <w:sz w:val="21"/>
          <w:szCs w:val="22"/>
        </w:rPr>
        <w:t>99%</w:t>
      </w:r>
      <w:r w:rsidRPr="00FC31D5">
        <w:rPr>
          <w:sz w:val="21"/>
          <w:szCs w:val="22"/>
        </w:rPr>
        <w:t>，未被列入国际预警名单，审稿速度约</w:t>
      </w:r>
      <w:r w:rsidRPr="00FC31D5">
        <w:rPr>
          <w:sz w:val="21"/>
          <w:szCs w:val="22"/>
        </w:rPr>
        <w:t>4.2</w:t>
      </w:r>
      <w:r w:rsidRPr="00FC31D5">
        <w:rPr>
          <w:sz w:val="21"/>
          <w:szCs w:val="22"/>
        </w:rPr>
        <w:t>个月，是模式识别领域兼具学术深度与应用价值的重要期刊。</w:t>
      </w:r>
    </w:p>
    <w:p w14:paraId="73972467" w14:textId="65E56136" w:rsidR="00FC31D5" w:rsidRPr="00E21E24" w:rsidRDefault="00FC31D5" w:rsidP="00FC31D5">
      <w:pPr>
        <w:wordWrap w:val="0"/>
        <w:overflowPunct/>
        <w:ind w:firstLineChars="200" w:firstLine="420"/>
        <w:rPr>
          <w:sz w:val="21"/>
          <w:szCs w:val="22"/>
        </w:rPr>
      </w:pPr>
      <w:r w:rsidRPr="00FC31D5">
        <w:rPr>
          <w:sz w:val="21"/>
          <w:szCs w:val="22"/>
        </w:rPr>
        <w:t>该期刊在分区方面表现稳定，中科院分区（</w:t>
      </w:r>
      <w:r w:rsidRPr="00FC31D5">
        <w:rPr>
          <w:sz w:val="21"/>
          <w:szCs w:val="22"/>
        </w:rPr>
        <w:t xml:space="preserve">2021-2023 </w:t>
      </w:r>
      <w:r w:rsidRPr="00FC31D5">
        <w:rPr>
          <w:sz w:val="21"/>
          <w:szCs w:val="22"/>
        </w:rPr>
        <w:t>年升级版）中，大类学科</w:t>
      </w:r>
      <w:r w:rsidRPr="00FC31D5">
        <w:rPr>
          <w:sz w:val="21"/>
          <w:szCs w:val="22"/>
        </w:rPr>
        <w:t>“</w:t>
      </w:r>
      <w:r w:rsidRPr="00FC31D5">
        <w:rPr>
          <w:sz w:val="21"/>
          <w:szCs w:val="22"/>
        </w:rPr>
        <w:t>计算机科学</w:t>
      </w:r>
      <w:r w:rsidRPr="00FC31D5">
        <w:rPr>
          <w:sz w:val="21"/>
          <w:szCs w:val="22"/>
        </w:rPr>
        <w:t>”</w:t>
      </w:r>
      <w:r w:rsidRPr="00FC31D5">
        <w:rPr>
          <w:sz w:val="21"/>
          <w:szCs w:val="22"/>
        </w:rPr>
        <w:t>与小类学科</w:t>
      </w:r>
      <w:r w:rsidRPr="00FC31D5">
        <w:rPr>
          <w:sz w:val="21"/>
          <w:szCs w:val="22"/>
        </w:rPr>
        <w:t>“</w:t>
      </w:r>
      <w:r w:rsidRPr="00FC31D5">
        <w:rPr>
          <w:sz w:val="21"/>
          <w:szCs w:val="22"/>
        </w:rPr>
        <w:t>计算机：人工智能</w:t>
      </w:r>
      <w:r w:rsidRPr="00FC31D5">
        <w:rPr>
          <w:sz w:val="21"/>
          <w:szCs w:val="22"/>
        </w:rPr>
        <w:t>”“</w:t>
      </w:r>
      <w:r w:rsidRPr="00FC31D5">
        <w:rPr>
          <w:sz w:val="21"/>
          <w:szCs w:val="22"/>
        </w:rPr>
        <w:t>工程：电子与电气</w:t>
      </w:r>
      <w:r w:rsidRPr="00FC31D5">
        <w:rPr>
          <w:sz w:val="21"/>
          <w:szCs w:val="22"/>
        </w:rPr>
        <w:t>”</w:t>
      </w:r>
      <w:r w:rsidRPr="00FC31D5">
        <w:rPr>
          <w:sz w:val="21"/>
          <w:szCs w:val="22"/>
        </w:rPr>
        <w:t>均为</w:t>
      </w:r>
      <w:r w:rsidRPr="00FC31D5">
        <w:rPr>
          <w:sz w:val="21"/>
          <w:szCs w:val="22"/>
        </w:rPr>
        <w:t>1</w:t>
      </w:r>
      <w:r w:rsidRPr="00FC31D5">
        <w:rPr>
          <w:sz w:val="21"/>
          <w:szCs w:val="22"/>
        </w:rPr>
        <w:t>区且属于</w:t>
      </w:r>
      <w:r w:rsidRPr="00FC31D5">
        <w:rPr>
          <w:sz w:val="21"/>
          <w:szCs w:val="22"/>
        </w:rPr>
        <w:t>Top</w:t>
      </w:r>
      <w:r w:rsidRPr="00FC31D5">
        <w:rPr>
          <w:sz w:val="21"/>
          <w:szCs w:val="22"/>
        </w:rPr>
        <w:t>期刊，仅</w:t>
      </w:r>
      <w:r w:rsidRPr="00FC31D5">
        <w:rPr>
          <w:sz w:val="21"/>
          <w:szCs w:val="22"/>
        </w:rPr>
        <w:t>2021</w:t>
      </w:r>
      <w:r w:rsidRPr="00FC31D5">
        <w:rPr>
          <w:sz w:val="21"/>
          <w:szCs w:val="22"/>
        </w:rPr>
        <w:t>年基础版中大类</w:t>
      </w:r>
      <w:r w:rsidRPr="00FC31D5">
        <w:rPr>
          <w:sz w:val="21"/>
          <w:szCs w:val="22"/>
        </w:rPr>
        <w:t>“</w:t>
      </w:r>
      <w:r w:rsidRPr="00FC31D5">
        <w:rPr>
          <w:sz w:val="21"/>
          <w:szCs w:val="22"/>
        </w:rPr>
        <w:t>工程技术</w:t>
      </w:r>
      <w:r w:rsidRPr="00FC31D5">
        <w:rPr>
          <w:sz w:val="21"/>
          <w:szCs w:val="22"/>
        </w:rPr>
        <w:t xml:space="preserve">” </w:t>
      </w:r>
      <w:r w:rsidRPr="00FC31D5">
        <w:rPr>
          <w:sz w:val="21"/>
          <w:szCs w:val="22"/>
        </w:rPr>
        <w:t>与对应小类为</w:t>
      </w:r>
      <w:r w:rsidRPr="00FC31D5">
        <w:rPr>
          <w:sz w:val="21"/>
          <w:szCs w:val="22"/>
        </w:rPr>
        <w:t>2</w:t>
      </w:r>
      <w:r w:rsidRPr="00FC31D5">
        <w:rPr>
          <w:sz w:val="21"/>
          <w:szCs w:val="22"/>
        </w:rPr>
        <w:t>区；</w:t>
      </w:r>
      <w:r w:rsidRPr="00FC31D5">
        <w:rPr>
          <w:sz w:val="21"/>
          <w:szCs w:val="22"/>
        </w:rPr>
        <w:t>JCR</w:t>
      </w:r>
      <w:r w:rsidRPr="00FC31D5">
        <w:rPr>
          <w:sz w:val="21"/>
          <w:szCs w:val="22"/>
        </w:rPr>
        <w:t>分区则长期处于</w:t>
      </w:r>
      <w:r w:rsidRPr="00FC31D5">
        <w:rPr>
          <w:sz w:val="21"/>
          <w:szCs w:val="22"/>
        </w:rPr>
        <w:t>Q1</w:t>
      </w:r>
      <w:r w:rsidRPr="00FC31D5">
        <w:rPr>
          <w:sz w:val="21"/>
          <w:szCs w:val="22"/>
        </w:rPr>
        <w:t>。其影响因子近年保持在</w:t>
      </w:r>
      <w:r w:rsidRPr="00FC31D5">
        <w:rPr>
          <w:sz w:val="21"/>
          <w:szCs w:val="22"/>
        </w:rPr>
        <w:t>7.5-8.5</w:t>
      </w:r>
      <w:r w:rsidRPr="00FC31D5">
        <w:rPr>
          <w:sz w:val="21"/>
          <w:szCs w:val="22"/>
        </w:rPr>
        <w:t>区间，</w:t>
      </w:r>
      <w:r w:rsidRPr="00FC31D5">
        <w:rPr>
          <w:sz w:val="21"/>
          <w:szCs w:val="22"/>
        </w:rPr>
        <w:t>2023</w:t>
      </w:r>
      <w:r w:rsidRPr="00FC31D5">
        <w:rPr>
          <w:sz w:val="21"/>
          <w:szCs w:val="22"/>
        </w:rPr>
        <w:t>年为</w:t>
      </w:r>
      <w:r w:rsidRPr="00FC31D5">
        <w:rPr>
          <w:sz w:val="21"/>
          <w:szCs w:val="22"/>
        </w:rPr>
        <w:t>7.5</w:t>
      </w:r>
      <w:r w:rsidRPr="00FC31D5">
        <w:rPr>
          <w:sz w:val="21"/>
          <w:szCs w:val="22"/>
        </w:rPr>
        <w:t>，</w:t>
      </w:r>
      <w:r w:rsidRPr="00FC31D5">
        <w:rPr>
          <w:sz w:val="21"/>
          <w:szCs w:val="22"/>
        </w:rPr>
        <w:t xml:space="preserve">2020 </w:t>
      </w:r>
      <w:r w:rsidRPr="00FC31D5">
        <w:rPr>
          <w:sz w:val="21"/>
          <w:szCs w:val="22"/>
        </w:rPr>
        <w:t>年曾达</w:t>
      </w:r>
      <w:r w:rsidRPr="00FC31D5">
        <w:rPr>
          <w:sz w:val="21"/>
          <w:szCs w:val="22"/>
        </w:rPr>
        <w:t>8.518</w:t>
      </w:r>
      <w:r w:rsidRPr="00FC31D5">
        <w:rPr>
          <w:sz w:val="21"/>
          <w:szCs w:val="22"/>
        </w:rPr>
        <w:t>，</w:t>
      </w:r>
      <w:r w:rsidRPr="00FC31D5">
        <w:rPr>
          <w:sz w:val="21"/>
          <w:szCs w:val="22"/>
        </w:rPr>
        <w:t>5</w:t>
      </w:r>
      <w:r w:rsidRPr="00FC31D5">
        <w:rPr>
          <w:sz w:val="21"/>
          <w:szCs w:val="22"/>
        </w:rPr>
        <w:t>年影响因子约</w:t>
      </w:r>
      <w:r w:rsidRPr="00FC31D5">
        <w:rPr>
          <w:sz w:val="21"/>
          <w:szCs w:val="22"/>
        </w:rPr>
        <w:t>8.41</w:t>
      </w:r>
      <w:r w:rsidRPr="00FC31D5">
        <w:rPr>
          <w:sz w:val="21"/>
          <w:szCs w:val="22"/>
        </w:rPr>
        <w:t>，体现出在领域内持续</w:t>
      </w:r>
      <w:proofErr w:type="gramStart"/>
      <w:r w:rsidRPr="00FC31D5">
        <w:rPr>
          <w:sz w:val="21"/>
          <w:szCs w:val="22"/>
        </w:rPr>
        <w:t>且较高</w:t>
      </w:r>
      <w:proofErr w:type="gramEnd"/>
      <w:r w:rsidRPr="00FC31D5">
        <w:rPr>
          <w:sz w:val="21"/>
          <w:szCs w:val="22"/>
        </w:rPr>
        <w:t>的学术影响力与引用热度。</w:t>
      </w:r>
    </w:p>
    <w:p w14:paraId="1E1B7110" w14:textId="79165030" w:rsidR="00717168" w:rsidRPr="00195334" w:rsidRDefault="00717168" w:rsidP="00717168">
      <w:pPr>
        <w:pStyle w:val="1"/>
        <w:numPr>
          <w:ilvl w:val="0"/>
          <w:numId w:val="1"/>
        </w:numPr>
        <w:tabs>
          <w:tab w:val="left" w:pos="360"/>
        </w:tabs>
        <w:ind w:left="0" w:firstLine="0"/>
        <w:rPr>
          <w:rFonts w:ascii="黑体" w:eastAsia="黑体" w:hAnsi="黑体" w:hint="eastAsia"/>
          <w:color w:val="000000" w:themeColor="text1"/>
          <w:sz w:val="28"/>
          <w:szCs w:val="28"/>
        </w:rPr>
      </w:pPr>
      <w:r w:rsidRPr="00195334">
        <w:rPr>
          <w:rFonts w:ascii="黑体" w:eastAsia="黑体" w:hAnsi="黑体" w:hint="eastAsia"/>
          <w:color w:val="000000" w:themeColor="text1"/>
          <w:sz w:val="28"/>
          <w:szCs w:val="28"/>
        </w:rPr>
        <w:t>引言</w:t>
      </w:r>
    </w:p>
    <w:p w14:paraId="1DCD32F4" w14:textId="407A5318" w:rsidR="00717168" w:rsidRPr="004C5CC9" w:rsidRDefault="00717168" w:rsidP="00717168">
      <w:pPr>
        <w:pStyle w:val="ae"/>
        <w:snapToGrid w:val="0"/>
        <w:ind w:firstLine="420"/>
        <w:rPr>
          <w:color w:val="000000" w:themeColor="text1"/>
          <w:sz w:val="21"/>
          <w:szCs w:val="21"/>
        </w:rPr>
      </w:pP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动</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脸识别是许多</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机</w:t>
      </w:r>
      <w:proofErr w:type="gramStart"/>
      <w:r w:rsidRPr="004C5CC9">
        <w:rPr>
          <w:rFonts w:ascii="宋体" w:hAnsi="宋体" w:cs="宋体" w:hint="eastAsia"/>
          <w:color w:val="000000" w:themeColor="text1"/>
          <w:sz w:val="21"/>
          <w:szCs w:val="21"/>
        </w:rPr>
        <w:t>交互应</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中的必要任务。光照变化会导致同</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个</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的外观发</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显著变化，并显著影响识别准确率。</w:t>
      </w:r>
      <w:proofErr w:type="gramStart"/>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些早期</w:t>
      </w:r>
      <w:proofErr w:type="gramEnd"/>
      <w:r w:rsidRPr="004C5CC9">
        <w:rPr>
          <w:rFonts w:ascii="宋体" w:hAnsi="宋体" w:cs="宋体" w:hint="eastAsia"/>
          <w:color w:val="000000" w:themeColor="text1"/>
          <w:sz w:val="21"/>
          <w:szCs w:val="21"/>
        </w:rPr>
        <w:t>研究发现，由于光照变化导致的同</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个</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图像之间的差异，可能</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由于</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份变化</w:t>
      </w:r>
      <w:proofErr w:type="gramEnd"/>
      <w:r w:rsidRPr="004C5CC9">
        <w:rPr>
          <w:rFonts w:ascii="宋体" w:hAnsi="宋体" w:cs="宋体" w:hint="eastAsia"/>
          <w:color w:val="000000" w:themeColor="text1"/>
          <w:sz w:val="21"/>
          <w:szCs w:val="21"/>
        </w:rPr>
        <w:t>导致的差异更</w:t>
      </w:r>
      <w:r w:rsidRPr="004C5CC9">
        <w:rPr>
          <w:rFonts w:ascii="微软雅黑" w:eastAsia="微软雅黑" w:hAnsi="微软雅黑" w:cs="微软雅黑" w:hint="eastAsia"/>
          <w:color w:val="000000" w:themeColor="text1"/>
          <w:sz w:val="21"/>
          <w:szCs w:val="21"/>
        </w:rPr>
        <w:t>⼤</w:t>
      </w:r>
      <w:r w:rsidR="009E6373" w:rsidRPr="009E6373">
        <w:rPr>
          <w:rFonts w:ascii="微软雅黑" w:eastAsia="微软雅黑" w:hAnsi="微软雅黑" w:cs="微软雅黑" w:hint="eastAsia"/>
          <w:color w:val="000000" w:themeColor="text1"/>
          <w:sz w:val="21"/>
          <w:szCs w:val="21"/>
          <w:vertAlign w:val="superscript"/>
        </w:rPr>
        <w:t>[1]</w:t>
      </w:r>
      <w:r w:rsidRPr="004C5CC9">
        <w:rPr>
          <w:rFonts w:ascii="宋体" w:hAnsi="宋体" w:cs="宋体" w:hint="eastAsia"/>
          <w:color w:val="000000" w:themeColor="text1"/>
          <w:sz w:val="21"/>
          <w:szCs w:val="21"/>
        </w:rPr>
        <w:t>。</w:t>
      </w:r>
      <w:r w:rsidRPr="004C5CC9">
        <w:rPr>
          <w:rFonts w:hint="eastAsia"/>
          <w:color w:val="000000" w:themeColor="text1"/>
          <w:sz w:val="21"/>
          <w:szCs w:val="21"/>
        </w:rPr>
        <w:t>例如，著名的耶鲁</w:t>
      </w:r>
      <w:r w:rsidRPr="004C5CC9">
        <w:rPr>
          <w:rFonts w:hint="eastAsia"/>
          <w:color w:val="000000" w:themeColor="text1"/>
          <w:sz w:val="21"/>
          <w:szCs w:val="21"/>
        </w:rPr>
        <w:t>B</w:t>
      </w:r>
      <w:r w:rsidRPr="004C5CC9">
        <w:rPr>
          <w:rFonts w:hint="eastAsia"/>
          <w:color w:val="000000" w:themeColor="text1"/>
          <w:sz w:val="21"/>
          <w:szCs w:val="21"/>
        </w:rPr>
        <w:t>扩展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脸数据库就是</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个</w:t>
      </w:r>
      <w:proofErr w:type="gramEnd"/>
      <w:r w:rsidRPr="004C5CC9">
        <w:rPr>
          <w:rFonts w:ascii="宋体" w:hAnsi="宋体" w:cs="宋体" w:hint="eastAsia"/>
          <w:color w:val="000000" w:themeColor="text1"/>
          <w:sz w:val="21"/>
          <w:szCs w:val="21"/>
        </w:rPr>
        <w:t>很好的例</w:t>
      </w:r>
      <w:r w:rsidRPr="004C5CC9">
        <w:rPr>
          <w:rFonts w:ascii="微软雅黑" w:eastAsia="微软雅黑" w:hAnsi="微软雅黑" w:cs="微软雅黑" w:hint="eastAsia"/>
          <w:color w:val="000000" w:themeColor="text1"/>
          <w:sz w:val="21"/>
          <w:szCs w:val="21"/>
        </w:rPr>
        <w:t>⼦</w:t>
      </w:r>
      <w:r w:rsidR="009E6373" w:rsidRPr="009E6373">
        <w:rPr>
          <w:rFonts w:ascii="微软雅黑" w:eastAsia="微软雅黑" w:hAnsi="微软雅黑" w:cs="微软雅黑" w:hint="eastAsia"/>
          <w:color w:val="000000" w:themeColor="text1"/>
          <w:sz w:val="21"/>
          <w:szCs w:val="21"/>
          <w:vertAlign w:val="superscript"/>
        </w:rPr>
        <w:t>[2]</w:t>
      </w:r>
      <w:r w:rsidR="009E6373">
        <w:rPr>
          <w:rFonts w:ascii="宋体" w:hAnsi="宋体" w:cs="宋体" w:hint="eastAsia"/>
          <w:color w:val="000000" w:themeColor="text1"/>
          <w:sz w:val="21"/>
          <w:szCs w:val="21"/>
        </w:rPr>
        <w:t>,</w:t>
      </w:r>
      <w:r w:rsidRPr="004C5CC9">
        <w:rPr>
          <w:rFonts w:hint="eastAsia"/>
          <w:color w:val="000000" w:themeColor="text1"/>
          <w:sz w:val="21"/>
          <w:szCs w:val="21"/>
        </w:rPr>
        <w:t>如图所</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w:t>
      </w:r>
      <w:r w:rsidRPr="004C5CC9">
        <w:rPr>
          <w:rFonts w:hint="eastAsia"/>
          <w:color w:val="000000" w:themeColor="text1"/>
          <w:sz w:val="21"/>
          <w:szCs w:val="21"/>
        </w:rPr>
        <w:t>1</w:t>
      </w:r>
      <w:r w:rsidRPr="004C5CC9">
        <w:rPr>
          <w:rFonts w:hint="eastAsia"/>
          <w:color w:val="000000" w:themeColor="text1"/>
          <w:sz w:val="21"/>
          <w:szCs w:val="21"/>
        </w:rPr>
        <w:t>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w:t>
      </w:r>
      <w:r w:rsidRPr="004C5CC9">
        <w:rPr>
          <w:rFonts w:hint="eastAsia"/>
          <w:color w:val="000000" w:themeColor="text1"/>
          <w:sz w:val="21"/>
          <w:szCs w:val="21"/>
        </w:rPr>
        <w:t>1</w:t>
      </w:r>
      <w:r w:rsidRPr="004C5CC9">
        <w:rPr>
          <w:rFonts w:hint="eastAsia"/>
          <w:color w:val="000000" w:themeColor="text1"/>
          <w:sz w:val="21"/>
          <w:szCs w:val="21"/>
        </w:rPr>
        <w:t>图中展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了同</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张脸在不同光照条件下拍摄的图像。中间</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的是眼睛附近的图像块。底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的是相应局部图像块内的</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维离散梯度分布，这些梯度分布会因光照条件的变化</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发</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显著改变。如图所</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，当光照变化剧烈时，识别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物可能极具挑战性。</w:t>
      </w:r>
    </w:p>
    <w:p w14:paraId="642880B2" w14:textId="256291FF" w:rsidR="00717168" w:rsidRPr="004C5CC9" w:rsidRDefault="00717168" w:rsidP="00717168">
      <w:pPr>
        <w:pStyle w:val="ae"/>
        <w:snapToGrid w:val="0"/>
        <w:ind w:firstLine="420"/>
        <w:rPr>
          <w:color w:val="000000" w:themeColor="text1"/>
          <w:sz w:val="21"/>
          <w:szCs w:val="21"/>
        </w:rPr>
      </w:pPr>
      <w:r w:rsidRPr="004C5CC9">
        <w:rPr>
          <w:rFonts w:hint="eastAsia"/>
          <w:color w:val="000000" w:themeColor="text1"/>
          <w:sz w:val="21"/>
          <w:szCs w:val="21"/>
        </w:rPr>
        <w:t>研究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员已经探索了多种</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法来解决</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脸识别中的光照问题。这些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致可以</w:t>
      </w:r>
      <w:proofErr w:type="gramEnd"/>
      <w:r w:rsidRPr="004C5CC9">
        <w:rPr>
          <w:rFonts w:ascii="宋体" w:hAnsi="宋体" w:cs="宋体" w:hint="eastAsia"/>
          <w:color w:val="000000" w:themeColor="text1"/>
          <w:sz w:val="21"/>
          <w:szCs w:val="21"/>
        </w:rPr>
        <w:t>分为三类：不变特征提取、</w:t>
      </w:r>
      <w:r w:rsidRPr="004C5CC9">
        <w:rPr>
          <w:rFonts w:hint="eastAsia"/>
          <w:color w:val="000000" w:themeColor="text1"/>
          <w:sz w:val="21"/>
          <w:szCs w:val="21"/>
        </w:rPr>
        <w:t>3D</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脸建模和数据增强。有些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法可能包含多个类别的元素。光照不变特征提取方法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法旨在通过整体分解消除光照影响</w:t>
      </w:r>
      <w:r w:rsidRPr="004C5CC9">
        <w:rPr>
          <w:rFonts w:hint="eastAsia"/>
          <w:color w:val="000000" w:themeColor="text1"/>
          <w:sz w:val="21"/>
          <w:szCs w:val="21"/>
          <w:vertAlign w:val="superscript"/>
        </w:rPr>
        <w:t>[3]</w:t>
      </w:r>
      <w:r w:rsidRPr="004C5CC9">
        <w:rPr>
          <w:rFonts w:hint="eastAsia"/>
          <w:color w:val="000000" w:themeColor="text1"/>
          <w:sz w:val="21"/>
          <w:szCs w:val="21"/>
        </w:rPr>
        <w:t>，商模型</w:t>
      </w:r>
      <w:r w:rsidRPr="004C5CC9">
        <w:rPr>
          <w:color w:val="000000" w:themeColor="text1"/>
          <w:sz w:val="21"/>
          <w:szCs w:val="21"/>
          <w:vertAlign w:val="superscript"/>
        </w:rPr>
        <w:t>[4</w:t>
      </w:r>
      <w:r w:rsidR="00261D3C">
        <w:rPr>
          <w:rFonts w:hint="eastAsia"/>
          <w:color w:val="000000" w:themeColor="text1"/>
          <w:sz w:val="21"/>
          <w:szCs w:val="21"/>
          <w:vertAlign w:val="superscript"/>
        </w:rPr>
        <w:t>,</w:t>
      </w:r>
      <w:r w:rsidRPr="004C5CC9">
        <w:rPr>
          <w:color w:val="000000" w:themeColor="text1"/>
          <w:sz w:val="21"/>
          <w:szCs w:val="21"/>
          <w:vertAlign w:val="superscript"/>
        </w:rPr>
        <w:t>5]</w:t>
      </w:r>
      <w:r w:rsidRPr="004C5CC9">
        <w:rPr>
          <w:rFonts w:hint="eastAsia"/>
          <w:color w:val="000000" w:themeColor="text1"/>
          <w:sz w:val="21"/>
          <w:szCs w:val="21"/>
        </w:rPr>
        <w:t>，</w:t>
      </w:r>
      <w:r w:rsidRPr="004C5CC9">
        <w:rPr>
          <w:rFonts w:hint="eastAsia"/>
          <w:color w:val="000000" w:themeColor="text1"/>
          <w:sz w:val="21"/>
          <w:szCs w:val="21"/>
        </w:rPr>
        <w:t>或对数差</w:t>
      </w:r>
      <w:r w:rsidRPr="004C5CC9">
        <w:rPr>
          <w:rFonts w:hint="eastAsia"/>
          <w:color w:val="000000" w:themeColor="text1"/>
          <w:sz w:val="21"/>
          <w:szCs w:val="21"/>
          <w:vertAlign w:val="superscript"/>
        </w:rPr>
        <w:t>[6</w:t>
      </w:r>
      <w:r w:rsidR="009E6373" w:rsidRPr="009E6373">
        <w:rPr>
          <w:rFonts w:hint="eastAsia"/>
          <w:color w:val="000000" w:themeColor="text1"/>
          <w:sz w:val="21"/>
          <w:szCs w:val="21"/>
          <w:vertAlign w:val="superscript"/>
        </w:rPr>
        <w:t>]</w:t>
      </w:r>
      <w:r w:rsidR="009E6373">
        <w:rPr>
          <w:rFonts w:hint="eastAsia"/>
          <w:color w:val="000000" w:themeColor="text1"/>
          <w:sz w:val="21"/>
          <w:szCs w:val="21"/>
        </w:rPr>
        <w:t>，</w:t>
      </w:r>
      <w:r w:rsidRPr="004C5CC9">
        <w:rPr>
          <w:rFonts w:hint="eastAsia"/>
          <w:color w:val="000000" w:themeColor="text1"/>
          <w:sz w:val="21"/>
          <w:szCs w:val="21"/>
        </w:rPr>
        <w:t>例如，这些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法应</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图像处理技术对图像进</w:t>
      </w:r>
      <w:r w:rsidRPr="004C5CC9">
        <w:rPr>
          <w:rFonts w:ascii="微软雅黑" w:eastAsia="微软雅黑" w:hAnsi="微软雅黑" w:cs="微软雅黑" w:hint="eastAsia"/>
          <w:color w:val="000000" w:themeColor="text1"/>
          <w:sz w:val="21"/>
          <w:szCs w:val="21"/>
        </w:rPr>
        <w:t>⾏</w:t>
      </w:r>
      <w:r w:rsidRPr="004C5CC9">
        <w:rPr>
          <w:color w:val="000000" w:themeColor="text1"/>
          <w:sz w:val="21"/>
          <w:szCs w:val="21"/>
        </w:rPr>
        <w:t>“</w:t>
      </w:r>
      <w:r w:rsidRPr="004C5CC9">
        <w:rPr>
          <w:rFonts w:hint="eastAsia"/>
          <w:color w:val="000000" w:themeColor="text1"/>
          <w:sz w:val="21"/>
          <w:szCs w:val="21"/>
        </w:rPr>
        <w:t>归</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化</w:t>
      </w:r>
      <w:r w:rsidRPr="004C5CC9">
        <w:rPr>
          <w:color w:val="000000" w:themeColor="text1"/>
          <w:sz w:val="21"/>
          <w:szCs w:val="21"/>
        </w:rPr>
        <w:t>”</w:t>
      </w:r>
      <w:r w:rsidRPr="004C5CC9">
        <w:rPr>
          <w:rFonts w:hint="eastAsia"/>
          <w:color w:val="000000" w:themeColor="text1"/>
          <w:sz w:val="21"/>
          <w:szCs w:val="21"/>
        </w:rPr>
        <w:t>，使其在不同光照条件下都能保持良好的外观。这些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法的优点包括易于实现和计算效率</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，这些局部图像特征集的构建通常是经验性的，并且往往缺乏对光照效应的理论理解。另</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种</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法是使</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在不同光照条件下采集的多张</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脸图像来构建</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成式</w:t>
      </w:r>
      <w:r w:rsidRPr="004C5CC9">
        <w:rPr>
          <w:rFonts w:hint="eastAsia"/>
          <w:color w:val="000000" w:themeColor="text1"/>
          <w:sz w:val="21"/>
          <w:szCs w:val="21"/>
        </w:rPr>
        <w:t>3D</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脸模型，该模型可以近似并渲染</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脸的光照变化</w:t>
      </w:r>
      <w:r w:rsidR="009E6373" w:rsidRPr="009E6373">
        <w:rPr>
          <w:color w:val="000000" w:themeColor="text1"/>
          <w:sz w:val="21"/>
          <w:szCs w:val="21"/>
          <w:vertAlign w:val="superscript"/>
        </w:rPr>
        <w:t>[</w:t>
      </w:r>
      <w:r w:rsidRPr="004C5CC9">
        <w:rPr>
          <w:color w:val="000000" w:themeColor="text1"/>
          <w:sz w:val="21"/>
          <w:szCs w:val="21"/>
          <w:vertAlign w:val="superscript"/>
        </w:rPr>
        <w:t>2</w:t>
      </w:r>
      <w:r w:rsidR="009E6373">
        <w:rPr>
          <w:rFonts w:hint="eastAsia"/>
          <w:color w:val="000000" w:themeColor="text1"/>
          <w:sz w:val="21"/>
          <w:szCs w:val="21"/>
          <w:vertAlign w:val="superscript"/>
        </w:rPr>
        <w:t>,</w:t>
      </w:r>
      <w:r w:rsidRPr="004C5CC9">
        <w:rPr>
          <w:color w:val="000000" w:themeColor="text1"/>
          <w:sz w:val="21"/>
          <w:szCs w:val="21"/>
          <w:vertAlign w:val="superscript"/>
        </w:rPr>
        <w:t>7</w:t>
      </w:r>
      <w:r w:rsidR="00261D3C">
        <w:rPr>
          <w:rFonts w:hint="eastAsia"/>
          <w:color w:val="000000" w:themeColor="text1"/>
          <w:sz w:val="21"/>
          <w:szCs w:val="21"/>
          <w:vertAlign w:val="superscript"/>
        </w:rPr>
        <w:t>-</w:t>
      </w:r>
      <w:r w:rsidRPr="004C5CC9">
        <w:rPr>
          <w:color w:val="000000" w:themeColor="text1"/>
          <w:sz w:val="21"/>
          <w:szCs w:val="21"/>
          <w:vertAlign w:val="superscript"/>
        </w:rPr>
        <w:t>9</w:t>
      </w:r>
      <w:r w:rsidR="009E6373" w:rsidRPr="009E6373">
        <w:rPr>
          <w:color w:val="000000" w:themeColor="text1"/>
          <w:sz w:val="21"/>
          <w:szCs w:val="21"/>
          <w:vertAlign w:val="superscript"/>
        </w:rPr>
        <w:t>]</w:t>
      </w:r>
      <w:r w:rsidR="009E6373">
        <w:rPr>
          <w:rFonts w:hint="eastAsia"/>
          <w:color w:val="000000" w:themeColor="text1"/>
          <w:sz w:val="21"/>
          <w:szCs w:val="21"/>
        </w:rPr>
        <w:t>。</w:t>
      </w:r>
      <w:r w:rsidRPr="004C5CC9">
        <w:rPr>
          <w:rFonts w:hint="eastAsia"/>
          <w:color w:val="000000" w:themeColor="text1"/>
          <w:sz w:val="21"/>
          <w:szCs w:val="21"/>
        </w:rPr>
        <w:t>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法需要</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量不同光照条件下的训练图像来构建这样的</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成模型。近年来，深度学习</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法已被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w:t>
      </w:r>
      <w:r w:rsidRPr="004C5CC9">
        <w:rPr>
          <w:color w:val="000000" w:themeColor="text1"/>
          <w:sz w:val="21"/>
          <w:szCs w:val="21"/>
          <w:vertAlign w:val="superscript"/>
        </w:rPr>
        <w:t>[10</w:t>
      </w:r>
      <w:r w:rsidR="00261D3C">
        <w:rPr>
          <w:rFonts w:hint="eastAsia"/>
          <w:color w:val="000000" w:themeColor="text1"/>
          <w:sz w:val="21"/>
          <w:szCs w:val="21"/>
          <w:vertAlign w:val="superscript"/>
        </w:rPr>
        <w:t>-</w:t>
      </w:r>
      <w:r w:rsidRPr="004C5CC9">
        <w:rPr>
          <w:color w:val="000000" w:themeColor="text1"/>
          <w:sz w:val="21"/>
          <w:szCs w:val="21"/>
          <w:vertAlign w:val="superscript"/>
        </w:rPr>
        <w:t>13</w:t>
      </w:r>
      <w:r w:rsidR="009E6373" w:rsidRPr="009E6373">
        <w:rPr>
          <w:rFonts w:hint="eastAsia"/>
          <w:color w:val="000000" w:themeColor="text1"/>
          <w:sz w:val="21"/>
          <w:szCs w:val="21"/>
          <w:vertAlign w:val="superscript"/>
        </w:rPr>
        <w:t>]</w:t>
      </w:r>
      <w:r w:rsidRPr="004C5CC9">
        <w:rPr>
          <w:rFonts w:hint="eastAsia"/>
          <w:color w:val="000000" w:themeColor="text1"/>
          <w:sz w:val="21"/>
          <w:szCs w:val="21"/>
        </w:rPr>
        <w:t>这些端到</w:t>
      </w:r>
      <w:proofErr w:type="gramStart"/>
      <w:r w:rsidRPr="004C5CC9">
        <w:rPr>
          <w:rFonts w:hint="eastAsia"/>
          <w:color w:val="000000" w:themeColor="text1"/>
          <w:sz w:val="21"/>
          <w:szCs w:val="21"/>
        </w:rPr>
        <w:t>端解决</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案利</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量训练图像，可以提</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标准</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脸识别任务的性能</w:t>
      </w:r>
      <w:r w:rsidR="009E6373" w:rsidRPr="009E6373">
        <w:rPr>
          <w:color w:val="000000" w:themeColor="text1"/>
          <w:sz w:val="21"/>
          <w:szCs w:val="21"/>
          <w:vertAlign w:val="superscript"/>
        </w:rPr>
        <w:t>[</w:t>
      </w:r>
      <w:r w:rsidRPr="004C5CC9">
        <w:rPr>
          <w:color w:val="000000" w:themeColor="text1"/>
          <w:sz w:val="21"/>
          <w:szCs w:val="21"/>
          <w:vertAlign w:val="superscript"/>
        </w:rPr>
        <w:t>10</w:t>
      </w:r>
      <w:r w:rsidR="009E6373" w:rsidRPr="009E6373">
        <w:rPr>
          <w:color w:val="000000" w:themeColor="text1"/>
          <w:sz w:val="21"/>
          <w:szCs w:val="21"/>
          <w:vertAlign w:val="superscript"/>
        </w:rPr>
        <w:t>]</w:t>
      </w:r>
      <w:r w:rsidR="009E6373">
        <w:rPr>
          <w:rFonts w:hint="eastAsia"/>
          <w:color w:val="000000" w:themeColor="text1"/>
          <w:sz w:val="21"/>
          <w:szCs w:val="21"/>
        </w:rPr>
        <w:t>。</w:t>
      </w:r>
      <w:r w:rsidRPr="004C5CC9">
        <w:rPr>
          <w:rFonts w:hint="eastAsia"/>
          <w:color w:val="000000" w:themeColor="text1"/>
          <w:sz w:val="21"/>
          <w:szCs w:val="21"/>
        </w:rPr>
        <w:t>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，它们通常需要</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量数据才能有效。当只有有限数量的训练样本可</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时，可以使</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数据增强</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法（例如，亮度和对</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度变化</w:t>
      </w:r>
      <w:r w:rsidR="009E6373" w:rsidRPr="009E6373">
        <w:rPr>
          <w:rFonts w:hint="eastAsia"/>
          <w:color w:val="000000" w:themeColor="text1"/>
          <w:sz w:val="21"/>
          <w:szCs w:val="21"/>
          <w:vertAlign w:val="superscript"/>
        </w:rPr>
        <w:t>[1</w:t>
      </w:r>
      <w:r w:rsidRPr="004C5CC9">
        <w:rPr>
          <w:color w:val="000000" w:themeColor="text1"/>
          <w:sz w:val="21"/>
          <w:szCs w:val="21"/>
          <w:vertAlign w:val="superscript"/>
        </w:rPr>
        <w:t>4]</w:t>
      </w:r>
      <w:r w:rsidRPr="004C5CC9">
        <w:rPr>
          <w:color w:val="000000" w:themeColor="text1"/>
          <w:sz w:val="21"/>
          <w:szCs w:val="21"/>
        </w:rPr>
        <w:t>)</w:t>
      </w:r>
      <w:r w:rsidRPr="004C5CC9">
        <w:rPr>
          <w:rFonts w:hint="eastAsia"/>
          <w:color w:val="000000" w:themeColor="text1"/>
          <w:sz w:val="21"/>
          <w:szCs w:val="21"/>
        </w:rPr>
        <w:t>以扩展基于深度学习的训练样本。然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，如下</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实验所</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，性能提升仍然有限，尤其是在光照影响较</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的情况下。基于局部图像梯度的特征集已被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于模式识别，包括</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脸识别。许多遵循这种</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法的算法已被开发出来，例如</w:t>
      </w:r>
      <w:r w:rsidRPr="004C5CC9">
        <w:rPr>
          <w:color w:val="000000" w:themeColor="text1"/>
          <w:sz w:val="21"/>
          <w:szCs w:val="21"/>
        </w:rPr>
        <w:t>SIFT</w:t>
      </w:r>
      <w:r w:rsidRPr="004C5CC9">
        <w:rPr>
          <w:color w:val="000000" w:themeColor="text1"/>
          <w:sz w:val="21"/>
          <w:szCs w:val="21"/>
          <w:vertAlign w:val="superscript"/>
        </w:rPr>
        <w:t>[15]</w:t>
      </w:r>
      <w:r w:rsidRPr="004C5CC9">
        <w:rPr>
          <w:rFonts w:hint="eastAsia"/>
          <w:color w:val="000000" w:themeColor="text1"/>
          <w:sz w:val="21"/>
          <w:szCs w:val="21"/>
        </w:rPr>
        <w:t>，</w:t>
      </w:r>
      <w:proofErr w:type="spellStart"/>
      <w:r w:rsidRPr="004C5CC9">
        <w:rPr>
          <w:color w:val="000000" w:themeColor="text1"/>
          <w:sz w:val="21"/>
          <w:szCs w:val="21"/>
        </w:rPr>
        <w:t>HoG</w:t>
      </w:r>
      <w:proofErr w:type="spellEnd"/>
      <w:r w:rsidRPr="004C5CC9">
        <w:rPr>
          <w:color w:val="000000" w:themeColor="text1"/>
          <w:sz w:val="21"/>
          <w:szCs w:val="21"/>
          <w:vertAlign w:val="superscript"/>
        </w:rPr>
        <w:t>[16</w:t>
      </w:r>
      <w:r w:rsidR="005855DE">
        <w:rPr>
          <w:rFonts w:hint="eastAsia"/>
          <w:color w:val="000000" w:themeColor="text1"/>
          <w:sz w:val="21"/>
          <w:szCs w:val="21"/>
          <w:vertAlign w:val="superscript"/>
        </w:rPr>
        <w:t>,</w:t>
      </w:r>
      <w:r w:rsidRPr="004C5CC9">
        <w:rPr>
          <w:color w:val="000000" w:themeColor="text1"/>
          <w:sz w:val="21"/>
          <w:szCs w:val="21"/>
          <w:vertAlign w:val="superscript"/>
        </w:rPr>
        <w:t>17]</w:t>
      </w:r>
      <w:r w:rsidRPr="004C5CC9">
        <w:rPr>
          <w:rFonts w:hint="eastAsia"/>
          <w:color w:val="000000" w:themeColor="text1"/>
          <w:sz w:val="21"/>
          <w:szCs w:val="21"/>
        </w:rPr>
        <w:t>，以及</w:t>
      </w:r>
      <w:r w:rsidRPr="004C5CC9">
        <w:rPr>
          <w:color w:val="000000" w:themeColor="text1"/>
          <w:sz w:val="21"/>
          <w:szCs w:val="21"/>
        </w:rPr>
        <w:t>LBP</w:t>
      </w:r>
      <w:r w:rsidRPr="004C5CC9">
        <w:rPr>
          <w:color w:val="000000" w:themeColor="text1"/>
          <w:sz w:val="21"/>
          <w:szCs w:val="21"/>
          <w:vertAlign w:val="superscript"/>
        </w:rPr>
        <w:t>[18</w:t>
      </w:r>
      <w:r w:rsidR="009E6373" w:rsidRPr="009E6373">
        <w:rPr>
          <w:color w:val="000000" w:themeColor="text1"/>
          <w:sz w:val="21"/>
          <w:szCs w:val="21"/>
          <w:vertAlign w:val="superscript"/>
        </w:rPr>
        <w:t>]</w:t>
      </w:r>
      <w:r w:rsidRPr="004C5CC9">
        <w:rPr>
          <w:rFonts w:hint="eastAsia"/>
          <w:color w:val="000000" w:themeColor="text1"/>
          <w:sz w:val="21"/>
          <w:szCs w:val="21"/>
        </w:rPr>
        <w:t>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法的思路是</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先将图像分割成</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的局部图像块，然后计算每个局部图像块内局部梯度信息的相应表</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。这些基于局部梯度的底层描述性</w:t>
      </w:r>
      <w:proofErr w:type="gramStart"/>
      <w:r w:rsidRPr="004C5CC9">
        <w:rPr>
          <w:rFonts w:ascii="宋体" w:hAnsi="宋体" w:cs="宋体" w:hint="eastAsia"/>
          <w:color w:val="000000" w:themeColor="text1"/>
          <w:sz w:val="21"/>
          <w:szCs w:val="21"/>
        </w:rPr>
        <w:t>特征集适</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脸分析，部分原因是空间微分运算</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然地消除了加性常数（例如亮度变化）。此外，将</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脸图像分割成图像块可以使分类</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法对轻微的错位更加鲁棒</w:t>
      </w:r>
      <w:r w:rsidR="005211F3" w:rsidRPr="005211F3">
        <w:rPr>
          <w:color w:val="000000" w:themeColor="text1"/>
          <w:sz w:val="21"/>
          <w:szCs w:val="21"/>
          <w:vertAlign w:val="superscript"/>
        </w:rPr>
        <w:t>[1</w:t>
      </w:r>
      <w:r w:rsidRPr="004C5CC9">
        <w:rPr>
          <w:color w:val="000000" w:themeColor="text1"/>
          <w:sz w:val="21"/>
          <w:szCs w:val="21"/>
          <w:vertAlign w:val="superscript"/>
        </w:rPr>
        <w:t>5</w:t>
      </w:r>
      <w:r w:rsidR="00261D3C">
        <w:rPr>
          <w:rFonts w:hint="eastAsia"/>
          <w:color w:val="000000" w:themeColor="text1"/>
          <w:sz w:val="21"/>
          <w:szCs w:val="21"/>
          <w:vertAlign w:val="superscript"/>
        </w:rPr>
        <w:t>,</w:t>
      </w:r>
      <w:r w:rsidRPr="004C5CC9">
        <w:rPr>
          <w:color w:val="000000" w:themeColor="text1"/>
          <w:sz w:val="21"/>
          <w:szCs w:val="21"/>
          <w:vertAlign w:val="superscript"/>
        </w:rPr>
        <w:t>16</w:t>
      </w:r>
      <w:r w:rsidR="005211F3" w:rsidRPr="005211F3">
        <w:rPr>
          <w:color w:val="000000" w:themeColor="text1"/>
          <w:sz w:val="21"/>
          <w:szCs w:val="21"/>
          <w:vertAlign w:val="superscript"/>
        </w:rPr>
        <w:t>]</w:t>
      </w:r>
      <w:r w:rsidR="005211F3">
        <w:rPr>
          <w:rFonts w:hint="eastAsia"/>
          <w:color w:val="000000" w:themeColor="text1"/>
          <w:sz w:val="21"/>
          <w:szCs w:val="21"/>
        </w:rPr>
        <w:t>，</w:t>
      </w:r>
      <w:r w:rsidRPr="004C5CC9">
        <w:rPr>
          <w:rFonts w:hint="eastAsia"/>
          <w:color w:val="000000" w:themeColor="text1"/>
          <w:sz w:val="21"/>
          <w:szCs w:val="21"/>
        </w:rPr>
        <w:t>此外，相邻区域的光照变化是平滑的假设被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于光照不变的</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脸分析</w:t>
      </w:r>
      <w:proofErr w:type="gramEnd"/>
      <w:r w:rsidRPr="004C5CC9">
        <w:rPr>
          <w:color w:val="000000" w:themeColor="text1"/>
          <w:sz w:val="21"/>
          <w:szCs w:val="21"/>
          <w:vertAlign w:val="superscript"/>
        </w:rPr>
        <w:t>[3‒6</w:t>
      </w:r>
      <w:r w:rsidR="00261D3C">
        <w:rPr>
          <w:rFonts w:hint="eastAsia"/>
          <w:color w:val="000000" w:themeColor="text1"/>
          <w:sz w:val="21"/>
          <w:szCs w:val="21"/>
          <w:vertAlign w:val="superscript"/>
        </w:rPr>
        <w:t>,</w:t>
      </w:r>
      <w:r w:rsidRPr="004C5CC9">
        <w:rPr>
          <w:color w:val="000000" w:themeColor="text1"/>
          <w:sz w:val="21"/>
          <w:szCs w:val="21"/>
          <w:vertAlign w:val="superscript"/>
        </w:rPr>
        <w:t>19</w:t>
      </w:r>
      <w:r w:rsidR="005211F3" w:rsidRPr="005211F3">
        <w:rPr>
          <w:color w:val="000000" w:themeColor="text1"/>
          <w:sz w:val="21"/>
          <w:szCs w:val="21"/>
          <w:vertAlign w:val="superscript"/>
        </w:rPr>
        <w:t>]</w:t>
      </w:r>
      <w:r w:rsidR="005211F3">
        <w:rPr>
          <w:rFonts w:hint="eastAsia"/>
          <w:color w:val="000000" w:themeColor="text1"/>
          <w:sz w:val="21"/>
          <w:szCs w:val="21"/>
        </w:rPr>
        <w:t>，</w:t>
      </w:r>
      <w:r w:rsidRPr="004C5CC9">
        <w:rPr>
          <w:rFonts w:hint="eastAsia"/>
          <w:color w:val="000000" w:themeColor="text1"/>
          <w:sz w:val="21"/>
          <w:szCs w:val="21"/>
        </w:rPr>
        <w:t>因此，局部低级特征能够对光照变化提供鲁棒性</w:t>
      </w:r>
      <w:r w:rsidR="005211F3" w:rsidRPr="005211F3">
        <w:rPr>
          <w:rFonts w:hint="eastAsia"/>
          <w:color w:val="000000" w:themeColor="text1"/>
          <w:sz w:val="21"/>
          <w:szCs w:val="21"/>
          <w:vertAlign w:val="superscript"/>
        </w:rPr>
        <w:t>[2</w:t>
      </w:r>
      <w:r w:rsidRPr="004C5CC9">
        <w:rPr>
          <w:color w:val="000000" w:themeColor="text1"/>
          <w:sz w:val="21"/>
          <w:szCs w:val="21"/>
          <w:vertAlign w:val="superscript"/>
        </w:rPr>
        <w:t>0]</w:t>
      </w:r>
      <w:r w:rsidR="005211F3">
        <w:rPr>
          <w:rFonts w:hint="eastAsia"/>
          <w:color w:val="000000" w:themeColor="text1"/>
          <w:sz w:val="21"/>
          <w:szCs w:val="21"/>
        </w:rPr>
        <w:t>。</w:t>
      </w:r>
    </w:p>
    <w:p w14:paraId="00DE2680" w14:textId="5E51E612" w:rsidR="00717168" w:rsidRPr="00432466" w:rsidRDefault="00717168" w:rsidP="00717168">
      <w:pPr>
        <w:pStyle w:val="ae"/>
        <w:snapToGrid w:val="0"/>
        <w:ind w:firstLine="420"/>
        <w:rPr>
          <w:color w:val="000000" w:themeColor="text1"/>
          <w:sz w:val="21"/>
          <w:szCs w:val="21"/>
        </w:rPr>
      </w:pPr>
      <w:r w:rsidRPr="00432466">
        <w:rPr>
          <w:rFonts w:hint="eastAsia"/>
          <w:color w:val="000000" w:themeColor="text1"/>
          <w:sz w:val="21"/>
          <w:szCs w:val="21"/>
        </w:rPr>
        <w:t>本</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提出的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作遵循同样的思路。我们利</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局部图像块梯度测量来构建</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新的基于传输的图像描述特征集。具体来说，我们提出的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法将图像分割成多个局部图像块，计算每个图像块对应的局部图像梯度，并将这些局部图像梯度显式地表</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为</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维离散分布。我们证明，不同的光照条件会导致图像块内局部</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维离散分布发</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特定类型的形变。考虑到这</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点，我们利</w:t>
      </w:r>
      <w:r w:rsidRPr="00432466">
        <w:rPr>
          <w:rFonts w:ascii="微软雅黑" w:eastAsia="微软雅黑" w:hAnsi="微软雅黑" w:cs="微软雅黑" w:hint="eastAsia"/>
          <w:color w:val="000000" w:themeColor="text1"/>
          <w:sz w:val="21"/>
          <w:szCs w:val="21"/>
        </w:rPr>
        <w:t>⽤</w:t>
      </w:r>
      <w:r w:rsidRPr="00432466">
        <w:rPr>
          <w:color w:val="000000" w:themeColor="text1"/>
          <w:sz w:val="21"/>
          <w:szCs w:val="21"/>
        </w:rPr>
        <w:t>Radon</w:t>
      </w:r>
      <w:r w:rsidRPr="00432466">
        <w:rPr>
          <w:rFonts w:hint="eastAsia"/>
          <w:color w:val="000000" w:themeColor="text1"/>
          <w:sz w:val="21"/>
          <w:szCs w:val="21"/>
        </w:rPr>
        <w:t>累积分布变换（</w:t>
      </w:r>
      <w:r w:rsidRPr="00432466">
        <w:rPr>
          <w:color w:val="000000" w:themeColor="text1"/>
          <w:sz w:val="21"/>
          <w:szCs w:val="21"/>
        </w:rPr>
        <w:t>R-CDT</w:t>
      </w:r>
      <w:r w:rsidRPr="00432466">
        <w:rPr>
          <w:rFonts w:hint="eastAsia"/>
          <w:color w:val="000000" w:themeColor="text1"/>
          <w:sz w:val="21"/>
          <w:szCs w:val="21"/>
        </w:rPr>
        <w:t>）计算的切</w:t>
      </w:r>
      <w:r w:rsidRPr="00432466">
        <w:rPr>
          <w:rFonts w:ascii="微软雅黑" w:eastAsia="微软雅黑" w:hAnsi="微软雅黑" w:cs="微软雅黑" w:hint="eastAsia"/>
          <w:color w:val="000000" w:themeColor="text1"/>
          <w:sz w:val="21"/>
          <w:szCs w:val="21"/>
        </w:rPr>
        <w:t>⽚</w:t>
      </w:r>
      <w:r w:rsidRPr="00432466">
        <w:rPr>
          <w:color w:val="000000" w:themeColor="text1"/>
          <w:sz w:val="21"/>
          <w:szCs w:val="21"/>
        </w:rPr>
        <w:t>Wasserstein</w:t>
      </w:r>
      <w:r w:rsidRPr="00432466">
        <w:rPr>
          <w:rFonts w:hint="eastAsia"/>
          <w:color w:val="000000" w:themeColor="text1"/>
          <w:sz w:val="21"/>
          <w:szCs w:val="21"/>
        </w:rPr>
        <w:t>度量，构建了</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新的局部低级图像描述符</w:t>
      </w:r>
      <w:r w:rsidRPr="005211F3">
        <w:rPr>
          <w:color w:val="000000" w:themeColor="text1"/>
          <w:sz w:val="21"/>
          <w:szCs w:val="21"/>
          <w:vertAlign w:val="superscript"/>
        </w:rPr>
        <w:t>[21</w:t>
      </w:r>
      <w:r w:rsidRPr="005211F3">
        <w:rPr>
          <w:rFonts w:hint="eastAsia"/>
          <w:color w:val="000000" w:themeColor="text1"/>
          <w:sz w:val="21"/>
          <w:szCs w:val="21"/>
          <w:vertAlign w:val="superscript"/>
        </w:rPr>
        <w:t>，</w:t>
      </w:r>
      <w:r w:rsidRPr="005211F3">
        <w:rPr>
          <w:color w:val="000000" w:themeColor="text1"/>
          <w:sz w:val="21"/>
          <w:szCs w:val="21"/>
          <w:vertAlign w:val="superscript"/>
        </w:rPr>
        <w:t>22</w:t>
      </w:r>
      <w:r w:rsidR="005211F3" w:rsidRPr="005211F3">
        <w:rPr>
          <w:rFonts w:hint="eastAsia"/>
          <w:color w:val="000000" w:themeColor="text1"/>
          <w:sz w:val="21"/>
          <w:szCs w:val="21"/>
          <w:vertAlign w:val="superscript"/>
        </w:rPr>
        <w:t>]</w:t>
      </w:r>
      <w:r w:rsidRPr="00432466">
        <w:rPr>
          <w:rFonts w:hint="eastAsia"/>
          <w:color w:val="000000" w:themeColor="text1"/>
          <w:sz w:val="21"/>
          <w:szCs w:val="21"/>
        </w:rPr>
        <w:t>利</w:t>
      </w:r>
      <w:r w:rsidRPr="00432466">
        <w:rPr>
          <w:rFonts w:ascii="微软雅黑" w:eastAsia="微软雅黑" w:hAnsi="微软雅黑" w:cs="微软雅黑" w:hint="eastAsia"/>
          <w:color w:val="000000" w:themeColor="text1"/>
          <w:sz w:val="21"/>
          <w:szCs w:val="21"/>
        </w:rPr>
        <w:t>⽤</w:t>
      </w:r>
      <w:r w:rsidRPr="00432466">
        <w:rPr>
          <w:color w:val="000000" w:themeColor="text1"/>
          <w:sz w:val="21"/>
          <w:szCs w:val="21"/>
        </w:rPr>
        <w:t>R-CDT</w:t>
      </w:r>
      <w:r w:rsidRPr="00432466">
        <w:rPr>
          <w:rFonts w:hint="eastAsia"/>
          <w:color w:val="000000" w:themeColor="text1"/>
          <w:sz w:val="21"/>
          <w:szCs w:val="21"/>
        </w:rPr>
        <w:t>变换的某</w:t>
      </w:r>
      <w:r w:rsidRPr="00432466">
        <w:rPr>
          <w:rFonts w:hint="eastAsia"/>
          <w:color w:val="000000" w:themeColor="text1"/>
          <w:sz w:val="21"/>
          <w:szCs w:val="21"/>
        </w:rPr>
        <w:lastRenderedPageBreak/>
        <w:t>些</w:t>
      </w:r>
      <w:r w:rsidRPr="00432466">
        <w:rPr>
          <w:color w:val="000000" w:themeColor="text1"/>
          <w:sz w:val="21"/>
          <w:szCs w:val="21"/>
        </w:rPr>
        <w:t>“</w:t>
      </w:r>
      <w:r w:rsidRPr="00432466">
        <w:rPr>
          <w:rFonts w:hint="eastAsia"/>
          <w:color w:val="000000" w:themeColor="text1"/>
          <w:sz w:val="21"/>
          <w:szCs w:val="21"/>
        </w:rPr>
        <w:t>凸化</w:t>
      </w:r>
      <w:r w:rsidRPr="00432466">
        <w:rPr>
          <w:color w:val="000000" w:themeColor="text1"/>
          <w:sz w:val="21"/>
          <w:szCs w:val="21"/>
        </w:rPr>
        <w:t>”</w:t>
      </w:r>
      <w:r w:rsidRPr="00432466">
        <w:rPr>
          <w:rFonts w:hint="eastAsia"/>
          <w:color w:val="000000" w:themeColor="text1"/>
          <w:sz w:val="21"/>
          <w:szCs w:val="21"/>
        </w:rPr>
        <w:t>性质，我们构建了</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分类器，该分类器能够对由光照条件变化引起的梯度分布的某些形变保持不变。我们从数学上证明，在特定光照变化下观察到的局部（逐块）图像梯度分布在</w:t>
      </w:r>
      <w:r w:rsidRPr="00432466">
        <w:rPr>
          <w:color w:val="000000" w:themeColor="text1"/>
          <w:sz w:val="21"/>
          <w:szCs w:val="21"/>
        </w:rPr>
        <w:t>R-CDT</w:t>
      </w:r>
      <w:r w:rsidRPr="00432466">
        <w:rPr>
          <w:rFonts w:hint="eastAsia"/>
          <w:color w:val="000000" w:themeColor="text1"/>
          <w:sz w:val="21"/>
          <w:szCs w:val="21"/>
        </w:rPr>
        <w:t>空间中构成</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凸集，因此可以线性分离。基于这些</w:t>
      </w:r>
      <w:r w:rsidRPr="00432466">
        <w:rPr>
          <w:rFonts w:ascii="宋体" w:hAnsi="宋体" w:cs="宋体" w:hint="eastAsia"/>
          <w:color w:val="000000" w:themeColor="text1"/>
          <w:sz w:val="21"/>
          <w:szCs w:val="21"/>
        </w:rPr>
        <w:t>数学性质，我们构建了</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基于</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空间学习的分类器，</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于执</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光照不变的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脸识别。实验评估表明，在三个不同的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脸光照数据集上，所提出的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法在同类</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法中取得了具有竞争</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的性能。</w:t>
      </w:r>
    </w:p>
    <w:p w14:paraId="54B22D1C" w14:textId="77777777" w:rsidR="00D57FD1" w:rsidRDefault="00D57FD1" w:rsidP="00EA77C5">
      <w:pPr>
        <w:pStyle w:val="ae"/>
        <w:ind w:firstLineChars="0" w:firstLine="0"/>
        <w:jc w:val="center"/>
        <w:rPr>
          <w:color w:val="000000" w:themeColor="text1"/>
          <w:sz w:val="21"/>
          <w:szCs w:val="21"/>
        </w:rPr>
        <w:sectPr w:rsidR="00D57FD1"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6577BD50" w14:textId="36E9F0E3" w:rsidR="00717168" w:rsidRPr="00432466" w:rsidRDefault="00717168" w:rsidP="00EA77C5">
      <w:pPr>
        <w:pStyle w:val="ae"/>
        <w:ind w:firstLineChars="0" w:firstLine="0"/>
        <w:jc w:val="center"/>
        <w:rPr>
          <w:color w:val="000000" w:themeColor="text1"/>
          <w:sz w:val="21"/>
          <w:szCs w:val="21"/>
        </w:rPr>
      </w:pPr>
      <w:r w:rsidRPr="00432466">
        <w:rPr>
          <w:noProof/>
          <w:color w:val="000000" w:themeColor="text1"/>
        </w:rPr>
        <w:drawing>
          <wp:inline distT="0" distB="0" distL="0" distR="0" wp14:anchorId="50E6E93E" wp14:editId="435E1402">
            <wp:extent cx="5040000" cy="1593363"/>
            <wp:effectExtent l="0" t="0" r="8255" b="6985"/>
            <wp:docPr id="43956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1593363"/>
                    </a:xfrm>
                    <a:prstGeom prst="rect">
                      <a:avLst/>
                    </a:prstGeom>
                    <a:noFill/>
                    <a:ln>
                      <a:noFill/>
                    </a:ln>
                  </pic:spPr>
                </pic:pic>
              </a:graphicData>
            </a:graphic>
          </wp:inline>
        </w:drawing>
      </w:r>
    </w:p>
    <w:p w14:paraId="527964DC" w14:textId="03BEB016" w:rsidR="00D57FD1" w:rsidRDefault="00717168" w:rsidP="00015DE9">
      <w:pPr>
        <w:pStyle w:val="ae"/>
        <w:snapToGrid w:val="0"/>
        <w:ind w:firstLine="360"/>
        <w:rPr>
          <w:rFonts w:ascii="黑体" w:eastAsia="黑体" w:hAnsi="黑体" w:hint="eastAsia"/>
          <w:color w:val="000000" w:themeColor="text1"/>
          <w:sz w:val="28"/>
          <w:szCs w:val="28"/>
        </w:rPr>
        <w:sectPr w:rsidR="00D57FD1" w:rsidSect="00D57FD1">
          <w:type w:val="continuous"/>
          <w:pgSz w:w="11905" w:h="16837" w:code="9"/>
          <w:pgMar w:top="1474" w:right="1134" w:bottom="1474" w:left="1134" w:header="964" w:footer="964" w:gutter="0"/>
          <w:cols w:space="720"/>
          <w:docGrid w:type="lines" w:linePitch="312"/>
        </w:sectPr>
      </w:pPr>
      <w:r w:rsidRPr="00EA77C5">
        <w:rPr>
          <w:rFonts w:ascii="宋体" w:hAnsi="宋体"/>
          <w:color w:val="000000" w:themeColor="text1"/>
          <w:szCs w:val="18"/>
        </w:rPr>
        <w:t>图1顶</w:t>
      </w:r>
      <w:r w:rsidRPr="00EA77C5">
        <w:rPr>
          <w:rFonts w:ascii="微软雅黑" w:eastAsia="微软雅黑" w:hAnsi="微软雅黑" w:cs="微软雅黑" w:hint="eastAsia"/>
          <w:color w:val="000000" w:themeColor="text1"/>
          <w:szCs w:val="18"/>
        </w:rPr>
        <w:t>⾏</w:t>
      </w:r>
      <w:r w:rsidRPr="00EA77C5">
        <w:rPr>
          <w:rFonts w:ascii="宋体" w:hAnsi="宋体" w:cs="宋体" w:hint="eastAsia"/>
          <w:color w:val="000000" w:themeColor="text1"/>
          <w:szCs w:val="18"/>
        </w:rPr>
        <w:t>显</w:t>
      </w:r>
      <w:r w:rsidRPr="00EA77C5">
        <w:rPr>
          <w:rFonts w:ascii="微软雅黑" w:eastAsia="微软雅黑" w:hAnsi="微软雅黑" w:cs="微软雅黑" w:hint="eastAsia"/>
          <w:color w:val="000000" w:themeColor="text1"/>
          <w:szCs w:val="18"/>
        </w:rPr>
        <w:t>⽰</w:t>
      </w:r>
      <w:r w:rsidR="007E00B8" w:rsidRPr="00EA77C5">
        <w:rPr>
          <w:rFonts w:ascii="宋体" w:hAnsi="宋体"/>
          <w:color w:val="000000" w:themeColor="text1"/>
          <w:szCs w:val="18"/>
        </w:rPr>
        <w:t>在各种实际光照条件下</w:t>
      </w:r>
      <w:r w:rsidR="007E00B8" w:rsidRPr="00EA77C5">
        <w:rPr>
          <w:rFonts w:ascii="宋体" w:hAnsi="宋体" w:hint="eastAsia"/>
          <w:color w:val="000000" w:themeColor="text1"/>
          <w:szCs w:val="18"/>
        </w:rPr>
        <w:t>的</w:t>
      </w:r>
      <w:r w:rsidRPr="00EA77C5">
        <w:rPr>
          <w:rFonts w:ascii="微软雅黑" w:eastAsia="微软雅黑" w:hAnsi="微软雅黑" w:cs="微软雅黑" w:hint="eastAsia"/>
          <w:color w:val="000000" w:themeColor="text1"/>
          <w:szCs w:val="18"/>
        </w:rPr>
        <w:t>⼈</w:t>
      </w:r>
      <w:r w:rsidRPr="00EA77C5">
        <w:rPr>
          <w:rFonts w:ascii="宋体" w:hAnsi="宋体" w:cs="宋体" w:hint="eastAsia"/>
          <w:color w:val="000000" w:themeColor="text1"/>
          <w:szCs w:val="18"/>
        </w:rPr>
        <w:t>脸图像</w:t>
      </w:r>
      <m:oMath>
        <m:sSubSup>
          <m:sSubSupPr>
            <m:ctrlPr>
              <w:rPr>
                <w:rFonts w:ascii="Cambria Math" w:hAnsi="Cambria Math" w:cs="宋体"/>
                <w:i/>
                <w:color w:val="000000" w:themeColor="text1"/>
                <w:szCs w:val="21"/>
              </w:rPr>
            </m:ctrlPr>
          </m:sSubSupPr>
          <m:e>
            <m:d>
              <m:dPr>
                <m:begChr m:val="{"/>
                <m:endChr m:val="}"/>
                <m:ctrlPr>
                  <w:rPr>
                    <w:rFonts w:ascii="Cambria Math" w:hAnsi="Cambria Math" w:cs="宋体"/>
                    <w:i/>
                    <w:color w:val="000000" w:themeColor="text1"/>
                    <w:szCs w:val="21"/>
                  </w:rPr>
                </m:ctrlPr>
              </m:dPr>
              <m:e>
                <m:sSub>
                  <m:sSubPr>
                    <m:ctrlPr>
                      <w:rPr>
                        <w:rFonts w:ascii="Cambria Math" w:hAnsi="Cambria Math" w:cs="宋体"/>
                        <w:i/>
                        <w:color w:val="000000" w:themeColor="text1"/>
                        <w:szCs w:val="21"/>
                      </w:rPr>
                    </m:ctrlPr>
                  </m:sSubPr>
                  <m:e>
                    <m:r>
                      <w:rPr>
                        <w:rFonts w:ascii="Cambria Math" w:hAnsi="Cambria Math" w:cs="宋体"/>
                        <w:color w:val="000000" w:themeColor="text1"/>
                        <w:szCs w:val="21"/>
                      </w:rPr>
                      <m:t>I</m:t>
                    </m:r>
                  </m:e>
                  <m:sub>
                    <m:r>
                      <w:rPr>
                        <w:rFonts w:ascii="Cambria Math" w:hAnsi="Cambria Math" w:cs="宋体"/>
                        <w:color w:val="000000" w:themeColor="text1"/>
                        <w:szCs w:val="21"/>
                      </w:rPr>
                      <m:t>l</m:t>
                    </m:r>
                  </m:sub>
                </m:sSub>
              </m:e>
            </m:d>
          </m:e>
          <m:sub>
            <m:r>
              <w:rPr>
                <w:rFonts w:ascii="Cambria Math" w:hAnsi="Cambria Math" w:cs="宋体"/>
                <w:color w:val="000000" w:themeColor="text1"/>
                <w:szCs w:val="21"/>
              </w:rPr>
              <m:t>l=1</m:t>
            </m:r>
          </m:sub>
          <m:sup>
            <m:r>
              <w:rPr>
                <w:rFonts w:ascii="Cambria Math" w:hAnsi="Cambria Math" w:cs="宋体"/>
                <w:color w:val="000000" w:themeColor="text1"/>
                <w:szCs w:val="21"/>
              </w:rPr>
              <m:t>L</m:t>
            </m:r>
          </m:sup>
        </m:sSubSup>
      </m:oMath>
      <w:r w:rsidR="00494B60" w:rsidRPr="00EA77C5">
        <w:rPr>
          <w:rFonts w:ascii="宋体" w:hAnsi="宋体"/>
          <w:color w:val="000000" w:themeColor="text1"/>
          <w:szCs w:val="18"/>
        </w:rPr>
        <w:t>。中间</w:t>
      </w:r>
      <w:r w:rsidR="00494B60" w:rsidRPr="00EA77C5">
        <w:rPr>
          <w:rFonts w:ascii="微软雅黑" w:eastAsia="微软雅黑" w:hAnsi="微软雅黑" w:cs="微软雅黑" w:hint="eastAsia"/>
          <w:color w:val="000000" w:themeColor="text1"/>
          <w:szCs w:val="18"/>
        </w:rPr>
        <w:t>⼀⾏</w:t>
      </w:r>
      <w:r w:rsidR="00494B60" w:rsidRPr="00EA77C5">
        <w:rPr>
          <w:rFonts w:ascii="宋体" w:hAnsi="宋体" w:cs="宋体" w:hint="eastAsia"/>
          <w:color w:val="000000" w:themeColor="text1"/>
          <w:szCs w:val="18"/>
        </w:rPr>
        <w:t>显</w:t>
      </w:r>
      <w:r w:rsidR="00494B60" w:rsidRPr="00EA77C5">
        <w:rPr>
          <w:rFonts w:ascii="微软雅黑" w:eastAsia="微软雅黑" w:hAnsi="微软雅黑" w:cs="微软雅黑" w:hint="eastAsia"/>
          <w:color w:val="000000" w:themeColor="text1"/>
          <w:szCs w:val="18"/>
        </w:rPr>
        <w:t>⽰</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k</m:t>
            </m:r>
          </m:e>
          <m:sub>
            <m:r>
              <w:rPr>
                <w:rFonts w:ascii="Cambria Math" w:hAnsi="Cambria Math" w:cs="微软雅黑"/>
                <w:color w:val="000000" w:themeColor="text1"/>
                <w:szCs w:val="18"/>
              </w:rPr>
              <m:t>th</m:t>
            </m:r>
          </m:sub>
        </m:sSub>
      </m:oMath>
      <w:r w:rsidR="007E00B8" w:rsidRPr="00EA77C5">
        <w:rPr>
          <w:rFonts w:ascii="微软雅黑" w:eastAsia="微软雅黑" w:hAnsi="微软雅黑" w:cs="微软雅黑" w:hint="eastAsia"/>
          <w:color w:val="000000" w:themeColor="text1"/>
          <w:szCs w:val="18"/>
        </w:rPr>
        <w:t>⼈</w:t>
      </w:r>
      <w:r w:rsidR="007E00B8" w:rsidRPr="00EA77C5">
        <w:rPr>
          <w:rFonts w:ascii="宋体" w:hAnsi="宋体" w:cs="宋体" w:hint="eastAsia"/>
          <w:color w:val="000000" w:themeColor="text1"/>
          <w:szCs w:val="18"/>
        </w:rPr>
        <w:t>脸图像块</w:t>
      </w:r>
      <m:oMath>
        <m:sSubSup>
          <m:sSubSupPr>
            <m:ctrlPr>
              <w:rPr>
                <w:rFonts w:ascii="Cambria Math" w:hAnsi="Cambria Math" w:cs="宋体"/>
                <w:i/>
                <w:color w:val="000000" w:themeColor="text1"/>
                <w:szCs w:val="21"/>
              </w:rPr>
            </m:ctrlPr>
          </m:sSubSupPr>
          <m:e>
            <m:d>
              <m:dPr>
                <m:begChr m:val="{"/>
                <m:endChr m:val="}"/>
                <m:ctrlPr>
                  <w:rPr>
                    <w:rFonts w:ascii="Cambria Math" w:hAnsi="Cambria Math" w:cs="宋体"/>
                    <w:i/>
                    <w:color w:val="000000" w:themeColor="text1"/>
                    <w:szCs w:val="21"/>
                  </w:rPr>
                </m:ctrlPr>
              </m:dPr>
              <m:e>
                <m:sSub>
                  <m:sSubPr>
                    <m:ctrlPr>
                      <w:rPr>
                        <w:rFonts w:ascii="Cambria Math" w:hAnsi="Cambria Math" w:cs="宋体"/>
                        <w:i/>
                        <w:color w:val="000000" w:themeColor="text1"/>
                        <w:szCs w:val="21"/>
                      </w:rPr>
                    </m:ctrlPr>
                  </m:sSubPr>
                  <m:e>
                    <m:r>
                      <w:rPr>
                        <w:rFonts w:ascii="Cambria Math" w:hAnsi="Cambria Math" w:cs="宋体"/>
                        <w:color w:val="000000" w:themeColor="text1"/>
                        <w:szCs w:val="21"/>
                      </w:rPr>
                      <m:t>I</m:t>
                    </m:r>
                  </m:e>
                  <m:sub>
                    <m:r>
                      <w:rPr>
                        <w:rFonts w:ascii="Cambria Math" w:hAnsi="Cambria Math" w:cs="宋体"/>
                        <w:color w:val="000000" w:themeColor="text1"/>
                        <w:szCs w:val="21"/>
                      </w:rPr>
                      <m:t>l,</m:t>
                    </m:r>
                    <m:r>
                      <w:rPr>
                        <w:rFonts w:ascii="Cambria Math" w:hAnsi="Cambria Math" w:cs="宋体" w:hint="eastAsia"/>
                        <w:color w:val="000000" w:themeColor="text1"/>
                        <w:szCs w:val="21"/>
                      </w:rPr>
                      <m:t>k</m:t>
                    </m:r>
                  </m:sub>
                </m:sSub>
              </m:e>
            </m:d>
          </m:e>
          <m:sub>
            <m:r>
              <w:rPr>
                <w:rFonts w:ascii="Cambria Math" w:hAnsi="Cambria Math" w:cs="宋体"/>
                <w:color w:val="000000" w:themeColor="text1"/>
                <w:szCs w:val="21"/>
              </w:rPr>
              <m:t>l=1</m:t>
            </m:r>
          </m:sub>
          <m:sup>
            <m:r>
              <w:rPr>
                <w:rFonts w:ascii="Cambria Math" w:hAnsi="Cambria Math" w:cs="宋体"/>
                <w:color w:val="000000" w:themeColor="text1"/>
                <w:szCs w:val="21"/>
              </w:rPr>
              <m:t>L</m:t>
            </m:r>
          </m:sup>
        </m:sSubSup>
      </m:oMath>
      <w:r w:rsidR="00432466" w:rsidRPr="00EA77C5">
        <w:rPr>
          <w:rFonts w:ascii="宋体" w:hAnsi="宋体" w:cs="宋体" w:hint="eastAsia"/>
          <w:color w:val="000000" w:themeColor="text1"/>
          <w:szCs w:val="21"/>
        </w:rPr>
        <w:t>，</w:t>
      </w:r>
      <w:r w:rsidR="00432466" w:rsidRPr="00EA77C5">
        <w:rPr>
          <w:rFonts w:ascii="宋体" w:hAnsi="宋体"/>
          <w:color w:val="000000" w:themeColor="text1"/>
          <w:szCs w:val="18"/>
        </w:rPr>
        <w:t>底部</w:t>
      </w:r>
      <w:r w:rsidR="00432466" w:rsidRPr="00EA77C5">
        <w:rPr>
          <w:rFonts w:ascii="微软雅黑" w:eastAsia="微软雅黑" w:hAnsi="微软雅黑" w:cs="微软雅黑" w:hint="eastAsia"/>
          <w:color w:val="000000" w:themeColor="text1"/>
          <w:szCs w:val="18"/>
        </w:rPr>
        <w:t>⼀⾏</w:t>
      </w:r>
      <w:r w:rsidR="00432466" w:rsidRPr="00EA77C5">
        <w:rPr>
          <w:rFonts w:ascii="宋体" w:hAnsi="宋体" w:cs="宋体" w:hint="eastAsia"/>
          <w:color w:val="000000" w:themeColor="text1"/>
          <w:szCs w:val="18"/>
        </w:rPr>
        <w:t>显</w:t>
      </w:r>
      <w:r w:rsidR="00432466" w:rsidRPr="00EA77C5">
        <w:rPr>
          <w:rFonts w:ascii="微软雅黑" w:eastAsia="微软雅黑" w:hAnsi="微软雅黑" w:cs="微软雅黑" w:hint="eastAsia"/>
          <w:color w:val="000000" w:themeColor="text1"/>
          <w:szCs w:val="18"/>
        </w:rPr>
        <w:t>⽰</w:t>
      </w:r>
      <w:r w:rsidR="00432466" w:rsidRPr="00EA77C5">
        <w:rPr>
          <w:rFonts w:ascii="宋体" w:hAnsi="宋体" w:cs="宋体" w:hint="eastAsia"/>
          <w:color w:val="000000" w:themeColor="text1"/>
          <w:szCs w:val="18"/>
        </w:rPr>
        <w:t>，</w:t>
      </w:r>
      <w:r w:rsidR="00432466" w:rsidRPr="00EA77C5">
        <w:rPr>
          <w:rFonts w:ascii="宋体" w:hAnsi="宋体"/>
          <w:color w:val="000000" w:themeColor="text1"/>
          <w:szCs w:val="18"/>
        </w:rPr>
        <w:t>当光照强度存在变化时</w:t>
      </w:r>
      <w:r w:rsidR="00432466" w:rsidRPr="00EA77C5">
        <w:rPr>
          <w:rFonts w:ascii="宋体" w:hAnsi="宋体" w:cs="宋体" w:hint="eastAsia"/>
          <w:color w:val="000000" w:themeColor="text1"/>
          <w:szCs w:val="18"/>
        </w:rPr>
        <w:t>局部</w:t>
      </w:r>
      <w:r w:rsidR="00494B60" w:rsidRPr="00EA77C5">
        <w:rPr>
          <w:rFonts w:ascii="宋体" w:hAnsi="宋体" w:cs="宋体" w:hint="eastAsia"/>
          <w:color w:val="000000" w:themeColor="text1"/>
          <w:szCs w:val="18"/>
        </w:rPr>
        <w:t>二</w:t>
      </w:r>
      <w:r w:rsidRPr="00EA77C5">
        <w:rPr>
          <w:rFonts w:ascii="宋体" w:hAnsi="宋体" w:cs="宋体" w:hint="eastAsia"/>
          <w:color w:val="000000" w:themeColor="text1"/>
          <w:szCs w:val="18"/>
        </w:rPr>
        <w:t>维离散梯度分布</w:t>
      </w:r>
      <m:oMath>
        <m:sSubSup>
          <m:sSubSupPr>
            <m:ctrlPr>
              <w:rPr>
                <w:rFonts w:ascii="Cambria Math" w:hAnsi="Cambria Math"/>
                <w:i/>
                <w:color w:val="000000" w:themeColor="text1"/>
                <w:szCs w:val="18"/>
              </w:rPr>
            </m:ctrlPr>
          </m:sSubSupPr>
          <m:e>
            <m:d>
              <m:dPr>
                <m:begChr m:val="{"/>
                <m:endChr m:val="}"/>
                <m:ctrlPr>
                  <w:rPr>
                    <w:rFonts w:ascii="Cambria Math" w:hAnsi="Cambria Math"/>
                    <w:i/>
                    <w:color w:val="000000" w:themeColor="text1"/>
                    <w:szCs w:val="18"/>
                  </w:rPr>
                </m:ctrlPr>
              </m:dPr>
              <m:e>
                <m:sSub>
                  <m:sSubPr>
                    <m:ctrlPr>
                      <w:rPr>
                        <w:rFonts w:ascii="Cambria Math" w:hAnsi="Cambria Math"/>
                        <w:i/>
                        <w:color w:val="000000" w:themeColor="text1"/>
                        <w:szCs w:val="18"/>
                      </w:rPr>
                    </m:ctrlPr>
                  </m:sSubPr>
                  <m:e>
                    <m:r>
                      <w:rPr>
                        <w:rFonts w:ascii="Cambria Math" w:hAnsi="Cambria Math"/>
                        <w:color w:val="000000" w:themeColor="text1"/>
                        <w:szCs w:val="18"/>
                      </w:rPr>
                      <m:t>P</m:t>
                    </m:r>
                  </m:e>
                  <m:sub>
                    <m:r>
                      <w:rPr>
                        <w:rFonts w:ascii="Cambria Math" w:hAnsi="Cambria Math"/>
                        <w:color w:val="000000" w:themeColor="text1"/>
                        <w:szCs w:val="18"/>
                      </w:rPr>
                      <m:t>∇l,k</m:t>
                    </m:r>
                  </m:sub>
                </m:sSub>
              </m:e>
            </m:d>
          </m:e>
          <m:sub>
            <m:r>
              <w:rPr>
                <w:rFonts w:ascii="Cambria Math" w:hAnsi="Cambria Math"/>
                <w:color w:val="000000" w:themeColor="text1"/>
                <w:szCs w:val="18"/>
              </w:rPr>
              <m:t>l=1</m:t>
            </m:r>
          </m:sub>
          <m:sup>
            <m:r>
              <w:rPr>
                <w:rFonts w:ascii="Cambria Math" w:hAnsi="Cambria Math"/>
                <w:color w:val="000000" w:themeColor="text1"/>
                <w:szCs w:val="18"/>
              </w:rPr>
              <m:t>L</m:t>
            </m:r>
          </m:sup>
        </m:sSubSup>
      </m:oMath>
      <w:r w:rsidR="00432466" w:rsidRPr="00EA77C5">
        <w:rPr>
          <w:rFonts w:ascii="宋体" w:hAnsi="宋体" w:cs="宋体" w:hint="eastAsia"/>
          <w:color w:val="000000" w:themeColor="text1"/>
          <w:szCs w:val="18"/>
        </w:rPr>
        <w:t>会经历</w:t>
      </w:r>
      <w:r w:rsidRPr="00EA77C5">
        <w:rPr>
          <w:rFonts w:ascii="宋体" w:hAnsi="宋体" w:cs="宋体" w:hint="eastAsia"/>
          <w:color w:val="000000" w:themeColor="text1"/>
          <w:szCs w:val="18"/>
        </w:rPr>
        <w:t>多种类型的变形，例如平移、缩放、倾斜、旋转和</w:t>
      </w:r>
      <w:r w:rsidRPr="00EA77C5">
        <w:rPr>
          <w:rFonts w:ascii="微软雅黑" w:eastAsia="微软雅黑" w:hAnsi="微软雅黑" w:cs="微软雅黑" w:hint="eastAsia"/>
          <w:color w:val="000000" w:themeColor="text1"/>
          <w:szCs w:val="18"/>
        </w:rPr>
        <w:t>⾮</w:t>
      </w:r>
      <w:r w:rsidRPr="00EA77C5">
        <w:rPr>
          <w:rFonts w:ascii="宋体" w:hAnsi="宋体" w:cs="宋体" w:hint="eastAsia"/>
          <w:color w:val="000000" w:themeColor="text1"/>
          <w:szCs w:val="18"/>
        </w:rPr>
        <w:t>刚性</w:t>
      </w:r>
      <w:r w:rsidRPr="00EA77C5">
        <w:rPr>
          <w:rFonts w:ascii="宋体" w:hAnsi="宋体"/>
          <w:color w:val="000000" w:themeColor="text1"/>
          <w:szCs w:val="18"/>
        </w:rPr>
        <w:t>变形。</w:t>
      </w:r>
    </w:p>
    <w:p w14:paraId="19E128D6" w14:textId="47F0AAE9" w:rsidR="00432466" w:rsidRPr="007F7E06" w:rsidRDefault="00432466" w:rsidP="00432466">
      <w:pPr>
        <w:pStyle w:val="1"/>
        <w:numPr>
          <w:ilvl w:val="0"/>
          <w:numId w:val="1"/>
        </w:numPr>
        <w:tabs>
          <w:tab w:val="left" w:pos="360"/>
        </w:tabs>
        <w:ind w:left="0" w:firstLine="0"/>
        <w:rPr>
          <w:rFonts w:ascii="黑体" w:eastAsia="黑体" w:hAnsi="黑体" w:hint="eastAsia"/>
        </w:rPr>
      </w:pPr>
      <w:r w:rsidRPr="007F7E06">
        <w:rPr>
          <w:rFonts w:ascii="黑体" w:eastAsia="黑体" w:hAnsi="黑体" w:hint="eastAsia"/>
          <w:color w:val="000000" w:themeColor="text1"/>
          <w:sz w:val="28"/>
          <w:szCs w:val="28"/>
        </w:rPr>
        <w:t>相关工作</w:t>
      </w:r>
    </w:p>
    <w:p w14:paraId="7FFB9703" w14:textId="76C38C8B" w:rsidR="00C60A74" w:rsidRPr="004C5CC9" w:rsidRDefault="00432466" w:rsidP="00C60A74">
      <w:pPr>
        <w:pStyle w:val="ae"/>
        <w:ind w:firstLine="420"/>
        <w:rPr>
          <w:rFonts w:ascii="宋体" w:hAnsi="宋体" w:hint="eastAsia"/>
          <w:color w:val="000000" w:themeColor="text1"/>
          <w:sz w:val="21"/>
          <w:szCs w:val="21"/>
        </w:rPr>
      </w:pPr>
      <w:r w:rsidRPr="00432466">
        <w:rPr>
          <w:rFonts w:ascii="宋体" w:hAnsi="宋体"/>
          <w:color w:val="000000" w:themeColor="text1"/>
          <w:sz w:val="21"/>
          <w:szCs w:val="21"/>
        </w:rPr>
        <w:t>如上所述，对光照变化具有鲁棒性的人脸分类方法可以分为三大类：（1）光</w:t>
      </w:r>
      <w:r>
        <w:rPr>
          <w:rFonts w:ascii="宋体" w:hAnsi="宋体" w:hint="eastAsia"/>
          <w:color w:val="000000" w:themeColor="text1"/>
          <w:sz w:val="21"/>
          <w:szCs w:val="21"/>
        </w:rPr>
        <w:t>照不变</w:t>
      </w:r>
      <w:r w:rsidRPr="00432466">
        <w:rPr>
          <w:rFonts w:ascii="宋体" w:hAnsi="宋体" w:cs="宋体" w:hint="eastAsia"/>
          <w:color w:val="000000" w:themeColor="text1"/>
          <w:sz w:val="21"/>
          <w:szCs w:val="21"/>
        </w:rPr>
        <w:t>特征提取，（</w:t>
      </w:r>
      <w:r w:rsidRPr="00432466">
        <w:rPr>
          <w:rFonts w:ascii="宋体" w:hAnsi="宋体"/>
          <w:color w:val="000000" w:themeColor="text1"/>
          <w:sz w:val="21"/>
          <w:szCs w:val="21"/>
        </w:rPr>
        <w:t>2）3D人脸建模，以及（3）基于数据增强的深度学习方法。大多数方法都属于光</w:t>
      </w:r>
      <w:r>
        <w:rPr>
          <w:rFonts w:ascii="宋体" w:hAnsi="宋体" w:hint="eastAsia"/>
          <w:color w:val="000000" w:themeColor="text1"/>
          <w:sz w:val="21"/>
          <w:szCs w:val="21"/>
        </w:rPr>
        <w:t>照不变</w:t>
      </w:r>
      <w:r w:rsidRPr="00432466">
        <w:rPr>
          <w:rFonts w:ascii="宋体" w:hAnsi="宋体" w:cs="宋体" w:hint="eastAsia"/>
          <w:color w:val="000000" w:themeColor="text1"/>
          <w:sz w:val="21"/>
          <w:szCs w:val="21"/>
        </w:rPr>
        <w:t>特征提取的范畴，</w:t>
      </w:r>
      <w:r w:rsidRPr="00432466">
        <w:rPr>
          <w:rFonts w:ascii="宋体" w:hAnsi="宋体"/>
          <w:color w:val="000000" w:themeColor="text1"/>
          <w:sz w:val="21"/>
          <w:szCs w:val="21"/>
        </w:rPr>
        <w:t>该方法通过光照归一化</w:t>
      </w:r>
      <w:r w:rsidRPr="009D774B">
        <w:rPr>
          <w:rFonts w:ascii="宋体" w:hAnsi="宋体"/>
          <w:color w:val="000000" w:themeColor="text1"/>
          <w:sz w:val="21"/>
          <w:szCs w:val="21"/>
          <w:vertAlign w:val="superscript"/>
        </w:rPr>
        <w:t>[6]</w:t>
      </w:r>
      <w:r w:rsidRPr="00432466">
        <w:rPr>
          <w:rFonts w:ascii="宋体" w:hAnsi="宋体"/>
          <w:color w:val="000000" w:themeColor="text1"/>
          <w:sz w:val="21"/>
          <w:szCs w:val="21"/>
        </w:rPr>
        <w:t>、整体分解</w:t>
      </w:r>
      <w:r w:rsidRPr="009D774B">
        <w:rPr>
          <w:rFonts w:ascii="宋体" w:hAnsi="宋体"/>
          <w:color w:val="000000" w:themeColor="text1"/>
          <w:sz w:val="21"/>
          <w:szCs w:val="21"/>
          <w:vertAlign w:val="superscript"/>
        </w:rPr>
        <w:t>[3]</w:t>
      </w:r>
      <w:r w:rsidRPr="00432466">
        <w:rPr>
          <w:rFonts w:ascii="宋体" w:hAnsi="宋体"/>
          <w:color w:val="000000" w:themeColor="text1"/>
          <w:sz w:val="21"/>
          <w:szCs w:val="21"/>
        </w:rPr>
        <w:t>、商模型</w:t>
      </w:r>
      <w:r w:rsidRPr="009D774B">
        <w:rPr>
          <w:rFonts w:ascii="宋体" w:hAnsi="宋体"/>
          <w:color w:val="000000" w:themeColor="text1"/>
          <w:sz w:val="21"/>
          <w:szCs w:val="21"/>
          <w:vertAlign w:val="superscript"/>
        </w:rPr>
        <w:t>[4,5]</w:t>
      </w:r>
      <w:r w:rsidRPr="00432466">
        <w:rPr>
          <w:rFonts w:ascii="宋体" w:hAnsi="宋体"/>
          <w:color w:val="000000" w:themeColor="text1"/>
          <w:sz w:val="21"/>
          <w:szCs w:val="21"/>
        </w:rPr>
        <w:t>和对数差分等方法来“消除”光照影响。一种直接的方法是先对图像进</w:t>
      </w:r>
      <w:r w:rsidR="00B00802">
        <w:rPr>
          <w:rFonts w:ascii="宋体" w:hAnsi="宋体" w:hint="eastAsia"/>
          <w:color w:val="000000" w:themeColor="text1"/>
          <w:sz w:val="21"/>
          <w:szCs w:val="21"/>
        </w:rPr>
        <w:t>行</w:t>
      </w:r>
      <w:r w:rsidRPr="00432466">
        <w:rPr>
          <w:rFonts w:ascii="宋体" w:hAnsi="宋体" w:cs="宋体" w:hint="eastAsia"/>
          <w:color w:val="000000" w:themeColor="text1"/>
          <w:sz w:val="21"/>
          <w:szCs w:val="21"/>
        </w:rPr>
        <w:t>光照归一化，然后提取光照</w:t>
      </w:r>
      <w:r w:rsidR="00B00802">
        <w:rPr>
          <w:rFonts w:ascii="宋体" w:hAnsi="宋体" w:hint="eastAsia"/>
          <w:color w:val="000000" w:themeColor="text1"/>
          <w:sz w:val="21"/>
          <w:szCs w:val="21"/>
        </w:rPr>
        <w:t>不</w:t>
      </w:r>
      <w:r w:rsidRPr="00432466">
        <w:rPr>
          <w:rFonts w:ascii="宋体" w:hAnsi="宋体" w:cs="宋体" w:hint="eastAsia"/>
          <w:color w:val="000000" w:themeColor="text1"/>
          <w:sz w:val="21"/>
          <w:szCs w:val="21"/>
        </w:rPr>
        <w:t>变特征</w:t>
      </w:r>
      <w:r w:rsidRPr="009D774B">
        <w:rPr>
          <w:rFonts w:ascii="宋体" w:hAnsi="宋体"/>
          <w:color w:val="000000" w:themeColor="text1"/>
          <w:sz w:val="21"/>
          <w:szCs w:val="21"/>
          <w:vertAlign w:val="superscript"/>
        </w:rPr>
        <w:t>[3,23]</w:t>
      </w:r>
      <w:r w:rsidRPr="00432466">
        <w:rPr>
          <w:rFonts w:ascii="宋体" w:hAnsi="宋体"/>
          <w:color w:val="000000" w:themeColor="text1"/>
          <w:sz w:val="21"/>
          <w:szCs w:val="21"/>
        </w:rPr>
        <w:t>。</w:t>
      </w:r>
      <w:r w:rsidR="00B00802">
        <w:rPr>
          <w:rFonts w:ascii="宋体" w:hAnsi="宋体" w:hint="eastAsia"/>
          <w:color w:val="000000" w:themeColor="text1"/>
          <w:sz w:val="21"/>
          <w:szCs w:val="21"/>
        </w:rPr>
        <w:t>更</w:t>
      </w:r>
      <w:r w:rsidRPr="00432466">
        <w:rPr>
          <w:rFonts w:ascii="宋体" w:hAnsi="宋体" w:cs="宋体" w:hint="eastAsia"/>
          <w:color w:val="000000" w:themeColor="text1"/>
          <w:sz w:val="21"/>
          <w:szCs w:val="21"/>
        </w:rPr>
        <w:t>具体地说，</w:t>
      </w:r>
      <w:r w:rsidRPr="00432466">
        <w:rPr>
          <w:rFonts w:ascii="宋体" w:hAnsi="宋体"/>
          <w:color w:val="000000" w:themeColor="text1"/>
          <w:sz w:val="21"/>
          <w:szCs w:val="21"/>
        </w:rPr>
        <w:t>Zhu等人首先应用对数变换，然后计算</w:t>
      </w:r>
      <w:proofErr w:type="spellStart"/>
      <w:r w:rsidRPr="00432466">
        <w:rPr>
          <w:rFonts w:ascii="宋体" w:hAnsi="宋体"/>
          <w:color w:val="000000" w:themeColor="text1"/>
          <w:sz w:val="21"/>
          <w:szCs w:val="21"/>
        </w:rPr>
        <w:t>HoG</w:t>
      </w:r>
      <w:proofErr w:type="spellEnd"/>
      <w:r w:rsidRPr="00432466">
        <w:rPr>
          <w:rFonts w:ascii="宋体" w:hAnsi="宋体"/>
          <w:color w:val="000000" w:themeColor="text1"/>
          <w:sz w:val="21"/>
          <w:szCs w:val="21"/>
        </w:rPr>
        <w:t>特征用于人脸识别</w:t>
      </w:r>
      <w:r w:rsidRPr="009D774B">
        <w:rPr>
          <w:rFonts w:ascii="宋体" w:hAnsi="宋体"/>
          <w:color w:val="000000" w:themeColor="text1"/>
          <w:sz w:val="21"/>
          <w:szCs w:val="21"/>
          <w:vertAlign w:val="superscript"/>
        </w:rPr>
        <w:t>[23]</w:t>
      </w:r>
      <w:r w:rsidRPr="00432466">
        <w:rPr>
          <w:rFonts w:ascii="宋体" w:hAnsi="宋体"/>
          <w:color w:val="000000" w:themeColor="text1"/>
          <w:sz w:val="21"/>
          <w:szCs w:val="21"/>
        </w:rPr>
        <w:t>。类似地，Chen等人使用对数变换，然后将图像分解为高频分</w:t>
      </w:r>
      <w:r w:rsidR="00B00802">
        <w:rPr>
          <w:rFonts w:ascii="宋体" w:hAnsi="宋体" w:hint="eastAsia"/>
          <w:color w:val="000000" w:themeColor="text1"/>
          <w:sz w:val="21"/>
          <w:szCs w:val="21"/>
        </w:rPr>
        <w:t>量</w:t>
      </w:r>
      <w:r w:rsidRPr="00432466">
        <w:rPr>
          <w:rFonts w:ascii="宋体" w:hAnsi="宋体" w:cs="宋体" w:hint="eastAsia"/>
          <w:color w:val="000000" w:themeColor="text1"/>
          <w:sz w:val="21"/>
          <w:szCs w:val="21"/>
        </w:rPr>
        <w:t>和低频分</w:t>
      </w:r>
      <w:r w:rsidR="00B00802">
        <w:rPr>
          <w:rFonts w:ascii="宋体" w:hAnsi="宋体" w:hint="eastAsia"/>
          <w:color w:val="000000" w:themeColor="text1"/>
          <w:sz w:val="21"/>
          <w:szCs w:val="21"/>
        </w:rPr>
        <w:t>量</w:t>
      </w:r>
      <w:r w:rsidRPr="00432466">
        <w:rPr>
          <w:rFonts w:ascii="宋体" w:hAnsi="宋体" w:cs="宋体" w:hint="eastAsia"/>
          <w:color w:val="000000" w:themeColor="text1"/>
          <w:sz w:val="21"/>
          <w:szCs w:val="21"/>
        </w:rPr>
        <w:t>，仅保留高频分</w:t>
      </w:r>
      <w:r w:rsidR="00B00802">
        <w:rPr>
          <w:rFonts w:ascii="宋体" w:hAnsi="宋体" w:hint="eastAsia"/>
          <w:color w:val="000000" w:themeColor="text1"/>
          <w:sz w:val="21"/>
          <w:szCs w:val="21"/>
        </w:rPr>
        <w:t>量</w:t>
      </w:r>
      <w:r w:rsidRPr="00432466">
        <w:rPr>
          <w:rFonts w:ascii="宋体" w:hAnsi="宋体" w:cs="宋体" w:hint="eastAsia"/>
          <w:color w:val="000000" w:themeColor="text1"/>
          <w:sz w:val="21"/>
          <w:szCs w:val="21"/>
        </w:rPr>
        <w:t>用于人脸识别</w:t>
      </w:r>
      <w:r w:rsidRPr="009D774B">
        <w:rPr>
          <w:rFonts w:ascii="宋体" w:hAnsi="宋体"/>
          <w:color w:val="000000" w:themeColor="text1"/>
          <w:sz w:val="21"/>
          <w:szCs w:val="21"/>
          <w:vertAlign w:val="superscript"/>
        </w:rPr>
        <w:t>[3]</w:t>
      </w:r>
      <w:r w:rsidR="009D774B" w:rsidRPr="00432466">
        <w:rPr>
          <w:rFonts w:ascii="宋体" w:hAnsi="宋体"/>
          <w:color w:val="000000" w:themeColor="text1"/>
          <w:sz w:val="21"/>
          <w:szCs w:val="21"/>
        </w:rPr>
        <w:t>。</w:t>
      </w:r>
      <w:r w:rsidR="00C60A74" w:rsidRPr="00C60A74">
        <w:rPr>
          <w:rFonts w:ascii="宋体" w:hAnsi="宋体"/>
          <w:color w:val="000000" w:themeColor="text1"/>
          <w:sz w:val="21"/>
          <w:szCs w:val="21"/>
        </w:rPr>
        <w:t>Lai等人计算对数变换域中相邻</w:t>
      </w:r>
      <w:proofErr w:type="gramStart"/>
      <w:r w:rsidR="00C60A74" w:rsidRPr="00C60A74">
        <w:rPr>
          <w:rFonts w:ascii="宋体" w:hAnsi="宋体"/>
          <w:color w:val="000000" w:themeColor="text1"/>
          <w:sz w:val="21"/>
          <w:szCs w:val="21"/>
        </w:rPr>
        <w:t>像素值</w:t>
      </w:r>
      <w:proofErr w:type="gramEnd"/>
      <w:r w:rsidR="00C60A74" w:rsidRPr="00C60A74">
        <w:rPr>
          <w:rFonts w:ascii="宋体" w:hAnsi="宋体"/>
          <w:color w:val="000000" w:themeColor="text1"/>
          <w:sz w:val="21"/>
          <w:szCs w:val="21"/>
        </w:rPr>
        <w:t>的差异，构建对数差分边缘图。然后根据邻域的大小，计算</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同</w:t>
      </w:r>
      <w:r w:rsidR="00C60A74" w:rsidRPr="00C60A74">
        <w:rPr>
          <w:rFonts w:ascii="宋体" w:hAnsi="宋体"/>
          <w:color w:val="000000" w:themeColor="text1"/>
          <w:sz w:val="21"/>
          <w:szCs w:val="21"/>
        </w:rPr>
        <w:t>尺度的边缘图并进</w:t>
      </w:r>
      <w:r w:rsidR="00C60A74">
        <w:rPr>
          <w:rFonts w:ascii="宋体" w:hAnsi="宋体" w:hint="eastAsia"/>
          <w:color w:val="000000" w:themeColor="text1"/>
          <w:sz w:val="21"/>
          <w:szCs w:val="21"/>
        </w:rPr>
        <w:t>行</w:t>
      </w:r>
      <w:r w:rsidR="00C60A74" w:rsidRPr="00C60A74">
        <w:rPr>
          <w:rFonts w:ascii="宋体" w:hAnsi="宋体" w:cs="宋体" w:hint="eastAsia"/>
          <w:color w:val="000000" w:themeColor="text1"/>
          <w:sz w:val="21"/>
          <w:szCs w:val="21"/>
        </w:rPr>
        <w:t>聚合，以表示每个面</w:t>
      </w:r>
      <w:r w:rsidR="00C60A74" w:rsidRPr="00BD65B4">
        <w:rPr>
          <w:rFonts w:ascii="宋体" w:hAnsi="宋体"/>
          <w:color w:val="000000" w:themeColor="text1"/>
          <w:sz w:val="21"/>
          <w:szCs w:val="21"/>
          <w:vertAlign w:val="superscript"/>
        </w:rPr>
        <w:t>[6]</w:t>
      </w:r>
      <w:r w:rsidR="00C60A74" w:rsidRPr="00C60A74">
        <w:rPr>
          <w:rFonts w:ascii="宋体" w:hAnsi="宋体"/>
          <w:color w:val="000000" w:themeColor="text1"/>
          <w:sz w:val="21"/>
          <w:szCs w:val="21"/>
        </w:rPr>
        <w:t>。其他方法，例如</w:t>
      </w:r>
      <w:proofErr w:type="spellStart"/>
      <w:r w:rsidR="00C60A74" w:rsidRPr="00C60A74">
        <w:rPr>
          <w:rFonts w:ascii="宋体" w:hAnsi="宋体"/>
          <w:color w:val="000000" w:themeColor="text1"/>
          <w:sz w:val="21"/>
          <w:szCs w:val="21"/>
        </w:rPr>
        <w:t>WebberFace</w:t>
      </w:r>
      <w:proofErr w:type="spellEnd"/>
      <w:r w:rsidR="00C60A74" w:rsidRPr="00BD65B4">
        <w:rPr>
          <w:rFonts w:ascii="宋体" w:hAnsi="宋体"/>
          <w:color w:val="000000" w:themeColor="text1"/>
          <w:sz w:val="21"/>
          <w:szCs w:val="21"/>
          <w:vertAlign w:val="superscript"/>
        </w:rPr>
        <w:t>[5]</w:t>
      </w:r>
      <w:r w:rsidR="00C60A74" w:rsidRPr="00C60A74">
        <w:rPr>
          <w:rFonts w:ascii="宋体" w:hAnsi="宋体"/>
          <w:color w:val="000000" w:themeColor="text1"/>
          <w:sz w:val="21"/>
          <w:szCs w:val="21"/>
        </w:rPr>
        <w:t>和</w:t>
      </w:r>
      <w:proofErr w:type="spellStart"/>
      <w:r w:rsidR="00C60A74" w:rsidRPr="00C60A74">
        <w:rPr>
          <w:rFonts w:ascii="宋体" w:hAnsi="宋体"/>
          <w:color w:val="000000" w:themeColor="text1"/>
          <w:sz w:val="21"/>
          <w:szCs w:val="21"/>
        </w:rPr>
        <w:t>GradientFace</w:t>
      </w:r>
      <w:proofErr w:type="spellEnd"/>
      <w:r w:rsidR="00C60A74" w:rsidRPr="00BD65B4">
        <w:rPr>
          <w:rFonts w:ascii="宋体" w:hAnsi="宋体"/>
          <w:color w:val="000000" w:themeColor="text1"/>
          <w:sz w:val="21"/>
          <w:szCs w:val="21"/>
          <w:vertAlign w:val="superscript"/>
        </w:rPr>
        <w:t>[4]</w:t>
      </w:r>
      <w:r w:rsidR="00C60A74" w:rsidRPr="00C60A74">
        <w:rPr>
          <w:rFonts w:ascii="宋体" w:hAnsi="宋体"/>
          <w:color w:val="000000" w:themeColor="text1"/>
          <w:sz w:val="21"/>
          <w:szCs w:val="21"/>
        </w:rPr>
        <w:t>，都是基于商的模型。准确地说，商模型旨在以这样的方式表示图像：新表示中的当前</w:t>
      </w:r>
      <w:proofErr w:type="gramStart"/>
      <w:r w:rsidR="00C60A74" w:rsidRPr="00C60A74">
        <w:rPr>
          <w:rFonts w:ascii="宋体" w:hAnsi="宋体"/>
          <w:color w:val="000000" w:themeColor="text1"/>
          <w:sz w:val="21"/>
          <w:szCs w:val="21"/>
        </w:rPr>
        <w:t>像素值</w:t>
      </w:r>
      <w:proofErr w:type="gramEnd"/>
      <w:r w:rsidR="00C60A74" w:rsidRPr="00C60A74">
        <w:rPr>
          <w:rFonts w:ascii="宋体" w:hAnsi="宋体"/>
          <w:color w:val="000000" w:themeColor="text1"/>
          <w:sz w:val="21"/>
          <w:szCs w:val="21"/>
        </w:rPr>
        <w:t>等于当前像素与其相邻像素之差与原始图像中当前</w:t>
      </w:r>
      <w:proofErr w:type="gramStart"/>
      <w:r w:rsidR="00C60A74" w:rsidRPr="00C60A74">
        <w:rPr>
          <w:rFonts w:ascii="宋体" w:hAnsi="宋体"/>
          <w:color w:val="000000" w:themeColor="text1"/>
          <w:sz w:val="21"/>
          <w:szCs w:val="21"/>
        </w:rPr>
        <w:t>像素值</w:t>
      </w:r>
      <w:proofErr w:type="gramEnd"/>
      <w:r w:rsidR="00C60A74" w:rsidRPr="00C60A74">
        <w:rPr>
          <w:rFonts w:ascii="宋体" w:hAnsi="宋体"/>
          <w:color w:val="000000" w:themeColor="text1"/>
          <w:sz w:val="21"/>
          <w:szCs w:val="21"/>
        </w:rPr>
        <w:t>的比值。然而，尽管这些方法在某些数据集上取得了优异的结果，但它们通常对包含阴影的光照变化并</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有效。值得注意的是，大多数此类方法都侧重于通过直接计算局部相邻像素之间的差异来利用</w:t>
      </w:r>
      <w:r w:rsidR="00C60A74" w:rsidRPr="00C60A74">
        <w:rPr>
          <w:rFonts w:ascii="宋体" w:hAnsi="宋体"/>
          <w:color w:val="000000" w:themeColor="text1"/>
          <w:sz w:val="21"/>
          <w:szCs w:val="21"/>
        </w:rPr>
        <w:t>梯度信息</w:t>
      </w:r>
      <w:r w:rsidR="00C60A74" w:rsidRPr="00BD65B4">
        <w:rPr>
          <w:rFonts w:ascii="宋体" w:hAnsi="宋体"/>
          <w:color w:val="000000" w:themeColor="text1"/>
          <w:sz w:val="21"/>
          <w:szCs w:val="21"/>
          <w:vertAlign w:val="superscript"/>
        </w:rPr>
        <w:t>[4,23]</w:t>
      </w:r>
      <w:r w:rsidR="00C60A74" w:rsidRPr="00C60A74">
        <w:rPr>
          <w:rFonts w:ascii="宋体" w:hAnsi="宋体"/>
          <w:color w:val="000000" w:themeColor="text1"/>
          <w:sz w:val="21"/>
          <w:szCs w:val="21"/>
        </w:rPr>
        <w:t>，这表明梯度信息对于光照</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变的人脸表示的有效性有限。此外，由于许多方法在相邻</w:t>
      </w:r>
      <w:r w:rsidR="00C60A74" w:rsidRPr="00C60A74">
        <w:rPr>
          <w:rFonts w:ascii="宋体" w:hAnsi="宋体"/>
          <w:color w:val="000000" w:themeColor="text1"/>
          <w:sz w:val="21"/>
          <w:szCs w:val="21"/>
        </w:rPr>
        <w:t>区域（图像块）中计算表示，它们也隐含地依赖于光照变化局部平滑的假设。另一个研究方向是利用在</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同光照条件下采集的一组图像构建能够渲染所有可能光照变化的</w:t>
      </w:r>
      <w:r w:rsidR="00C60A74" w:rsidRPr="00C60A74">
        <w:rPr>
          <w:rFonts w:ascii="宋体" w:hAnsi="宋体"/>
          <w:color w:val="000000" w:themeColor="text1"/>
          <w:sz w:val="21"/>
          <w:szCs w:val="21"/>
        </w:rPr>
        <w:t>3D人脸模型。一些研究人员研究了学习到的子空间模型的性质，例如凸性和维度</w:t>
      </w:r>
      <w:r w:rsidR="00C60A74" w:rsidRPr="00BD65B4">
        <w:rPr>
          <w:rFonts w:ascii="宋体" w:hAnsi="宋体"/>
          <w:color w:val="000000" w:themeColor="text1"/>
          <w:sz w:val="21"/>
          <w:szCs w:val="21"/>
          <w:vertAlign w:val="superscript"/>
        </w:rPr>
        <w:t>[2,24,25]</w:t>
      </w:r>
      <w:r w:rsidR="00C60A74" w:rsidRPr="00C60A74">
        <w:rPr>
          <w:rFonts w:ascii="宋体" w:hAnsi="宋体"/>
          <w:color w:val="000000" w:themeColor="text1"/>
          <w:sz w:val="21"/>
          <w:szCs w:val="21"/>
        </w:rPr>
        <w:t>。然而，这些方法需要大</w:t>
      </w:r>
      <w:r w:rsidR="00C60A74">
        <w:rPr>
          <w:rFonts w:ascii="宋体" w:hAnsi="宋体" w:hint="eastAsia"/>
          <w:color w:val="000000" w:themeColor="text1"/>
          <w:sz w:val="21"/>
          <w:szCs w:val="21"/>
        </w:rPr>
        <w:t>量</w:t>
      </w:r>
      <w:r w:rsidR="00C60A74" w:rsidRPr="00C60A74">
        <w:rPr>
          <w:rFonts w:ascii="宋体" w:hAnsi="宋体" w:cs="宋体" w:hint="eastAsia"/>
          <w:color w:val="000000" w:themeColor="text1"/>
          <w:sz w:val="21"/>
          <w:szCs w:val="21"/>
        </w:rPr>
        <w:t>在</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同光照条件下采集的训练图像来学习所需的低维子空间。最后，基于深度学习的方</w:t>
      </w:r>
      <w:r w:rsidR="00C60A74" w:rsidRPr="00C60A74">
        <w:rPr>
          <w:rFonts w:ascii="宋体" w:hAnsi="宋体"/>
          <w:color w:val="000000" w:themeColor="text1"/>
          <w:sz w:val="21"/>
          <w:szCs w:val="21"/>
        </w:rPr>
        <w:t>法，例如</w:t>
      </w:r>
      <w:proofErr w:type="spellStart"/>
      <w:r w:rsidR="00C60A74" w:rsidRPr="00C60A74">
        <w:rPr>
          <w:rFonts w:ascii="宋体" w:hAnsi="宋体"/>
          <w:color w:val="000000" w:themeColor="text1"/>
          <w:sz w:val="21"/>
          <w:szCs w:val="21"/>
        </w:rPr>
        <w:t>VGGface</w:t>
      </w:r>
      <w:proofErr w:type="spellEnd"/>
      <w:r w:rsidR="00C60A74" w:rsidRPr="00BD65B4">
        <w:rPr>
          <w:rFonts w:ascii="宋体" w:hAnsi="宋体"/>
          <w:color w:val="000000" w:themeColor="text1"/>
          <w:sz w:val="21"/>
          <w:szCs w:val="21"/>
          <w:vertAlign w:val="superscript"/>
        </w:rPr>
        <w:t>[10]</w:t>
      </w:r>
      <w:r w:rsidR="00C60A74" w:rsidRPr="00C60A74">
        <w:rPr>
          <w:rFonts w:ascii="宋体" w:hAnsi="宋体"/>
          <w:color w:val="000000" w:themeColor="text1"/>
          <w:sz w:val="21"/>
          <w:szCs w:val="21"/>
        </w:rPr>
        <w:t>和其他方法</w:t>
      </w:r>
      <w:r w:rsidR="00C60A74" w:rsidRPr="00BD65B4">
        <w:rPr>
          <w:rFonts w:ascii="宋体" w:hAnsi="宋体"/>
          <w:color w:val="000000" w:themeColor="text1"/>
          <w:sz w:val="21"/>
          <w:szCs w:val="21"/>
          <w:vertAlign w:val="superscript"/>
        </w:rPr>
        <w:t>[11</w:t>
      </w:r>
      <w:r w:rsidR="00C60A74" w:rsidRPr="00BD65B4">
        <w:rPr>
          <w:rFonts w:ascii="宋体" w:hAnsi="宋体"/>
          <w:color w:val="000000" w:themeColor="text1"/>
          <w:sz w:val="21"/>
          <w:szCs w:val="21"/>
          <w:vertAlign w:val="superscript"/>
        </w:rPr>
        <w:noBreakHyphen/>
        <w:t>13]</w:t>
      </w:r>
      <w:r w:rsidR="00C60A74" w:rsidRPr="00C60A74">
        <w:rPr>
          <w:rFonts w:ascii="宋体" w:hAnsi="宋体"/>
          <w:color w:val="000000" w:themeColor="text1"/>
          <w:sz w:val="21"/>
          <w:szCs w:val="21"/>
        </w:rPr>
        <w:t>，变得越来越受欢迎。这些方法通常需要大</w:t>
      </w:r>
      <w:r w:rsidR="00C60A74">
        <w:rPr>
          <w:rFonts w:ascii="宋体" w:hAnsi="宋体" w:hint="eastAsia"/>
          <w:color w:val="000000" w:themeColor="text1"/>
          <w:sz w:val="21"/>
          <w:szCs w:val="21"/>
        </w:rPr>
        <w:t>量</w:t>
      </w:r>
      <w:r w:rsidR="00C60A74" w:rsidRPr="00C60A74">
        <w:rPr>
          <w:rFonts w:ascii="宋体" w:hAnsi="宋体" w:cs="宋体" w:hint="eastAsia"/>
          <w:color w:val="000000" w:themeColor="text1"/>
          <w:sz w:val="21"/>
          <w:szCs w:val="21"/>
        </w:rPr>
        <w:t>数据进</w:t>
      </w:r>
      <w:r w:rsidR="00C60A74">
        <w:rPr>
          <w:rFonts w:ascii="宋体" w:hAnsi="宋体" w:cs="宋体" w:hint="eastAsia"/>
          <w:color w:val="000000" w:themeColor="text1"/>
          <w:sz w:val="21"/>
          <w:szCs w:val="21"/>
        </w:rPr>
        <w:t>行</w:t>
      </w:r>
      <w:r w:rsidR="00C60A74" w:rsidRPr="00C60A74">
        <w:rPr>
          <w:rFonts w:ascii="宋体" w:hAnsi="宋体" w:cs="宋体" w:hint="eastAsia"/>
          <w:color w:val="000000" w:themeColor="text1"/>
          <w:sz w:val="21"/>
          <w:szCs w:val="21"/>
        </w:rPr>
        <w:t>训练。为了克服这些限制，可以使用多种数据增强策略来增加训练</w:t>
      </w:r>
      <w:r w:rsidR="00C60A74" w:rsidRPr="00C60A74">
        <w:rPr>
          <w:rFonts w:ascii="宋体" w:hAnsi="宋体"/>
          <w:color w:val="000000" w:themeColor="text1"/>
          <w:sz w:val="21"/>
          <w:szCs w:val="21"/>
        </w:rPr>
        <w:t>样本的数</w:t>
      </w:r>
      <w:r w:rsidR="00C60A74">
        <w:rPr>
          <w:rFonts w:ascii="宋体" w:hAnsi="宋体" w:hint="eastAsia"/>
          <w:color w:val="000000" w:themeColor="text1"/>
          <w:sz w:val="21"/>
          <w:szCs w:val="21"/>
        </w:rPr>
        <w:t>量</w:t>
      </w:r>
      <w:r w:rsidR="00C60A74" w:rsidRPr="00BD65B4">
        <w:rPr>
          <w:rFonts w:ascii="宋体" w:hAnsi="宋体"/>
          <w:color w:val="000000" w:themeColor="text1"/>
          <w:sz w:val="21"/>
          <w:szCs w:val="21"/>
          <w:vertAlign w:val="superscript"/>
        </w:rPr>
        <w:t>[14]</w:t>
      </w:r>
      <w:r w:rsidR="00C60A74" w:rsidRPr="00C60A74">
        <w:rPr>
          <w:rFonts w:ascii="宋体" w:hAnsi="宋体"/>
          <w:color w:val="000000" w:themeColor="text1"/>
          <w:sz w:val="21"/>
          <w:szCs w:val="21"/>
        </w:rPr>
        <w:t>。最近，Miao等人提出了一种知识引导的表征解耦网络，用于学习人</w:t>
      </w:r>
      <w:proofErr w:type="gramStart"/>
      <w:r w:rsidR="00C60A74" w:rsidRPr="00C60A74">
        <w:rPr>
          <w:rFonts w:ascii="宋体" w:hAnsi="宋体"/>
          <w:color w:val="000000" w:themeColor="text1"/>
          <w:sz w:val="21"/>
          <w:szCs w:val="21"/>
        </w:rPr>
        <w:t>脸相关</w:t>
      </w:r>
      <w:proofErr w:type="gramEnd"/>
      <w:r w:rsidR="00C60A74" w:rsidRPr="00C60A74">
        <w:rPr>
          <w:rFonts w:ascii="宋体" w:hAnsi="宋体"/>
          <w:color w:val="000000" w:themeColor="text1"/>
          <w:sz w:val="21"/>
          <w:szCs w:val="21"/>
        </w:rPr>
        <w:t>和光照相关的表征，然后仅使用人</w:t>
      </w:r>
      <w:proofErr w:type="gramStart"/>
      <w:r w:rsidR="00C60A74" w:rsidRPr="00C60A74">
        <w:rPr>
          <w:rFonts w:ascii="宋体" w:hAnsi="宋体"/>
          <w:color w:val="000000" w:themeColor="text1"/>
          <w:sz w:val="21"/>
          <w:szCs w:val="21"/>
        </w:rPr>
        <w:t>脸相关特征</w:t>
      </w:r>
      <w:proofErr w:type="gramEnd"/>
      <w:r w:rsidR="00C60A74" w:rsidRPr="00C60A74">
        <w:rPr>
          <w:rFonts w:ascii="宋体" w:hAnsi="宋体"/>
          <w:color w:val="000000" w:themeColor="text1"/>
          <w:sz w:val="21"/>
          <w:szCs w:val="21"/>
        </w:rPr>
        <w:t>进</w:t>
      </w:r>
      <w:r w:rsidR="00C60A74">
        <w:rPr>
          <w:rFonts w:ascii="宋体" w:hAnsi="宋体" w:hint="eastAsia"/>
          <w:color w:val="000000" w:themeColor="text1"/>
          <w:sz w:val="21"/>
          <w:szCs w:val="21"/>
        </w:rPr>
        <w:t>行</w:t>
      </w:r>
      <w:r w:rsidR="00C60A74" w:rsidRPr="00C60A74">
        <w:rPr>
          <w:rFonts w:ascii="宋体" w:hAnsi="宋体" w:cs="宋体" w:hint="eastAsia"/>
          <w:color w:val="000000" w:themeColor="text1"/>
          <w:sz w:val="21"/>
          <w:szCs w:val="21"/>
        </w:rPr>
        <w:t>人脸识别</w:t>
      </w:r>
      <w:r w:rsidR="00C60A74" w:rsidRPr="00BD65B4">
        <w:rPr>
          <w:rFonts w:ascii="宋体" w:hAnsi="宋体"/>
          <w:color w:val="000000" w:themeColor="text1"/>
          <w:sz w:val="21"/>
          <w:szCs w:val="21"/>
          <w:vertAlign w:val="superscript"/>
        </w:rPr>
        <w:t>[26]</w:t>
      </w:r>
      <w:r w:rsidR="00C60A74" w:rsidRPr="00C60A74">
        <w:rPr>
          <w:rFonts w:ascii="宋体" w:hAnsi="宋体"/>
          <w:color w:val="000000" w:themeColor="text1"/>
          <w:sz w:val="21"/>
          <w:szCs w:val="21"/>
        </w:rPr>
        <w:t>。Huang等人开发了一个深度人脸识别框架，包括一个用于生成光照增强图像的特征恢复网络、一个用于计算人脸特征嵌入的特征提取网络以及一个用于人脸分类的嵌入匹配模块</w:t>
      </w:r>
      <w:r w:rsidR="00C60A74" w:rsidRPr="00BD65B4">
        <w:rPr>
          <w:rFonts w:ascii="宋体" w:hAnsi="宋体"/>
          <w:color w:val="000000" w:themeColor="text1"/>
          <w:sz w:val="21"/>
          <w:szCs w:val="21"/>
          <w:vertAlign w:val="superscript"/>
        </w:rPr>
        <w:t>[27]</w:t>
      </w:r>
      <w:r w:rsidR="00C60A74" w:rsidRPr="00C60A74">
        <w:rPr>
          <w:rFonts w:ascii="宋体" w:hAnsi="宋体"/>
          <w:color w:val="000000" w:themeColor="text1"/>
          <w:sz w:val="21"/>
          <w:szCs w:val="21"/>
        </w:rPr>
        <w:t>。类似地，Fan等人首先提出了一种新的神经网络来</w:t>
      </w:r>
      <w:proofErr w:type="gramStart"/>
      <w:r w:rsidR="00C60A74" w:rsidRPr="00C60A74">
        <w:rPr>
          <w:rFonts w:ascii="宋体" w:hAnsi="宋体"/>
          <w:color w:val="000000" w:themeColor="text1"/>
          <w:sz w:val="21"/>
          <w:szCs w:val="21"/>
        </w:rPr>
        <w:t>增强低</w:t>
      </w:r>
      <w:proofErr w:type="gramEnd"/>
      <w:r w:rsidR="00C60A74" w:rsidRPr="00C60A74">
        <w:rPr>
          <w:rFonts w:ascii="宋体" w:hAnsi="宋体"/>
          <w:color w:val="000000" w:themeColor="text1"/>
          <w:sz w:val="21"/>
          <w:szCs w:val="21"/>
        </w:rPr>
        <w:t>光照人脸图像，然后将其应用于人脸识别网络进</w:t>
      </w:r>
      <w:r w:rsidR="00C60A74">
        <w:rPr>
          <w:rFonts w:ascii="宋体" w:hAnsi="宋体" w:hint="eastAsia"/>
          <w:color w:val="000000" w:themeColor="text1"/>
          <w:sz w:val="21"/>
          <w:szCs w:val="21"/>
        </w:rPr>
        <w:t>行</w:t>
      </w:r>
      <w:r w:rsidR="00C60A74" w:rsidRPr="00C60A74">
        <w:rPr>
          <w:rFonts w:ascii="宋体" w:hAnsi="宋体" w:cs="宋体" w:hint="eastAsia"/>
          <w:color w:val="000000" w:themeColor="text1"/>
          <w:sz w:val="21"/>
          <w:szCs w:val="21"/>
        </w:rPr>
        <w:t>人脸分类</w:t>
      </w:r>
      <w:r w:rsidR="00C60A74" w:rsidRPr="00BD65B4">
        <w:rPr>
          <w:rFonts w:ascii="宋体" w:hAnsi="宋体"/>
          <w:color w:val="000000" w:themeColor="text1"/>
          <w:sz w:val="21"/>
          <w:szCs w:val="21"/>
          <w:vertAlign w:val="superscript"/>
        </w:rPr>
        <w:t>[28]</w:t>
      </w:r>
      <w:r w:rsidR="00C60A74" w:rsidRPr="00C60A74">
        <w:rPr>
          <w:rFonts w:ascii="宋体" w:hAnsi="宋体"/>
          <w:color w:val="000000" w:themeColor="text1"/>
          <w:sz w:val="21"/>
          <w:szCs w:val="21"/>
        </w:rPr>
        <w:t>。然而，当训练数据</w:t>
      </w:r>
      <w:r w:rsidR="00C60A74">
        <w:rPr>
          <w:rFonts w:ascii="宋体" w:hAnsi="宋体" w:hint="eastAsia"/>
          <w:color w:val="000000" w:themeColor="text1"/>
          <w:sz w:val="21"/>
          <w:szCs w:val="21"/>
        </w:rPr>
        <w:t>量</w:t>
      </w:r>
      <w:r w:rsidR="00C60A74" w:rsidRPr="00C60A74">
        <w:rPr>
          <w:rFonts w:ascii="宋体" w:hAnsi="宋体" w:cs="宋体" w:hint="eastAsia"/>
          <w:color w:val="000000" w:themeColor="text1"/>
          <w:sz w:val="21"/>
          <w:szCs w:val="21"/>
        </w:rPr>
        <w:t>有限时，即使采用数</w:t>
      </w:r>
      <w:r w:rsidR="00C60A74" w:rsidRPr="00C60A74">
        <w:rPr>
          <w:rFonts w:ascii="宋体" w:hAnsi="宋体"/>
          <w:color w:val="000000" w:themeColor="text1"/>
          <w:sz w:val="21"/>
          <w:szCs w:val="21"/>
        </w:rPr>
        <w:t>据增强技术</w:t>
      </w:r>
      <w:r w:rsidR="00C60A74" w:rsidRPr="00BD65B4">
        <w:rPr>
          <w:rFonts w:ascii="宋体" w:hAnsi="宋体"/>
          <w:color w:val="000000" w:themeColor="text1"/>
          <w:sz w:val="21"/>
          <w:szCs w:val="21"/>
          <w:vertAlign w:val="superscript"/>
        </w:rPr>
        <w:t>[14]</w:t>
      </w:r>
      <w:r w:rsidR="00C60A74" w:rsidRPr="00C60A74">
        <w:rPr>
          <w:rFonts w:ascii="宋体" w:hAnsi="宋体"/>
          <w:color w:val="000000" w:themeColor="text1"/>
          <w:sz w:val="21"/>
          <w:szCs w:val="21"/>
        </w:rPr>
        <w:t>，基于深度学习的方法的泛化性能往往也相对较差</w:t>
      </w:r>
      <w:r w:rsidR="00C60A74" w:rsidRPr="00BD65B4">
        <w:rPr>
          <w:rFonts w:ascii="宋体" w:hAnsi="宋体"/>
          <w:color w:val="000000" w:themeColor="text1"/>
          <w:sz w:val="21"/>
          <w:szCs w:val="21"/>
          <w:vertAlign w:val="superscript"/>
        </w:rPr>
        <w:t>[29]</w:t>
      </w:r>
      <w:r w:rsidR="00C60A74" w:rsidRPr="00C60A74">
        <w:rPr>
          <w:rFonts w:ascii="宋体" w:hAnsi="宋体"/>
          <w:color w:val="000000" w:themeColor="text1"/>
          <w:sz w:val="21"/>
          <w:szCs w:val="21"/>
        </w:rPr>
        <w:t>。</w:t>
      </w:r>
    </w:p>
    <w:p w14:paraId="30A321A4" w14:textId="6E7D81E6" w:rsidR="002D3DF7" w:rsidRPr="007F7E06" w:rsidRDefault="00E62B9F" w:rsidP="00717168">
      <w:pPr>
        <w:pStyle w:val="1"/>
        <w:numPr>
          <w:ilvl w:val="0"/>
          <w:numId w:val="1"/>
        </w:numPr>
        <w:tabs>
          <w:tab w:val="left" w:pos="360"/>
        </w:tabs>
        <w:ind w:left="0" w:firstLine="0"/>
        <w:rPr>
          <w:rFonts w:ascii="黑体" w:eastAsia="黑体" w:hAnsi="黑体" w:cs="Times New Roman" w:hint="eastAsia"/>
          <w:color w:val="000000" w:themeColor="text1"/>
          <w:sz w:val="28"/>
          <w:szCs w:val="28"/>
        </w:rPr>
      </w:pPr>
      <w:r w:rsidRPr="007F7E06">
        <w:rPr>
          <w:rFonts w:ascii="黑体" w:eastAsia="黑体" w:hAnsi="黑体" w:cs="Times New Roman"/>
          <w:color w:val="000000" w:themeColor="text1"/>
          <w:sz w:val="28"/>
          <w:szCs w:val="28"/>
        </w:rPr>
        <w:t>建议的解决方案</w:t>
      </w:r>
    </w:p>
    <w:p w14:paraId="5CAA567B" w14:textId="62D912B1" w:rsidR="00E62B9F" w:rsidRDefault="00E62B9F" w:rsidP="00E62B9F">
      <w:pPr>
        <w:ind w:firstLineChars="200" w:firstLine="420"/>
        <w:rPr>
          <w:rFonts w:ascii="宋体" w:hAnsi="宋体" w:cs="宋体" w:hint="eastAsia"/>
          <w:color w:val="000000" w:themeColor="text1"/>
          <w:sz w:val="21"/>
          <w:szCs w:val="21"/>
        </w:rPr>
      </w:pPr>
      <w:r w:rsidRPr="00E62B9F">
        <w:rPr>
          <w:rFonts w:ascii="宋体" w:hAnsi="宋体"/>
          <w:color w:val="000000" w:themeColor="text1"/>
          <w:sz w:val="21"/>
          <w:szCs w:val="21"/>
        </w:rPr>
        <w:t>我们提出了一种新颖的光照</w:t>
      </w:r>
      <w:r>
        <w:rPr>
          <w:rFonts w:ascii="宋体" w:hAnsi="宋体" w:hint="eastAsia"/>
          <w:color w:val="000000" w:themeColor="text1"/>
          <w:sz w:val="21"/>
          <w:szCs w:val="21"/>
        </w:rPr>
        <w:t>不</w:t>
      </w:r>
      <w:r w:rsidRPr="00E62B9F">
        <w:rPr>
          <w:rFonts w:ascii="宋体" w:hAnsi="宋体" w:cs="宋体" w:hint="eastAsia"/>
          <w:color w:val="000000" w:themeColor="text1"/>
          <w:sz w:val="21"/>
          <w:szCs w:val="21"/>
        </w:rPr>
        <w:t>变人脸识别方法。该方法将图像分割成多个图像块，并且</w:t>
      </w:r>
      <w:r w:rsidRPr="00E62B9F">
        <w:rPr>
          <w:rFonts w:ascii="宋体" w:hAnsi="宋体" w:cs="宋体"/>
          <w:color w:val="000000" w:themeColor="text1"/>
          <w:sz w:val="21"/>
          <w:szCs w:val="21"/>
        </w:rPr>
        <w:t>使用局</w:t>
      </w:r>
      <w:r w:rsidRPr="00E62B9F">
        <w:rPr>
          <w:rFonts w:ascii="宋体" w:hAnsi="宋体" w:cs="宋体"/>
          <w:color w:val="000000" w:themeColor="text1"/>
          <w:sz w:val="21"/>
          <w:szCs w:val="21"/>
        </w:rPr>
        <w:lastRenderedPageBreak/>
        <w:t>部二维离散梯度分布来表示每个图像块中的信息。我们证明光照变化会导致局部二维离散梯度分布的形变可能是通过数学建模以及从现有数据中学习。基于此观察，我们提出了一种新的基于局部图像描述的方法。关于Radon累积分布变换(R</w:t>
      </w:r>
      <w:r w:rsidRPr="00E62B9F">
        <w:rPr>
          <w:rFonts w:ascii="宋体" w:hAnsi="宋体" w:cs="宋体"/>
          <w:color w:val="000000" w:themeColor="text1"/>
          <w:sz w:val="21"/>
          <w:szCs w:val="21"/>
        </w:rPr>
        <w:noBreakHyphen/>
        <w:t>CDT)</w:t>
      </w:r>
      <w:r w:rsidR="007F7E06" w:rsidRPr="007F7E06">
        <w:rPr>
          <w:rFonts w:ascii="宋体" w:hAnsi="宋体" w:cs="宋体" w:hint="eastAsia"/>
          <w:color w:val="000000" w:themeColor="text1"/>
          <w:sz w:val="21"/>
          <w:szCs w:val="21"/>
          <w:vertAlign w:val="superscript"/>
        </w:rPr>
        <w:t>[</w:t>
      </w:r>
      <w:r w:rsidRPr="007F7E06">
        <w:rPr>
          <w:rFonts w:ascii="宋体" w:hAnsi="宋体" w:cs="宋体"/>
          <w:color w:val="000000" w:themeColor="text1"/>
          <w:sz w:val="21"/>
          <w:szCs w:val="21"/>
          <w:vertAlign w:val="superscript"/>
        </w:rPr>
        <w:t>22]</w:t>
      </w:r>
      <w:r w:rsidRPr="00E62B9F">
        <w:rPr>
          <w:rFonts w:ascii="宋体" w:hAnsi="宋体" w:cs="宋体"/>
          <w:color w:val="000000" w:themeColor="text1"/>
          <w:sz w:val="21"/>
          <w:szCs w:val="21"/>
        </w:rPr>
        <w:t>的局部梯度分布。与连续公式相比。针对图像空间中的R</w:t>
      </w:r>
      <w:r w:rsidRPr="00E62B9F">
        <w:rPr>
          <w:rFonts w:ascii="宋体" w:hAnsi="宋体" w:cs="宋体"/>
          <w:color w:val="000000" w:themeColor="text1"/>
          <w:sz w:val="21"/>
          <w:szCs w:val="21"/>
        </w:rPr>
        <w:noBreakHyphen/>
        <w:t>CDT</w:t>
      </w:r>
      <w:r w:rsidR="007F7E06" w:rsidRPr="007F7E06">
        <w:rPr>
          <w:rFonts w:ascii="宋体" w:hAnsi="宋体" w:cs="宋体" w:hint="eastAsia"/>
          <w:color w:val="000000" w:themeColor="text1"/>
          <w:sz w:val="21"/>
          <w:szCs w:val="21"/>
          <w:vertAlign w:val="superscript"/>
        </w:rPr>
        <w:t>[</w:t>
      </w:r>
      <w:r w:rsidRPr="007F7E06">
        <w:rPr>
          <w:rFonts w:ascii="宋体" w:hAnsi="宋体" w:cs="宋体"/>
          <w:color w:val="000000" w:themeColor="text1"/>
          <w:sz w:val="21"/>
          <w:szCs w:val="21"/>
          <w:vertAlign w:val="superscript"/>
        </w:rPr>
        <w:t>22]</w:t>
      </w:r>
      <w:r w:rsidRPr="00E62B9F">
        <w:rPr>
          <w:rFonts w:ascii="宋体" w:hAnsi="宋体" w:cs="宋体"/>
          <w:color w:val="000000" w:themeColor="text1"/>
          <w:sz w:val="21"/>
          <w:szCs w:val="21"/>
        </w:rPr>
        <w:t>，新提出的图像描述符是为图像块内</w:t>
      </w:r>
      <w:r w:rsidRPr="00E62B9F">
        <w:rPr>
          <w:rFonts w:ascii="宋体" w:hAnsi="宋体" w:cs="宋体"/>
          <w:color w:val="000000" w:themeColor="text1"/>
          <w:sz w:val="21"/>
          <w:szCs w:val="21"/>
        </w:rPr>
        <w:t>的局部离散梯度分布。我们对其进</w:t>
      </w:r>
      <w:r>
        <w:rPr>
          <w:rFonts w:ascii="宋体" w:hAnsi="宋体" w:cs="宋体" w:hint="eastAsia"/>
          <w:color w:val="000000" w:themeColor="text1"/>
          <w:sz w:val="21"/>
          <w:szCs w:val="21"/>
        </w:rPr>
        <w:t>行</w:t>
      </w:r>
      <w:r w:rsidRPr="00E62B9F">
        <w:rPr>
          <w:rFonts w:ascii="宋体" w:hAnsi="宋体" w:cs="宋体" w:hint="eastAsia"/>
          <w:color w:val="000000" w:themeColor="text1"/>
          <w:sz w:val="21"/>
          <w:szCs w:val="21"/>
        </w:rPr>
        <w:t>建模。</w:t>
      </w:r>
      <w:r w:rsidRPr="00E62B9F">
        <w:rPr>
          <w:rFonts w:ascii="宋体" w:hAnsi="宋体" w:cs="宋体"/>
          <w:color w:val="000000" w:themeColor="text1"/>
          <w:sz w:val="21"/>
          <w:szCs w:val="21"/>
        </w:rPr>
        <w:t>在特定光照条件下观察到的所有局部图像块的集合离散R</w:t>
      </w:r>
      <w:r w:rsidRPr="00E62B9F">
        <w:rPr>
          <w:rFonts w:ascii="宋体" w:hAnsi="宋体" w:cs="宋体"/>
          <w:color w:val="000000" w:themeColor="text1"/>
          <w:sz w:val="21"/>
          <w:szCs w:val="21"/>
        </w:rPr>
        <w:noBreakHyphen/>
        <w:t>CDT变换域中的子空间变化。给定一个对测试块进</w:t>
      </w:r>
      <w:r>
        <w:rPr>
          <w:rFonts w:ascii="宋体" w:hAnsi="宋体" w:cs="宋体" w:hint="eastAsia"/>
          <w:color w:val="000000" w:themeColor="text1"/>
          <w:sz w:val="21"/>
          <w:szCs w:val="21"/>
        </w:rPr>
        <w:t>行</w:t>
      </w:r>
      <w:r w:rsidRPr="00E62B9F">
        <w:rPr>
          <w:rFonts w:ascii="宋体" w:hAnsi="宋体" w:cs="宋体" w:hint="eastAsia"/>
          <w:color w:val="000000" w:themeColor="text1"/>
          <w:sz w:val="21"/>
          <w:szCs w:val="21"/>
        </w:rPr>
        <w:t>离散</w:t>
      </w:r>
      <w:r w:rsidRPr="00E62B9F">
        <w:rPr>
          <w:rFonts w:ascii="宋体" w:hAnsi="宋体" w:cs="宋体"/>
          <w:color w:val="000000" w:themeColor="text1"/>
          <w:sz w:val="21"/>
          <w:szCs w:val="21"/>
        </w:rPr>
        <w:t>R</w:t>
      </w:r>
      <w:r w:rsidRPr="00E62B9F">
        <w:rPr>
          <w:rFonts w:ascii="宋体" w:hAnsi="宋体" w:cs="宋体"/>
          <w:color w:val="000000" w:themeColor="text1"/>
          <w:sz w:val="21"/>
          <w:szCs w:val="21"/>
        </w:rPr>
        <w:noBreakHyphen/>
        <w:t>CDT变换，计算该测试块的离散R</w:t>
      </w:r>
      <w:r w:rsidRPr="00E62B9F">
        <w:rPr>
          <w:rFonts w:ascii="宋体" w:hAnsi="宋体" w:cs="宋体"/>
          <w:color w:val="000000" w:themeColor="text1"/>
          <w:sz w:val="21"/>
          <w:szCs w:val="21"/>
        </w:rPr>
        <w:noBreakHyphen/>
        <w:t>CDT变换。以及每个受试者到相应斑块子空间的距离数据库中已计算。平均最近子空间主题为然后被选为分类结果</w:t>
      </w:r>
      <w:r>
        <w:rPr>
          <w:rFonts w:ascii="宋体" w:hAnsi="宋体" w:cs="宋体" w:hint="eastAsia"/>
          <w:color w:val="000000" w:themeColor="text1"/>
          <w:sz w:val="21"/>
          <w:szCs w:val="21"/>
        </w:rPr>
        <w:t>。</w:t>
      </w:r>
    </w:p>
    <w:p w14:paraId="54931FD7" w14:textId="77777777" w:rsidR="00F16F24" w:rsidRDefault="00F16F24" w:rsidP="00EA77C5">
      <w:pPr>
        <w:jc w:val="center"/>
        <w:rPr>
          <w:rFonts w:ascii="宋体" w:hAnsi="宋体" w:cs="宋体" w:hint="eastAsia"/>
          <w:color w:val="000000" w:themeColor="text1"/>
          <w:sz w:val="21"/>
          <w:szCs w:val="21"/>
        </w:rPr>
        <w:sectPr w:rsidR="00F16F24"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268E7239" w14:textId="77777777" w:rsidR="00F16F24" w:rsidRDefault="00EA77C5" w:rsidP="00EA77C5">
      <w:pPr>
        <w:jc w:val="center"/>
        <w:rPr>
          <w:rFonts w:ascii="宋体" w:hAnsi="宋体" w:cs="宋体" w:hint="eastAsia"/>
          <w:color w:val="000000" w:themeColor="text1"/>
          <w:sz w:val="21"/>
          <w:szCs w:val="21"/>
        </w:rPr>
      </w:pPr>
      <w:r>
        <w:rPr>
          <w:noProof/>
        </w:rPr>
        <w:drawing>
          <wp:inline distT="0" distB="0" distL="0" distR="0" wp14:anchorId="48857B2E" wp14:editId="48082181">
            <wp:extent cx="5040000" cy="1474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rcRect/>
                    <a:stretch>
                      <a:fillRect/>
                    </a:stretch>
                  </pic:blipFill>
                  <pic:spPr bwMode="auto">
                    <a:xfrm>
                      <a:off x="0" y="0"/>
                      <a:ext cx="5040000" cy="1474240"/>
                    </a:xfrm>
                    <a:prstGeom prst="rect">
                      <a:avLst/>
                    </a:prstGeom>
                    <a:noFill/>
                  </pic:spPr>
                </pic:pic>
              </a:graphicData>
            </a:graphic>
          </wp:inline>
        </w:drawing>
      </w:r>
    </w:p>
    <w:p w14:paraId="79EB4055" w14:textId="77777777" w:rsidR="00E11094" w:rsidRPr="00E11094" w:rsidRDefault="00F16F24" w:rsidP="00F16F24">
      <w:pPr>
        <w:jc w:val="center"/>
        <w:rPr>
          <w:rFonts w:ascii="宋体" w:hAnsi="宋体" w:cs="微软雅黑" w:hint="eastAsia"/>
          <w:color w:val="000000" w:themeColor="text1"/>
          <w:szCs w:val="18"/>
        </w:rPr>
      </w:pPr>
      <w:r w:rsidRPr="00EA77C5">
        <w:rPr>
          <w:rFonts w:ascii="宋体" w:hAnsi="宋体" w:cs="微软雅黑" w:hint="eastAsia"/>
          <w:color w:val="000000" w:themeColor="text1"/>
          <w:szCs w:val="18"/>
        </w:rPr>
        <w:t>图</w:t>
      </w:r>
      <w:r w:rsidRPr="00EA77C5">
        <w:rPr>
          <w:rFonts w:ascii="宋体" w:hAnsi="宋体" w:cs="微软雅黑"/>
          <w:color w:val="000000" w:themeColor="text1"/>
          <w:szCs w:val="18"/>
        </w:rPr>
        <w:t>2</w:t>
      </w:r>
      <w:r w:rsidRPr="00EA77C5">
        <w:rPr>
          <w:rFonts w:ascii="宋体" w:hAnsi="宋体" w:cs="微软雅黑" w:hint="eastAsia"/>
          <w:color w:val="000000" w:themeColor="text1"/>
          <w:szCs w:val="18"/>
        </w:rPr>
        <w:t>从图像空间到局部</w:t>
      </w:r>
      <w:r>
        <w:rPr>
          <w:rFonts w:ascii="宋体" w:hAnsi="宋体" w:cs="微软雅黑" w:hint="eastAsia"/>
          <w:color w:val="000000" w:themeColor="text1"/>
          <w:szCs w:val="18"/>
        </w:rPr>
        <w:t>二</w:t>
      </w:r>
      <w:r w:rsidRPr="00EA77C5">
        <w:rPr>
          <w:rFonts w:ascii="宋体" w:hAnsi="宋体" w:cs="微软雅黑" w:hint="eastAsia"/>
          <w:color w:val="000000" w:themeColor="text1"/>
          <w:szCs w:val="18"/>
        </w:rPr>
        <w:t>维离散梯度分布：给定个图像块</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I</m:t>
            </m:r>
          </m:e>
          <m:sub>
            <m:r>
              <w:rPr>
                <w:rFonts w:ascii="Cambria Math" w:hAnsi="Cambria Math" w:cs="微软雅黑"/>
                <w:color w:val="000000" w:themeColor="text1"/>
                <w:szCs w:val="18"/>
              </w:rPr>
              <m:t>k</m:t>
            </m:r>
          </m:sub>
        </m:sSub>
      </m:oMath>
      <w:r w:rsidRPr="00EA77C5">
        <w:rPr>
          <w:rFonts w:ascii="宋体" w:hAnsi="宋体" w:cs="微软雅黑" w:hint="eastAsia"/>
          <w:color w:val="000000" w:themeColor="text1"/>
          <w:szCs w:val="18"/>
        </w:rPr>
        <w:t>可以计算其</w:t>
      </w:r>
      <w:r>
        <w:rPr>
          <w:rFonts w:ascii="宋体" w:hAnsi="宋体" w:cs="微软雅黑" w:hint="eastAsia"/>
          <w:color w:val="000000" w:themeColor="text1"/>
          <w:szCs w:val="18"/>
        </w:rPr>
        <w:t>二</w:t>
      </w:r>
      <w:r w:rsidRPr="00EA77C5">
        <w:rPr>
          <w:rFonts w:ascii="宋体" w:hAnsi="宋体" w:cs="微软雅黑" w:hint="eastAsia"/>
          <w:color w:val="000000" w:themeColor="text1"/>
          <w:szCs w:val="18"/>
        </w:rPr>
        <w:t>维离散梯度分布</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P</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I</m:t>
                    </m:r>
                  </m:e>
                  <m:sub>
                    <m:r>
                      <w:rPr>
                        <w:rFonts w:ascii="Cambria Math" w:hAnsi="Cambria Math" w:cs="微软雅黑"/>
                        <w:color w:val="000000" w:themeColor="text1"/>
                        <w:szCs w:val="18"/>
                      </w:rPr>
                      <m:t>k</m:t>
                    </m:r>
                  </m:sub>
                </m:sSub>
              </m:sub>
            </m:sSub>
          </m:sub>
        </m:sSub>
      </m:oMath>
    </w:p>
    <w:p w14:paraId="2B394BCE" w14:textId="34FD712B" w:rsidR="00F16F24" w:rsidRPr="00E11094" w:rsidRDefault="00F16F24" w:rsidP="00F16F24">
      <w:pPr>
        <w:jc w:val="center"/>
        <w:rPr>
          <w:rFonts w:ascii="宋体" w:hAnsi="宋体" w:cs="微软雅黑" w:hint="eastAsia"/>
          <w:color w:val="000000" w:themeColor="text1"/>
          <w:sz w:val="21"/>
          <w:szCs w:val="21"/>
        </w:rPr>
        <w:sectPr w:rsidR="00F16F24" w:rsidRPr="00E11094" w:rsidSect="00F16F24">
          <w:type w:val="continuous"/>
          <w:pgSz w:w="11905" w:h="16837" w:code="9"/>
          <w:pgMar w:top="1474" w:right="1134" w:bottom="1474" w:left="1134" w:header="964" w:footer="964" w:gutter="0"/>
          <w:cols w:space="720"/>
          <w:docGrid w:type="lines" w:linePitch="312"/>
        </w:sectPr>
      </w:pPr>
      <w:r w:rsidRPr="00EA77C5">
        <w:rPr>
          <w:rFonts w:ascii="宋体" w:hAnsi="宋体" w:cs="微软雅黑" w:hint="eastAsia"/>
          <w:color w:val="000000" w:themeColor="text1"/>
          <w:szCs w:val="18"/>
        </w:rPr>
        <w:t>请注意，这有个图例旨在展</w:t>
      </w:r>
      <w:r>
        <w:rPr>
          <w:rFonts w:ascii="宋体" w:hAnsi="宋体" w:cs="微软雅黑" w:hint="eastAsia"/>
          <w:color w:val="000000" w:themeColor="text1"/>
          <w:szCs w:val="18"/>
        </w:rPr>
        <w:t>示</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P</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I</m:t>
                    </m:r>
                  </m:e>
                  <m:sub>
                    <m:r>
                      <w:rPr>
                        <w:rFonts w:ascii="Cambria Math" w:hAnsi="Cambria Math" w:cs="微软雅黑"/>
                        <w:color w:val="000000" w:themeColor="text1"/>
                        <w:szCs w:val="18"/>
                      </w:rPr>
                      <m:t>k</m:t>
                    </m:r>
                  </m:sub>
                </m:sSub>
              </m:sub>
            </m:sSub>
          </m:sub>
        </m:sSub>
      </m:oMath>
    </w:p>
    <w:p w14:paraId="2BE43331" w14:textId="0D4B1CC1" w:rsidR="007F7E06" w:rsidRPr="007F7E06" w:rsidRDefault="006E23AC" w:rsidP="00D55416">
      <w:pPr>
        <w:pStyle w:val="2"/>
        <w:tabs>
          <w:tab w:val="left" w:pos="360"/>
        </w:tabs>
        <w:spacing w:before="78" w:after="78"/>
        <w:rPr>
          <w:rFonts w:ascii="宋体" w:hAnsi="宋体" w:cs="宋体" w:hint="eastAsia"/>
          <w:color w:val="000000" w:themeColor="text1"/>
          <w:sz w:val="21"/>
          <w:szCs w:val="21"/>
        </w:rPr>
      </w:pPr>
      <w:r>
        <w:rPr>
          <w:rFonts w:ascii="黑体" w:eastAsia="黑体" w:hAnsi="黑体" w:hint="eastAsia"/>
          <w:b/>
          <w:color w:val="000000" w:themeColor="text1"/>
          <w:sz w:val="21"/>
          <w:szCs w:val="21"/>
        </w:rPr>
        <w:t>3</w:t>
      </w:r>
      <w:r w:rsidR="007F7E06" w:rsidRPr="006E23AC">
        <w:rPr>
          <w:rFonts w:ascii="黑体" w:eastAsia="黑体" w:hAnsi="黑体"/>
          <w:b/>
          <w:color w:val="000000" w:themeColor="text1"/>
          <w:sz w:val="21"/>
          <w:szCs w:val="21"/>
        </w:rPr>
        <w:t>.1</w:t>
      </w:r>
      <w:r w:rsidR="00D55416" w:rsidRPr="00D55416">
        <w:rPr>
          <w:rFonts w:ascii="Noto Sans SC" w:eastAsia="Noto Sans SC" w:hAnsi="Noto Sans SC" w:cs="Noto Sans SC" w:hint="eastAsia"/>
          <w:color w:val="000000" w:themeColor="text1"/>
          <w:sz w:val="21"/>
          <w:szCs w:val="21"/>
        </w:rPr>
        <w:t>不</w:t>
      </w:r>
      <w:r w:rsidR="00D55416" w:rsidRPr="00D55416">
        <w:rPr>
          <w:rFonts w:ascii="黑体" w:eastAsia="黑体" w:hAnsi="黑体" w:cs="黑体" w:hint="eastAsia"/>
          <w:color w:val="000000" w:themeColor="text1"/>
          <w:sz w:val="21"/>
          <w:szCs w:val="21"/>
        </w:rPr>
        <w:t>同光照条件对局部二维梯度分布的影响</w:t>
      </w:r>
    </w:p>
    <w:p w14:paraId="2D1CD64D" w14:textId="7140CC2A" w:rsidR="005173B8" w:rsidRPr="005173B8" w:rsidRDefault="005173B8" w:rsidP="005173B8">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5173B8">
        <w:rPr>
          <w:rFonts w:ascii="宋体" w:eastAsia="宋体" w:hAnsi="宋体"/>
          <w:color w:val="000000" w:themeColor="text1"/>
          <w:sz w:val="21"/>
          <w:szCs w:val="21"/>
        </w:rPr>
        <w:t>.1.1</w:t>
      </w:r>
      <w:r>
        <w:rPr>
          <w:rFonts w:ascii="宋体" w:eastAsia="宋体" w:hAnsi="宋体" w:hint="eastAsia"/>
          <w:color w:val="000000" w:themeColor="text1"/>
          <w:sz w:val="21"/>
          <w:szCs w:val="21"/>
        </w:rPr>
        <w:t>符号</w:t>
      </w:r>
    </w:p>
    <w:p w14:paraId="7B7F4108" w14:textId="30D35BC0" w:rsidR="007F7E06" w:rsidRDefault="00D92A0C" w:rsidP="00E62B9F">
      <w:pPr>
        <w:ind w:firstLineChars="200" w:firstLine="420"/>
        <w:rPr>
          <w:rFonts w:ascii="Cambria Math" w:hAnsi="Cambria Math"/>
          <w:color w:val="000000" w:themeColor="text1"/>
          <w:sz w:val="21"/>
          <w:szCs w:val="21"/>
        </w:rPr>
      </w:pPr>
      <w:r>
        <w:rPr>
          <w:rFonts w:ascii="宋体" w:hAnsi="宋体" w:cs="宋体" w:hint="eastAsia"/>
          <w:color w:val="000000" w:themeColor="text1"/>
          <w:sz w:val="21"/>
          <w:szCs w:val="21"/>
        </w:rPr>
        <w:t>一张图片I：</w:t>
      </w:r>
      <m:oMath>
        <m:r>
          <w:rPr>
            <w:rFonts w:ascii="Cambria Math" w:hAnsi="Cambria Math" w:cs="宋体"/>
            <w:color w:val="000000" w:themeColor="text1"/>
            <w:sz w:val="21"/>
            <w:szCs w:val="21"/>
          </w:rPr>
          <m:t>Ω→</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R</m:t>
            </m:r>
          </m:e>
          <m:sub>
            <m:r>
              <w:rPr>
                <w:rFonts w:ascii="Cambria Math" w:hAnsi="Cambria Math" w:cs="宋体"/>
                <w:color w:val="000000" w:themeColor="text1"/>
                <w:sz w:val="21"/>
                <w:szCs w:val="21"/>
              </w:rPr>
              <m:t>+</m:t>
            </m:r>
          </m:sub>
        </m:sSub>
      </m:oMath>
      <w:r>
        <w:rPr>
          <w:rFonts w:ascii="宋体" w:hAnsi="宋体" w:cs="宋体" w:hint="eastAsia"/>
          <w:color w:val="000000" w:themeColor="text1"/>
          <w:sz w:val="21"/>
          <w:szCs w:val="21"/>
        </w:rPr>
        <w:t>可以</w:t>
      </w:r>
      <w:r w:rsidRPr="00D92A0C">
        <w:rPr>
          <w:rFonts w:ascii="宋体" w:hAnsi="宋体" w:cs="宋体" w:hint="eastAsia"/>
          <w:color w:val="000000" w:themeColor="text1"/>
          <w:sz w:val="21"/>
          <w:szCs w:val="21"/>
        </w:rPr>
        <w:t>看作是从单位正</w:t>
      </w:r>
      <w:r>
        <w:rPr>
          <w:rFonts w:ascii="宋体" w:hAnsi="宋体" w:cs="宋体" w:hint="eastAsia"/>
          <w:color w:val="000000" w:themeColor="text1"/>
          <w:sz w:val="21"/>
          <w:szCs w:val="21"/>
        </w:rPr>
        <w:t>方</w:t>
      </w:r>
      <w:r w:rsidRPr="00D92A0C">
        <w:rPr>
          <w:rFonts w:ascii="宋体" w:hAnsi="宋体" w:cs="宋体" w:hint="eastAsia"/>
          <w:color w:val="000000" w:themeColor="text1"/>
          <w:sz w:val="21"/>
          <w:szCs w:val="21"/>
        </w:rPr>
        <w:t>形</w:t>
      </w:r>
      <m:oMath>
        <m:r>
          <w:rPr>
            <w:rFonts w:ascii="Cambria Math" w:hAnsi="Cambria Math" w:cs="宋体"/>
            <w:color w:val="000000" w:themeColor="text1"/>
            <w:sz w:val="21"/>
            <w:szCs w:val="21"/>
          </w:rPr>
          <m:t>Ω=</m:t>
        </m:r>
        <m:d>
          <m:dPr>
            <m:begChr m:val="["/>
            <m:endChr m:val="]"/>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0,1</m:t>
            </m:r>
          </m:e>
        </m:d>
        <m:r>
          <w:rPr>
            <w:rFonts w:ascii="Cambria Math" w:hAnsi="Cambria Math" w:cs="宋体"/>
            <w:color w:val="000000" w:themeColor="text1"/>
            <w:sz w:val="21"/>
            <w:szCs w:val="21"/>
          </w:rPr>
          <m:t>*[0,1]</m:t>
        </m:r>
      </m:oMath>
      <w:r w:rsidRPr="00D92A0C">
        <w:rPr>
          <w:rFonts w:ascii="宋体" w:hAnsi="宋体" w:cs="宋体" w:hint="eastAsia"/>
          <w:color w:val="000000" w:themeColor="text1"/>
          <w:sz w:val="21"/>
          <w:szCs w:val="21"/>
        </w:rPr>
        <w:t>到</w:t>
      </w:r>
      <w:r>
        <w:rPr>
          <w:rFonts w:ascii="宋体" w:hAnsi="宋体" w:cs="宋体" w:hint="eastAsia"/>
          <w:color w:val="000000" w:themeColor="text1"/>
          <w:sz w:val="21"/>
          <w:szCs w:val="21"/>
        </w:rPr>
        <w:t>非实数集</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R</m:t>
            </m:r>
          </m:e>
          <m:sub>
            <m:r>
              <w:rPr>
                <w:rFonts w:ascii="Cambria Math" w:hAnsi="Cambria Math" w:cs="宋体"/>
                <w:color w:val="000000" w:themeColor="text1"/>
                <w:sz w:val="21"/>
                <w:szCs w:val="21"/>
              </w:rPr>
              <m:t>+</m:t>
            </m:r>
          </m:sub>
        </m:sSub>
      </m:oMath>
      <w:r w:rsidRPr="00D92A0C">
        <w:rPr>
          <w:rFonts w:ascii="宋体" w:hAnsi="宋体" w:cs="宋体" w:hint="eastAsia"/>
          <w:color w:val="000000" w:themeColor="text1"/>
          <w:sz w:val="21"/>
          <w:szCs w:val="21"/>
        </w:rPr>
        <w:t>的映射</w:t>
      </w:r>
      <w:r>
        <w:rPr>
          <w:rFonts w:ascii="宋体" w:hAnsi="宋体" w:cs="宋体" w:hint="eastAsia"/>
          <w:color w:val="000000" w:themeColor="text1"/>
          <w:sz w:val="21"/>
          <w:szCs w:val="21"/>
        </w:rPr>
        <w:t>,</w:t>
      </w:r>
      <w:r>
        <w:rPr>
          <w:rFonts w:ascii="Cambria Math" w:hAnsi="Cambria Math" w:hint="eastAsia"/>
        </w:rPr>
        <w:t>令</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⊂Ω</m:t>
        </m:r>
      </m:oMath>
      <w:r w:rsidRPr="00D92A0C">
        <w:rPr>
          <w:rFonts w:ascii="Cambria Math" w:hAnsi="Cambria Math" w:hint="eastAsia"/>
          <w:color w:val="000000" w:themeColor="text1"/>
          <w:sz w:val="21"/>
          <w:szCs w:val="21"/>
        </w:rPr>
        <w:t>表示图像</w:t>
      </w:r>
      <m:oMath>
        <m:r>
          <w:rPr>
            <w:rFonts w:ascii="Cambria Math" w:hAnsi="Cambria Math" w:cs="宋体"/>
            <w:color w:val="000000" w:themeColor="text1"/>
            <w:sz w:val="21"/>
            <w:szCs w:val="21"/>
          </w:rPr>
          <m:t>Ω</m:t>
        </m:r>
      </m:oMath>
      <w:r w:rsidRPr="00D92A0C">
        <w:rPr>
          <w:rFonts w:ascii="Cambria Math" w:hAnsi="Cambria Math" w:hint="eastAsia"/>
          <w:color w:val="000000" w:themeColor="text1"/>
          <w:sz w:val="21"/>
          <w:szCs w:val="21"/>
        </w:rPr>
        <w:t>中第</w:t>
      </w:r>
      <w:r w:rsidRPr="00D92A0C">
        <w:rPr>
          <w:rFonts w:ascii="Cambria Math" w:hAnsi="Cambria Math" w:hint="eastAsia"/>
          <w:color w:val="000000" w:themeColor="text1"/>
          <w:sz w:val="21"/>
          <w:szCs w:val="21"/>
        </w:rPr>
        <w:t>k</w:t>
      </w:r>
      <w:proofErr w:type="gramStart"/>
      <w:r w:rsidRPr="00D92A0C">
        <w:rPr>
          <w:rFonts w:ascii="Cambria Math" w:hAnsi="Cambria Math" w:hint="eastAsia"/>
          <w:color w:val="000000" w:themeColor="text1"/>
          <w:sz w:val="21"/>
          <w:szCs w:val="21"/>
        </w:rPr>
        <w:t>个</w:t>
      </w:r>
      <w:proofErr w:type="gramEnd"/>
      <w:r w:rsidRPr="00D92A0C">
        <w:rPr>
          <w:rFonts w:ascii="Cambria Math" w:hAnsi="Cambria Math" w:hint="eastAsia"/>
          <w:color w:val="000000" w:themeColor="text1"/>
          <w:sz w:val="21"/>
          <w:szCs w:val="21"/>
        </w:rPr>
        <w:t>邻域的像素坐标集合，且</w:t>
      </w:r>
      <m:oMath>
        <m:sSubSup>
          <m:sSubSupPr>
            <m:ctrlPr>
              <w:rPr>
                <w:rFonts w:ascii="Cambria Math" w:hAnsi="Cambria Math"/>
                <w:color w:val="000000" w:themeColor="text1"/>
                <w:sz w:val="21"/>
                <w:szCs w:val="21"/>
              </w:rPr>
            </m:ctrlPr>
          </m:sSubSupPr>
          <m:e>
            <m:r>
              <w:rPr>
                <w:rFonts w:ascii="Cambria Math" w:hAnsi="Cambria Math"/>
                <w:color w:val="000000" w:themeColor="text1"/>
                <w:sz w:val="21"/>
                <w:szCs w:val="21"/>
              </w:rPr>
              <m:t>Ω</m:t>
            </m:r>
          </m:e>
          <m:sub>
            <m:r>
              <w:rPr>
                <w:rFonts w:ascii="Cambria Math" w:hAnsi="Cambria Math"/>
                <w:color w:val="000000" w:themeColor="text1"/>
                <w:sz w:val="21"/>
                <w:szCs w:val="21"/>
              </w:rPr>
              <m:t>n</m:t>
            </m:r>
          </m:sub>
          <m:sup>
            <m:r>
              <w:rPr>
                <w:rFonts w:ascii="Cambria Math" w:hAnsi="Cambria Math" w:hint="eastAsia"/>
                <w:color w:val="000000" w:themeColor="text1"/>
                <w:sz w:val="21"/>
                <w:szCs w:val="21"/>
              </w:rPr>
              <m:t>k</m:t>
            </m:r>
          </m:sup>
        </m:sSubSup>
        <m:r>
          <w:rPr>
            <w:rFonts w:ascii="Cambria Math" w:hAnsi="Cambria Math"/>
            <w:color w:val="000000" w:themeColor="text1"/>
            <w:sz w:val="21"/>
            <w:szCs w:val="21"/>
          </w:rPr>
          <m:t>={</m:t>
        </m:r>
        <m:sSubSup>
          <m:sSubSupPr>
            <m:ctrlPr>
              <w:rPr>
                <w:rFonts w:ascii="Cambria Math" w:hAnsi="Cambria Math"/>
                <w:color w:val="000000" w:themeColor="text1"/>
                <w:sz w:val="21"/>
                <w:szCs w:val="21"/>
              </w:rPr>
            </m:ctrlPr>
          </m:sSubSupPr>
          <m:e>
            <m:r>
              <m:rPr>
                <m:sty m:val="bi"/>
              </m:rPr>
              <w:rPr>
                <w:rFonts w:ascii="Cambria Math" w:hAnsi="Cambria Math"/>
                <w:color w:val="000000" w:themeColor="text1"/>
                <w:sz w:val="21"/>
                <w:szCs w:val="21"/>
              </w:rPr>
              <m:t>x</m:t>
            </m:r>
          </m:e>
          <m:sub>
            <m:r>
              <w:rPr>
                <w:rFonts w:ascii="Cambria Math" w:hAnsi="Cambria Math"/>
                <w:color w:val="000000" w:themeColor="text1"/>
                <w:sz w:val="21"/>
                <w:szCs w:val="21"/>
              </w:rPr>
              <m:t>1</m:t>
            </m:r>
          </m:sub>
          <m:sup>
            <m:r>
              <w:rPr>
                <w:rFonts w:ascii="Cambria Math" w:hAnsi="Cambria Math" w:hint="eastAsia"/>
                <w:color w:val="000000" w:themeColor="text1"/>
                <w:sz w:val="21"/>
                <w:szCs w:val="21"/>
              </w:rPr>
              <m:t>k</m:t>
            </m:r>
          </m:sup>
        </m:sSubSup>
        <m:r>
          <w:rPr>
            <w:rFonts w:ascii="Cambria Math" w:hAnsi="Cambria Math"/>
            <w:color w:val="000000" w:themeColor="text1"/>
            <w:sz w:val="21"/>
            <w:szCs w:val="21"/>
          </w:rPr>
          <m:t>,…,</m:t>
        </m:r>
        <m:sSubSup>
          <m:sSubSupPr>
            <m:ctrlPr>
              <w:rPr>
                <w:rFonts w:ascii="Cambria Math" w:hAnsi="Cambria Math"/>
                <w:color w:val="000000" w:themeColor="text1"/>
                <w:sz w:val="21"/>
                <w:szCs w:val="21"/>
              </w:rPr>
            </m:ctrlPr>
          </m:sSubSupPr>
          <m:e>
            <m:r>
              <m:rPr>
                <m:sty m:val="bi"/>
              </m:rPr>
              <w:rPr>
                <w:rFonts w:ascii="Cambria Math" w:hAnsi="Cambria Math"/>
                <w:color w:val="000000" w:themeColor="text1"/>
                <w:sz w:val="21"/>
                <w:szCs w:val="21"/>
              </w:rPr>
              <m:t>x</m:t>
            </m:r>
          </m:e>
          <m:sub>
            <m:r>
              <w:rPr>
                <w:rFonts w:ascii="Cambria Math" w:hAnsi="Cambria Math"/>
                <w:color w:val="000000" w:themeColor="text1"/>
                <w:sz w:val="21"/>
                <w:szCs w:val="21"/>
              </w:rPr>
              <m:t>n</m:t>
            </m:r>
          </m:sub>
          <m:sup>
            <m:r>
              <w:rPr>
                <w:rFonts w:ascii="Cambria Math" w:hAnsi="Cambria Math"/>
                <w:color w:val="000000" w:themeColor="text1"/>
                <w:sz w:val="21"/>
                <w:szCs w:val="21"/>
              </w:rPr>
              <m:t>k</m:t>
            </m:r>
          </m:sup>
        </m:sSubSup>
        <m:r>
          <w:rPr>
            <w:rFonts w:ascii="Cambria Math" w:hAnsi="Cambria Math"/>
            <w:color w:val="000000" w:themeColor="text1"/>
            <w:sz w:val="21"/>
            <w:szCs w:val="21"/>
          </w:rPr>
          <m:t>}⊂Ω</m:t>
        </m:r>
      </m:oMath>
      <w:r w:rsidRPr="00D92A0C">
        <w:rPr>
          <w:rFonts w:ascii="Cambria Math" w:hAnsi="Cambria Math" w:hint="eastAsia"/>
          <w:color w:val="000000" w:themeColor="text1"/>
          <w:sz w:val="21"/>
          <w:szCs w:val="21"/>
        </w:rPr>
        <w:t>表示图像块</w:t>
      </w:r>
      <w:r w:rsidRPr="00D92A0C">
        <w:rPr>
          <w:rFonts w:ascii="Cambria Math" w:hAnsi="Cambria Math" w:hint="eastAsia"/>
          <w:color w:val="000000" w:themeColor="text1"/>
          <w:sz w:val="21"/>
          <w:szCs w:val="21"/>
        </w:rPr>
        <w:t>k</w:t>
      </w:r>
      <w:r w:rsidRPr="00D92A0C">
        <w:rPr>
          <w:rFonts w:ascii="Cambria Math" w:hAnsi="Cambria Math" w:hint="eastAsia"/>
          <w:color w:val="000000" w:themeColor="text1"/>
          <w:sz w:val="21"/>
          <w:szCs w:val="21"/>
        </w:rPr>
        <w:t>的</w:t>
      </w:r>
      <w:r w:rsidRPr="00D92A0C">
        <w:rPr>
          <w:rFonts w:ascii="Cambria Math" w:hAnsi="Cambria Math" w:hint="eastAsia"/>
          <w:color w:val="000000" w:themeColor="text1"/>
          <w:sz w:val="21"/>
          <w:szCs w:val="21"/>
        </w:rPr>
        <w:t>N</w:t>
      </w:r>
      <w:proofErr w:type="gramStart"/>
      <w:r w:rsidRPr="00D92A0C">
        <w:rPr>
          <w:rFonts w:ascii="Cambria Math" w:hAnsi="Cambria Math" w:hint="eastAsia"/>
          <w:color w:val="000000" w:themeColor="text1"/>
          <w:sz w:val="21"/>
          <w:szCs w:val="21"/>
        </w:rPr>
        <w:t>个</w:t>
      </w:r>
      <w:proofErr w:type="gramEnd"/>
      <w:r w:rsidRPr="00D92A0C">
        <w:rPr>
          <w:rFonts w:ascii="Cambria Math" w:hAnsi="Cambria Math" w:hint="eastAsia"/>
          <w:color w:val="000000" w:themeColor="text1"/>
          <w:sz w:val="21"/>
          <w:szCs w:val="21"/>
        </w:rPr>
        <w:t>像素位置的集合。</w:t>
      </w:r>
    </w:p>
    <w:p w14:paraId="3B747A1D" w14:textId="3EB618ED" w:rsidR="00BD1911" w:rsidRPr="00EF0D96" w:rsidRDefault="00FF799F" w:rsidP="00EF0D96">
      <w:pPr>
        <w:ind w:firstLineChars="200" w:firstLine="420"/>
        <w:rPr>
          <w:rFonts w:ascii="宋体" w:hAnsi="宋体" w:cs="宋体" w:hint="eastAsia"/>
          <w:color w:val="000000" w:themeColor="text1"/>
          <w:sz w:val="21"/>
          <w:szCs w:val="21"/>
        </w:rPr>
      </w:pPr>
      <w:r>
        <w:rPr>
          <w:rFonts w:ascii="宋体" w:hAnsi="宋体" w:cs="宋体" w:hint="eastAsia"/>
          <w:color w:val="000000" w:themeColor="text1"/>
          <w:sz w:val="21"/>
          <w:szCs w:val="21"/>
        </w:rPr>
        <w:t>给定一个图像块I</w:t>
      </w:r>
      <w:r w:rsidRPr="00FF799F">
        <w:rPr>
          <w:rFonts w:ascii="宋体" w:hAnsi="宋体" w:cs="宋体" w:hint="eastAsia"/>
          <w:color w:val="000000" w:themeColor="text1"/>
          <w:sz w:val="21"/>
          <w:szCs w:val="21"/>
          <w:vertAlign w:val="subscript"/>
        </w:rPr>
        <w:t>k</w:t>
      </w:r>
      <w:r>
        <w:rPr>
          <w:rFonts w:ascii="宋体" w:hAnsi="宋体" w:cs="宋体" w:hint="eastAsia"/>
          <w:color w:val="000000" w:themeColor="text1"/>
          <w:sz w:val="21"/>
          <w:szCs w:val="21"/>
        </w:rPr>
        <w:t>：</w:t>
      </w:r>
      <m:oMath>
        <m:r>
          <w:rPr>
            <w:rFonts w:ascii="Cambria Math" w:hAnsi="Cambria Math" w:cs="宋体"/>
            <w:color w:val="000000" w:themeColor="text1"/>
            <w:sz w:val="21"/>
            <w:szCs w:val="21"/>
          </w:rPr>
          <m:t>Ω→</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R</m:t>
            </m:r>
          </m:e>
          <m:sub>
            <m:r>
              <w:rPr>
                <w:rFonts w:ascii="Cambria Math" w:hAnsi="Cambria Math" w:cs="宋体"/>
                <w:color w:val="000000" w:themeColor="text1"/>
                <w:sz w:val="21"/>
                <w:szCs w:val="21"/>
              </w:rPr>
              <m:t>+</m:t>
            </m:r>
          </m:sub>
        </m:sSub>
      </m:oMath>
      <w:r>
        <w:rPr>
          <w:rFonts w:ascii="宋体" w:hAnsi="宋体" w:cs="宋体" w:hint="eastAsia"/>
          <w:color w:val="000000" w:themeColor="text1"/>
          <w:sz w:val="21"/>
          <w:szCs w:val="21"/>
        </w:rPr>
        <w:t>，相应的二维离散梯度分布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Pr>
          <w:rFonts w:ascii="宋体" w:hAnsi="宋体" w:cs="宋体" w:hint="eastAsia"/>
          <w:color w:val="000000" w:themeColor="text1"/>
          <w:sz w:val="21"/>
          <w:szCs w:val="21"/>
        </w:rPr>
        <w:t>被定义为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∇I(</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ub>
        </m:sSub>
      </m:oMath>
      <w:r w:rsidR="00BD1911" w:rsidRPr="00BD1911">
        <w:rPr>
          <w:rFonts w:ascii="宋体" w:hAnsi="宋体" w:cs="宋体"/>
          <w:color w:val="000000" w:themeColor="text1"/>
          <w:sz w:val="21"/>
          <w:szCs w:val="21"/>
        </w:rPr>
        <w:t>示例图像、图像块和相应的分布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BD1911" w:rsidRPr="00BD1911">
        <w:rPr>
          <w:rFonts w:ascii="宋体" w:hAnsi="宋体" w:cs="宋体"/>
          <w:color w:val="000000" w:themeColor="text1"/>
          <w:sz w:val="21"/>
          <w:szCs w:val="21"/>
        </w:rPr>
        <w:t>如图2所示。注意我们使用</w:t>
      </w:r>
      <w:r w:rsidR="00EF0D96">
        <w:rPr>
          <w:rFonts w:ascii="宋体" w:hAnsi="宋体" w:cs="宋体" w:hint="eastAsia"/>
          <w:color w:val="000000" w:themeColor="text1"/>
          <w:sz w:val="21"/>
          <w:szCs w:val="21"/>
        </w:rPr>
        <w:t>的</w:t>
      </w:r>
      <w:r w:rsidR="00EF0D96" w:rsidRPr="00EF0D96">
        <w:rPr>
          <w:rFonts w:ascii="宋体" w:hAnsi="宋体" w:cs="宋体" w:hint="eastAsia"/>
          <w:color w:val="000000" w:themeColor="text1"/>
          <w:sz w:val="21"/>
          <w:szCs w:val="21"/>
        </w:rPr>
        <w:t>测度论符号</w:t>
      </w:r>
      <w:r w:rsidR="00EF0D96">
        <w:rPr>
          <w:rFonts w:ascii="宋体" w:hAnsi="宋体" w:cs="宋体" w:hint="eastAsia"/>
          <w:color w:val="000000" w:themeColor="text1"/>
          <w:sz w:val="21"/>
          <w:szCs w:val="21"/>
        </w:rPr>
        <w:t>β</w:t>
      </w:r>
      <w:r w:rsidR="00EF0D96" w:rsidRPr="00EF0D96">
        <w:rPr>
          <w:rFonts w:ascii="宋体" w:hAnsi="宋体" w:cs="宋体" w:hint="eastAsia"/>
          <w:color w:val="000000" w:themeColor="text1"/>
          <w:sz w:val="21"/>
          <w:szCs w:val="21"/>
          <w:vertAlign w:val="subscript"/>
        </w:rPr>
        <w:t>z</w:t>
      </w:r>
      <w:r w:rsidR="00EF0D96" w:rsidRPr="00EF0D96">
        <w:rPr>
          <w:rFonts w:ascii="宋体" w:hAnsi="宋体" w:cs="宋体" w:hint="eastAsia"/>
          <w:color w:val="000000" w:themeColor="text1"/>
          <w:sz w:val="21"/>
          <w:szCs w:val="21"/>
        </w:rPr>
        <w:t>对于位于补充材料第7.2节提供了本文中使用的符号的总结以及狄拉克测度的简要介绍。</w:t>
      </w:r>
    </w:p>
    <w:p w14:paraId="2EB9BAA7" w14:textId="6AECB1D1" w:rsidR="00BD1911" w:rsidRPr="00855678" w:rsidRDefault="00855678" w:rsidP="00855678">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5173B8">
        <w:rPr>
          <w:rFonts w:ascii="宋体" w:eastAsia="宋体" w:hAnsi="宋体"/>
          <w:color w:val="000000" w:themeColor="text1"/>
          <w:sz w:val="21"/>
          <w:szCs w:val="21"/>
        </w:rPr>
        <w:t>.1.</w:t>
      </w:r>
      <w:r>
        <w:rPr>
          <w:rFonts w:ascii="宋体" w:eastAsia="宋体" w:hAnsi="宋体" w:hint="eastAsia"/>
          <w:color w:val="000000" w:themeColor="text1"/>
          <w:sz w:val="21"/>
          <w:szCs w:val="21"/>
        </w:rPr>
        <w:t>2</w:t>
      </w:r>
      <w:r w:rsidRPr="00855678">
        <w:rPr>
          <w:rFonts w:ascii="宋体" w:eastAsia="宋体" w:hAnsi="宋体"/>
          <w:color w:val="000000" w:themeColor="text1"/>
          <w:sz w:val="21"/>
          <w:szCs w:val="21"/>
        </w:rPr>
        <w:t>光照变化对二维梯度分布的影响</w:t>
      </w:r>
    </w:p>
    <w:p w14:paraId="700DCC56" w14:textId="77777777" w:rsidR="003F2B55" w:rsidRDefault="009D2394" w:rsidP="003F2B55">
      <w:pPr>
        <w:ind w:firstLineChars="200" w:firstLine="420"/>
        <w:rPr>
          <w:rFonts w:ascii="宋体" w:hAnsi="宋体" w:cs="宋体" w:hint="eastAsia"/>
          <w:color w:val="000000" w:themeColor="text1"/>
          <w:sz w:val="21"/>
          <w:szCs w:val="21"/>
        </w:rPr>
      </w:pPr>
      <w:r w:rsidRPr="009D2394">
        <w:rPr>
          <w:rFonts w:ascii="宋体" w:hAnsi="宋体" w:cs="宋体"/>
          <w:color w:val="000000" w:themeColor="text1"/>
          <w:sz w:val="21"/>
          <w:szCs w:val="21"/>
        </w:rPr>
        <w:t>图1展示了在</w:t>
      </w:r>
      <w:r>
        <w:rPr>
          <w:rFonts w:ascii="宋体" w:hAnsi="宋体" w:cs="宋体" w:hint="eastAsia"/>
          <w:color w:val="000000" w:themeColor="text1"/>
          <w:sz w:val="21"/>
          <w:szCs w:val="21"/>
        </w:rPr>
        <w:t>不</w:t>
      </w:r>
      <w:r w:rsidRPr="009D2394">
        <w:rPr>
          <w:rFonts w:ascii="宋体" w:hAnsi="宋体" w:cs="宋体" w:hint="eastAsia"/>
          <w:color w:val="000000" w:themeColor="text1"/>
          <w:sz w:val="21"/>
          <w:szCs w:val="21"/>
        </w:rPr>
        <w:t>同光照条件下观察到的一个图</w:t>
      </w:r>
      <w:r w:rsidRPr="009D2394">
        <w:rPr>
          <w:rFonts w:ascii="宋体" w:hAnsi="宋体" w:cs="宋体"/>
          <w:color w:val="000000" w:themeColor="text1"/>
          <w:sz w:val="21"/>
          <w:szCs w:val="21"/>
        </w:rPr>
        <w:t>像块示例。该示例表明梯度分布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9D2394">
        <w:rPr>
          <w:rFonts w:ascii="宋体" w:hAnsi="宋体" w:cs="宋体"/>
          <w:color w:val="000000" w:themeColor="text1"/>
          <w:sz w:val="21"/>
          <w:szCs w:val="21"/>
        </w:rPr>
        <w:t>会发生形变，其中可能包括平移，</w:t>
      </w:r>
      <w:r w:rsidR="003F2B55" w:rsidRPr="003F2B55">
        <w:rPr>
          <w:rFonts w:ascii="宋体" w:hAnsi="宋体" w:cs="宋体"/>
          <w:color w:val="000000" w:themeColor="text1"/>
          <w:sz w:val="21"/>
          <w:szCs w:val="21"/>
        </w:rPr>
        <w:t>缩放、扭曲、旋转和非刚性变形等。在这里，我们提出了一种基于传输的方法来建模这种变形。</w:t>
      </w:r>
    </w:p>
    <w:p w14:paraId="11219BD5" w14:textId="5EC2674D" w:rsidR="003F2B55" w:rsidRPr="003F2B55" w:rsidRDefault="003F2B55" w:rsidP="003F2B55">
      <w:pPr>
        <w:ind w:firstLineChars="200" w:firstLine="420"/>
        <w:rPr>
          <w:rFonts w:ascii="宋体" w:hAnsi="宋体" w:cs="宋体" w:hint="eastAsia"/>
          <w:color w:val="000000" w:themeColor="text1"/>
          <w:sz w:val="21"/>
          <w:szCs w:val="21"/>
        </w:rPr>
      </w:pPr>
      <w:r w:rsidRPr="003F2B55">
        <w:rPr>
          <w:rFonts w:ascii="宋体" w:hAnsi="宋体" w:cs="宋体"/>
          <w:color w:val="000000" w:themeColor="text1"/>
          <w:sz w:val="21"/>
          <w:szCs w:val="21"/>
        </w:rPr>
        <w:t>在特定光照条件下观察到的受试者的局部梯度分布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，该受试者在某些光照变化后的相应块梯度分布可以通过双射变换h建模为：</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:=h#P∇</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h</m:t>
            </m:r>
          </m:sub>
        </m:sSub>
        <m:r>
          <w:rPr>
            <w:rFonts w:ascii="Cambria Math" w:hAnsi="Cambria Math" w:cs="宋体"/>
            <w:color w:val="000000" w:themeColor="text1"/>
            <w:sz w:val="21"/>
            <w:szCs w:val="21"/>
          </w:rPr>
          <m:t>(∇I(x))</m:t>
        </m:r>
      </m:oMath>
      <w:r w:rsidR="00BA581B">
        <w:rPr>
          <w:rFonts w:ascii="宋体" w:hAnsi="宋体" w:cs="宋体" w:hint="eastAsia"/>
          <w:color w:val="000000" w:themeColor="text1"/>
          <w:sz w:val="21"/>
          <w:szCs w:val="21"/>
        </w:rPr>
        <w:t>，</w:t>
      </w:r>
      <w:r w:rsidRPr="003F2B55">
        <w:rPr>
          <w:rFonts w:ascii="宋体" w:hAnsi="宋体" w:cs="宋体"/>
          <w:color w:val="000000" w:themeColor="text1"/>
          <w:sz w:val="21"/>
          <w:szCs w:val="21"/>
        </w:rPr>
        <w:t>其中</w:t>
      </w:r>
      <m:oMath>
        <m:r>
          <w:rPr>
            <w:rFonts w:ascii="Cambria Math" w:hAnsi="Cambria Math" w:cs="宋体"/>
            <w:color w:val="000000" w:themeColor="text1"/>
            <w:sz w:val="21"/>
            <w:szCs w:val="21"/>
          </w:rPr>
          <m:t>h∈</m:t>
        </m:r>
        <m:r>
          <m:rPr>
            <m:scr m:val="double-struck"/>
          </m:rPr>
          <w:rPr>
            <w:rFonts w:ascii="Cambria Math" w:hAnsi="Cambria Math" w:cs="宋体"/>
            <w:color w:val="000000" w:themeColor="text1"/>
            <w:sz w:val="21"/>
            <w:szCs w:val="21"/>
          </w:rPr>
          <m:t>H</m:t>
        </m:r>
      </m:oMath>
      <w:r w:rsidR="00BA581B">
        <w:rPr>
          <w:rFonts w:ascii="宋体" w:hAnsi="宋体" w:cs="宋体" w:hint="eastAsia"/>
          <w:color w:val="000000" w:themeColor="text1"/>
          <w:sz w:val="21"/>
          <w:szCs w:val="21"/>
        </w:rPr>
        <w:t>，</w:t>
      </w:r>
      <m:oMath>
        <m:r>
          <m:rPr>
            <m:scr m:val="double-struck"/>
          </m:rPr>
          <w:rPr>
            <w:rFonts w:ascii="Cambria Math" w:hAnsi="Cambria Math" w:cs="宋体"/>
            <w:color w:val="000000" w:themeColor="text1"/>
            <w:sz w:val="21"/>
            <w:szCs w:val="21"/>
          </w:rPr>
          <m:t>H</m:t>
        </m:r>
      </m:oMath>
      <w:r w:rsidRPr="003F2B55">
        <w:rPr>
          <w:rFonts w:ascii="宋体" w:hAnsi="宋体" w:cs="宋体"/>
          <w:color w:val="000000" w:themeColor="text1"/>
          <w:sz w:val="21"/>
          <w:szCs w:val="21"/>
        </w:rPr>
        <w:t>是从</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3F2B55">
        <w:rPr>
          <w:rFonts w:ascii="宋体" w:hAnsi="宋体" w:cs="宋体"/>
          <w:color w:val="000000" w:themeColor="text1"/>
          <w:sz w:val="21"/>
          <w:szCs w:val="21"/>
        </w:rPr>
        <w:t>到</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3F2B55">
        <w:rPr>
          <w:rFonts w:ascii="宋体" w:hAnsi="宋体" w:cs="宋体"/>
          <w:color w:val="000000" w:themeColor="text1"/>
          <w:sz w:val="21"/>
          <w:szCs w:val="21"/>
        </w:rPr>
        <w:t>的双射变形集，特定于某些光照假设。我们将分布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的推前记为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（有关推前操作的定义和性质，请参见补充材料的7.4.2节）。此外，我们使用以下基于模板变形的生成模型来建模受试者图像块</w:t>
      </w:r>
      <w:r w:rsidR="00BF6181">
        <w:rPr>
          <w:rFonts w:ascii="宋体" w:hAnsi="宋体" w:cs="宋体" w:hint="eastAsia"/>
          <w:color w:val="000000" w:themeColor="text1"/>
          <w:sz w:val="21"/>
          <w:szCs w:val="21"/>
        </w:rPr>
        <w:t>I</w:t>
      </w:r>
      <w:r w:rsidR="00BF6181" w:rsidRPr="00BF6181">
        <w:rPr>
          <w:rFonts w:ascii="宋体" w:hAnsi="宋体" w:cs="宋体" w:hint="eastAsia"/>
          <w:color w:val="000000" w:themeColor="text1"/>
          <w:sz w:val="21"/>
          <w:szCs w:val="21"/>
          <w:vertAlign w:val="subscript"/>
        </w:rPr>
        <w:t>k</w:t>
      </w:r>
      <w:r w:rsidRPr="003F2B55">
        <w:rPr>
          <w:rFonts w:ascii="宋体" w:hAnsi="宋体" w:cs="宋体"/>
          <w:color w:val="000000" w:themeColor="text1"/>
          <w:sz w:val="21"/>
          <w:szCs w:val="21"/>
        </w:rPr>
        <w:t>在各种光照变化下的梯度分布集：</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r>
              <w:rPr>
                <w:rFonts w:ascii="Cambria Math" w:hAnsi="Cambria Math" w:cs="宋体"/>
                <w:color w:val="000000" w:themeColor="text1"/>
                <w:sz w:val="21"/>
                <w:szCs w:val="21"/>
              </w:rPr>
              <m:t>H,k</m:t>
            </m:r>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∣h∈</m:t>
        </m:r>
        <m:r>
          <m:rPr>
            <m:scr m:val="double-struck"/>
          </m:rPr>
          <w:rPr>
            <w:rFonts w:ascii="Cambria Math" w:hAnsi="Cambria Math" w:cs="宋体"/>
            <w:color w:val="000000" w:themeColor="text1"/>
            <w:sz w:val="21"/>
            <w:szCs w:val="21"/>
          </w:rPr>
          <m:t>H}</m:t>
        </m:r>
      </m:oMath>
      <w:r w:rsidRPr="003F2B55">
        <w:rPr>
          <w:rFonts w:ascii="宋体" w:hAnsi="宋体" w:cs="宋体"/>
          <w:color w:val="000000" w:themeColor="text1"/>
          <w:sz w:val="21"/>
          <w:szCs w:val="21"/>
        </w:rPr>
        <w:t>。下面提出了描述光照影响的集合H的特定模型。这里，</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r>
              <w:rPr>
                <w:rFonts w:ascii="Cambria Math" w:hAnsi="Cambria Math" w:cs="宋体"/>
                <w:color w:val="000000" w:themeColor="text1"/>
                <w:sz w:val="21"/>
                <w:szCs w:val="21"/>
              </w:rPr>
              <m:t>H,k</m:t>
            </m:r>
          </m:sub>
        </m:sSub>
      </m:oMath>
      <w:r w:rsidRPr="003F2B55">
        <w:rPr>
          <w:rFonts w:ascii="宋体" w:hAnsi="宋体" w:cs="宋体"/>
          <w:color w:val="000000" w:themeColor="text1"/>
          <w:sz w:val="21"/>
          <w:szCs w:val="21"/>
        </w:rPr>
        <w:t>指的是</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的所有可能观测值的集合。我们将在下面描述的问题陈述和解决方案中利用</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r>
              <w:rPr>
                <w:rFonts w:ascii="Cambria Math" w:hAnsi="Cambria Math" w:cs="宋体"/>
                <w:color w:val="000000" w:themeColor="text1"/>
                <w:sz w:val="21"/>
                <w:szCs w:val="21"/>
              </w:rPr>
              <m:t>H,k</m:t>
            </m:r>
          </m:sub>
        </m:sSub>
      </m:oMath>
      <w:r w:rsidRPr="003F2B55">
        <w:rPr>
          <w:rFonts w:ascii="宋体" w:hAnsi="宋体" w:cs="宋体"/>
          <w:color w:val="000000" w:themeColor="text1"/>
          <w:sz w:val="21"/>
          <w:szCs w:val="21"/>
        </w:rPr>
        <w:t>的几何特性。</w:t>
      </w:r>
    </w:p>
    <w:p w14:paraId="707CBE50" w14:textId="5E0B4F02" w:rsidR="005450F7" w:rsidRPr="005450F7" w:rsidRDefault="005450F7" w:rsidP="005450F7">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5173B8">
        <w:rPr>
          <w:rFonts w:ascii="宋体" w:eastAsia="宋体" w:hAnsi="宋体"/>
          <w:color w:val="000000" w:themeColor="text1"/>
          <w:sz w:val="21"/>
          <w:szCs w:val="21"/>
        </w:rPr>
        <w:t>.1.</w:t>
      </w:r>
      <w:r>
        <w:rPr>
          <w:rFonts w:ascii="宋体" w:eastAsia="宋体" w:hAnsi="宋体" w:hint="eastAsia"/>
          <w:color w:val="000000" w:themeColor="text1"/>
          <w:sz w:val="21"/>
          <w:szCs w:val="21"/>
        </w:rPr>
        <w:t>3</w:t>
      </w:r>
      <w:r w:rsidRPr="005450F7">
        <w:rPr>
          <w:rFonts w:ascii="宋体" w:eastAsia="宋体" w:hAnsi="宋体" w:hint="eastAsia"/>
          <w:color w:val="000000" w:themeColor="text1"/>
          <w:sz w:val="21"/>
          <w:szCs w:val="21"/>
        </w:rPr>
        <w:t>建模</w:t>
      </w:r>
      <m:oMath>
        <m:r>
          <m:rPr>
            <m:scr m:val="double-struck"/>
          </m:rPr>
          <w:rPr>
            <w:rFonts w:ascii="Cambria Math" w:hAnsi="Cambria Math" w:cs="宋体"/>
            <w:color w:val="000000" w:themeColor="text1"/>
            <w:sz w:val="21"/>
            <w:szCs w:val="21"/>
          </w:rPr>
          <m:t>H</m:t>
        </m:r>
      </m:oMath>
      <w:r w:rsidRPr="005450F7">
        <w:rPr>
          <w:rFonts w:ascii="宋体" w:eastAsia="宋体" w:hAnsi="宋体" w:hint="eastAsia"/>
          <w:color w:val="000000" w:themeColor="text1"/>
          <w:sz w:val="21"/>
          <w:szCs w:val="21"/>
        </w:rPr>
        <w:t>：局部光照变化和块生成模型</w:t>
      </w:r>
    </w:p>
    <w:p w14:paraId="67E40DD4" w14:textId="77777777" w:rsidR="007E5405" w:rsidRPr="007E5405" w:rsidRDefault="005450F7" w:rsidP="005450F7">
      <w:pPr>
        <w:ind w:firstLineChars="200" w:firstLine="420"/>
        <w:rPr>
          <w:rFonts w:ascii="宋体" w:hAnsi="宋体" w:cs="宋体" w:hint="eastAsia"/>
          <w:color w:val="000000" w:themeColor="text1"/>
          <w:sz w:val="21"/>
          <w:szCs w:val="21"/>
        </w:rPr>
      </w:pPr>
      <w:r w:rsidRPr="005450F7">
        <w:rPr>
          <w:rFonts w:ascii="宋体" w:hAnsi="宋体" w:cs="宋体"/>
          <w:color w:val="000000" w:themeColor="text1"/>
          <w:sz w:val="21"/>
          <w:szCs w:val="21"/>
        </w:rPr>
        <w:t>一般来说，与受试者类别内的光照</w:t>
      </w:r>
      <w:proofErr w:type="gramStart"/>
      <w:r w:rsidRPr="005450F7">
        <w:rPr>
          <w:rFonts w:ascii="宋体" w:hAnsi="宋体" w:cs="宋体"/>
          <w:color w:val="000000" w:themeColor="text1"/>
          <w:sz w:val="21"/>
          <w:szCs w:val="21"/>
        </w:rPr>
        <w:t>变化集相对应</w:t>
      </w:r>
      <w:proofErr w:type="gramEnd"/>
      <w:r w:rsidRPr="005450F7">
        <w:rPr>
          <w:rFonts w:ascii="宋体" w:hAnsi="宋体" w:cs="宋体"/>
          <w:color w:val="000000" w:themeColor="text1"/>
          <w:sz w:val="21"/>
          <w:szCs w:val="21"/>
        </w:rPr>
        <w:t>的变形集</w:t>
      </w:r>
      <m:oMath>
        <m:r>
          <m:rPr>
            <m:scr m:val="double-struck"/>
          </m:rPr>
          <w:rPr>
            <w:rFonts w:ascii="Cambria Math" w:hAnsi="Cambria Math" w:cs="宋体"/>
            <w:color w:val="000000" w:themeColor="text1"/>
            <w:sz w:val="21"/>
            <w:szCs w:val="21"/>
          </w:rPr>
          <m:t>H</m:t>
        </m:r>
      </m:oMath>
      <w:r w:rsidRPr="005450F7">
        <w:rPr>
          <w:rFonts w:ascii="宋体" w:hAnsi="宋体" w:cs="宋体"/>
          <w:color w:val="000000" w:themeColor="text1"/>
          <w:sz w:val="21"/>
          <w:szCs w:val="21"/>
        </w:rPr>
        <w:t>可能难以具体指定。然而，我们可以做出一些合理的假设，并提出一个近似模型，以实现稳健的分类。设邻域</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oMath>
      <w:r w:rsidRPr="005450F7">
        <w:rPr>
          <w:rFonts w:ascii="宋体" w:hAnsi="宋体" w:cs="宋体"/>
          <w:color w:val="000000" w:themeColor="text1"/>
          <w:sz w:val="21"/>
          <w:szCs w:val="21"/>
        </w:rPr>
        <w:t>的大小（面积）表示为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450F7">
        <w:rPr>
          <w:rFonts w:ascii="宋体" w:hAnsi="宋体" w:cs="宋体"/>
          <w:color w:val="000000" w:themeColor="text1"/>
          <w:sz w:val="21"/>
          <w:szCs w:val="21"/>
        </w:rPr>
        <w:t>。然后我们假设，对于足够小的邻域大小</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450F7">
        <w:rPr>
          <w:rFonts w:ascii="宋体" w:hAnsi="宋体" w:cs="宋体"/>
          <w:color w:val="000000" w:themeColor="text1"/>
          <w:sz w:val="21"/>
          <w:szCs w:val="21"/>
        </w:rPr>
        <w:t>，有</w:t>
      </w:r>
      <m:oMath>
        <m:r>
          <w:rPr>
            <w:rFonts w:ascii="Cambria Math" w:hAnsi="Cambria Math" w:cs="Cambria Math"/>
            <w:color w:val="000000" w:themeColor="text1"/>
            <w:sz w:val="21"/>
            <w:szCs w:val="21"/>
          </w:rPr>
          <m:t>h</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z</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αz+b</m:t>
        </m:r>
      </m:oMath>
      <w:r w:rsidRPr="005450F7">
        <w:rPr>
          <w:rFonts w:ascii="宋体" w:hAnsi="宋体" w:cs="宋体"/>
          <w:color w:val="000000" w:themeColor="text1"/>
          <w:sz w:val="21"/>
          <w:szCs w:val="21"/>
        </w:rPr>
        <w:t>，其中z是梯度坐标（即</w:t>
      </w:r>
      <m:oMath>
        <m:r>
          <m:rPr>
            <m:sty m:val="bi"/>
          </m:rPr>
          <w:rPr>
            <w:rFonts w:ascii="Cambria Math" w:hAnsi="Cambria Math" w:cs="宋体"/>
            <w:color w:val="000000" w:themeColor="text1"/>
            <w:sz w:val="21"/>
            <w:szCs w:val="21"/>
          </w:rPr>
          <m:t>z</m:t>
        </m:r>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oMath>
      <w:r w:rsidRPr="005450F7">
        <w:rPr>
          <w:rFonts w:ascii="宋体" w:hAnsi="宋体" w:cs="宋体"/>
          <w:color w:val="000000" w:themeColor="text1"/>
          <w:sz w:val="21"/>
          <w:szCs w:val="21"/>
        </w:rPr>
        <w:t>），</w:t>
      </w:r>
      <m:oMath>
        <m:r>
          <w:rPr>
            <w:rFonts w:ascii="Cambria Math" w:hAnsi="Cambria Math" w:cs="宋体"/>
            <w:color w:val="000000" w:themeColor="text1"/>
            <w:sz w:val="21"/>
            <w:szCs w:val="21"/>
          </w:rPr>
          <m:t>α</m:t>
        </m:r>
        <m:r>
          <m:rPr>
            <m:scr m:val="double-struck"/>
          </m:rPr>
          <w:rPr>
            <w:rFonts w:ascii="Cambria Math" w:hAnsi="Cambria Math" w:cs="宋体"/>
            <w:color w:val="000000" w:themeColor="text1"/>
            <w:sz w:val="21"/>
            <w:szCs w:val="21"/>
          </w:rPr>
          <m:t>∈R</m:t>
        </m:r>
      </m:oMath>
      <w:r w:rsidRPr="005450F7">
        <w:rPr>
          <w:rFonts w:ascii="宋体" w:hAnsi="宋体" w:cs="宋体"/>
          <w:color w:val="000000" w:themeColor="text1"/>
          <w:sz w:val="21"/>
          <w:szCs w:val="21"/>
        </w:rPr>
        <w:t>是未知的缩放函数，</w:t>
      </w:r>
      <m:oMath>
        <m:r>
          <m:rPr>
            <m:sty m:val="bi"/>
          </m:rPr>
          <w:rPr>
            <w:rFonts w:ascii="Cambria Math" w:hAnsi="Cambria Math" w:cs="宋体"/>
            <w:color w:val="000000" w:themeColor="text1"/>
            <w:sz w:val="21"/>
            <w:szCs w:val="21"/>
          </w:rPr>
          <m:t>b</m:t>
        </m:r>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5450F7">
        <w:rPr>
          <w:rFonts w:ascii="宋体" w:hAnsi="宋体" w:cs="宋体"/>
          <w:color w:val="000000" w:themeColor="text1"/>
          <w:sz w:val="21"/>
          <w:szCs w:val="21"/>
        </w:rPr>
        <w:t>是未知的平移向量。上述光照模型可以从以下假设推导得出：在局部块内，该块内的光照变化可以表示为：</w:t>
      </w:r>
    </w:p>
    <w:p w14:paraId="2B75B4D5" w14:textId="62C2321D" w:rsidR="00BD1911" w:rsidRPr="005450F7" w:rsidRDefault="007E5405" w:rsidP="007E5405">
      <w:pPr>
        <w:jc w:val="right"/>
        <w:rPr>
          <w:rFonts w:ascii="宋体" w:hAnsi="宋体" w:cs="宋体" w:hint="eastAsia"/>
          <w:color w:val="000000" w:themeColor="text1"/>
          <w:sz w:val="21"/>
          <w:szCs w:val="21"/>
        </w:rPr>
      </w:pPr>
      <m:oMath>
        <m:r>
          <w:rPr>
            <w:rFonts w:ascii="Cambria Math" w:hAnsi="Cambria Math" w:cs="宋体"/>
            <w:color w:val="000000" w:themeColor="text1"/>
            <w:sz w:val="21"/>
            <w:szCs w:val="21"/>
          </w:rPr>
          <m:t>a</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)+β+</m:t>
        </m:r>
        <m:sSup>
          <m:sSupPr>
            <m:ctrlPr>
              <w:rPr>
                <w:rFonts w:ascii="Cambria Math" w:hAnsi="Cambria Math" w:cs="宋体"/>
                <w:color w:val="000000" w:themeColor="text1"/>
                <w:sz w:val="21"/>
                <w:szCs w:val="21"/>
              </w:rPr>
            </m:ctrlPr>
          </m:sSupPr>
          <m:e>
            <m:r>
              <m:rPr>
                <m:sty m:val="bi"/>
              </m:rPr>
              <w:rPr>
                <w:rFonts w:ascii="Cambria Math" w:hAnsi="Cambria Math" w:cs="宋体"/>
                <w:color w:val="000000" w:themeColor="text1"/>
                <w:sz w:val="21"/>
                <w:szCs w:val="21"/>
              </w:rPr>
              <m:t>b</m:t>
            </m:r>
          </m:e>
          <m:sup>
            <m:r>
              <w:rPr>
                <w:rFonts w:ascii="Cambria Math" w:hAnsi="Cambria Math" w:cs="宋体"/>
                <w:color w:val="000000" w:themeColor="text1"/>
                <w:sz w:val="21"/>
                <w:szCs w:val="21"/>
              </w:rPr>
              <m:t>T</m:t>
            </m:r>
          </m:sup>
        </m:sSup>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oMath>
      <w:r>
        <w:rPr>
          <w:rFonts w:ascii="宋体" w:hAnsi="宋体" w:cs="宋体" w:hint="eastAsia"/>
          <w:color w:val="000000" w:themeColor="text1"/>
          <w:sz w:val="21"/>
          <w:szCs w:val="21"/>
        </w:rPr>
        <w:t xml:space="preserve"> </w:t>
      </w:r>
      <w:r w:rsidR="00247E92">
        <w:rPr>
          <w:rFonts w:ascii="宋体" w:hAnsi="宋体" w:cs="宋体" w:hint="eastAsia"/>
          <w:color w:val="000000" w:themeColor="text1"/>
          <w:sz w:val="21"/>
          <w:szCs w:val="21"/>
        </w:rPr>
        <w:t xml:space="preserve">           </w:t>
      </w:r>
      <w:r>
        <w:rPr>
          <w:rFonts w:ascii="宋体" w:hAnsi="宋体" w:cs="宋体" w:hint="eastAsia"/>
          <w:color w:val="000000" w:themeColor="text1"/>
          <w:sz w:val="21"/>
          <w:szCs w:val="21"/>
        </w:rPr>
        <w:t xml:space="preserve">     （1）</w:t>
      </w:r>
    </w:p>
    <w:p w14:paraId="1FAA261A" w14:textId="0510273B" w:rsidR="00510998" w:rsidRPr="00510998" w:rsidRDefault="00510998" w:rsidP="00510998">
      <w:pPr>
        <w:ind w:firstLineChars="200" w:firstLine="420"/>
        <w:rPr>
          <w:rFonts w:ascii="宋体" w:hAnsi="宋体" w:cs="宋体" w:hint="eastAsia"/>
          <w:color w:val="000000" w:themeColor="text1"/>
          <w:sz w:val="21"/>
          <w:szCs w:val="21"/>
        </w:rPr>
      </w:pPr>
      <w:r w:rsidRPr="00510998">
        <w:rPr>
          <w:rFonts w:ascii="宋体" w:hAnsi="宋体" w:cs="宋体"/>
          <w:color w:val="000000" w:themeColor="text1"/>
          <w:sz w:val="21"/>
          <w:szCs w:val="21"/>
        </w:rPr>
        <w:t>假设</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10998">
        <w:rPr>
          <w:rFonts w:ascii="宋体" w:hAnsi="宋体" w:cs="宋体"/>
          <w:color w:val="000000" w:themeColor="text1"/>
          <w:sz w:val="21"/>
          <w:szCs w:val="21"/>
        </w:rPr>
        <w:t>很小。在上述方程中，</w:t>
      </w:r>
      <w:r>
        <w:rPr>
          <w:rFonts w:ascii="宋体" w:hAnsi="宋体" w:cs="宋体" w:hint="eastAsia"/>
          <w:color w:val="000000" w:themeColor="text1"/>
          <w:sz w:val="21"/>
          <w:szCs w:val="21"/>
        </w:rPr>
        <w:t>α&gt;0</w:t>
      </w:r>
      <w:r w:rsidRPr="00510998">
        <w:rPr>
          <w:rFonts w:ascii="宋体" w:hAnsi="宋体" w:cs="宋体"/>
          <w:color w:val="000000" w:themeColor="text1"/>
          <w:sz w:val="21"/>
          <w:szCs w:val="21"/>
        </w:rPr>
        <w:t>被称为对比度，</w:t>
      </w:r>
      <w:r>
        <w:rPr>
          <w:rFonts w:ascii="宋体" w:hAnsi="宋体" w:cs="宋体" w:hint="eastAsia"/>
          <w:color w:val="000000" w:themeColor="text1"/>
          <w:sz w:val="21"/>
          <w:szCs w:val="21"/>
        </w:rPr>
        <w:t>β</w:t>
      </w:r>
      <w:r w:rsidRPr="00510998">
        <w:rPr>
          <w:rFonts w:ascii="宋体" w:hAnsi="宋体" w:cs="宋体"/>
          <w:color w:val="000000" w:themeColor="text1"/>
          <w:sz w:val="21"/>
          <w:szCs w:val="21"/>
        </w:rPr>
        <w:t>是光照强度，b是叠加在图像上的线性梯度（由倾斜角度的光照或潜在阴影引起）。在邻域</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10998">
        <w:rPr>
          <w:rFonts w:ascii="宋体" w:hAnsi="宋体" w:cs="宋体"/>
          <w:color w:val="000000" w:themeColor="text1"/>
          <w:sz w:val="21"/>
          <w:szCs w:val="21"/>
        </w:rPr>
        <w:t>较小的假设下，模型</w:t>
      </w:r>
      <m:oMath>
        <m:r>
          <w:rPr>
            <w:rFonts w:ascii="Cambria Math" w:hAnsi="Cambria Math" w:cs="Cambria Math"/>
            <w:color w:val="000000" w:themeColor="text1"/>
            <w:sz w:val="21"/>
            <w:szCs w:val="21"/>
          </w:rPr>
          <m:t>h</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z</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αz+b</m:t>
        </m:r>
      </m:oMath>
      <w:r w:rsidRPr="00510998">
        <w:rPr>
          <w:rFonts w:ascii="宋体" w:hAnsi="宋体" w:cs="宋体"/>
          <w:color w:val="000000" w:themeColor="text1"/>
          <w:sz w:val="21"/>
          <w:szCs w:val="21"/>
        </w:rPr>
        <w:t>可以理解为式(1)的梯度，因此可以从光照强度、对比度和线性光</w:t>
      </w:r>
      <w:r w:rsidRPr="00510998">
        <w:rPr>
          <w:rFonts w:ascii="宋体" w:hAnsi="宋体" w:cs="宋体"/>
          <w:color w:val="000000" w:themeColor="text1"/>
          <w:sz w:val="21"/>
          <w:szCs w:val="21"/>
        </w:rPr>
        <w:lastRenderedPageBreak/>
        <w:t>照梯度的角度来理解。我们注意到，类似的平滑性假设被广泛用于光照不变人脸识别</w:t>
      </w:r>
      <w:r w:rsidRPr="00510998">
        <w:rPr>
          <w:rFonts w:ascii="宋体" w:hAnsi="宋体" w:cs="宋体"/>
          <w:color w:val="000000" w:themeColor="text1"/>
          <w:sz w:val="21"/>
          <w:szCs w:val="21"/>
          <w:vertAlign w:val="superscript"/>
        </w:rPr>
        <w:t>[3-6,19]</w:t>
      </w:r>
      <w:r w:rsidRPr="00510998">
        <w:rPr>
          <w:rFonts w:ascii="宋体" w:hAnsi="宋体" w:cs="宋体"/>
          <w:color w:val="000000" w:themeColor="text1"/>
          <w:sz w:val="21"/>
          <w:szCs w:val="21"/>
        </w:rPr>
        <w:t>。</w:t>
      </w:r>
    </w:p>
    <w:p w14:paraId="0A4F9DF0" w14:textId="2733613B" w:rsidR="00BD1911" w:rsidRDefault="00510998" w:rsidP="00FD2988">
      <w:pPr>
        <w:ind w:firstLineChars="200" w:firstLine="420"/>
        <w:rPr>
          <w:rFonts w:ascii="宋体" w:hAnsi="宋体" w:cs="宋体" w:hint="eastAsia"/>
          <w:color w:val="000000" w:themeColor="text1"/>
          <w:sz w:val="21"/>
          <w:szCs w:val="21"/>
        </w:rPr>
      </w:pPr>
      <w:r w:rsidRPr="00510998">
        <w:rPr>
          <w:rFonts w:ascii="宋体" w:hAnsi="宋体" w:cs="宋体"/>
          <w:color w:val="000000" w:themeColor="text1"/>
          <w:sz w:val="21"/>
          <w:szCs w:val="21"/>
        </w:rPr>
        <w:t>基于上述模型</w:t>
      </w:r>
      <m:oMath>
        <m:r>
          <w:rPr>
            <w:rFonts w:ascii="Cambria Math" w:hAnsi="Cambria Math" w:cs="Cambria Math"/>
            <w:color w:val="000000" w:themeColor="text1"/>
            <w:sz w:val="21"/>
            <w:szCs w:val="21"/>
          </w:rPr>
          <m:t>h</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z</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αz+b</m:t>
        </m:r>
      </m:oMath>
      <w:r w:rsidRPr="00510998">
        <w:rPr>
          <w:rFonts w:ascii="宋体" w:hAnsi="宋体" w:cs="宋体"/>
          <w:color w:val="000000" w:themeColor="text1"/>
          <w:sz w:val="21"/>
          <w:szCs w:val="21"/>
        </w:rPr>
        <w:t>，我们为导致给定梯度分布的梯度变形（推前）的</w:t>
      </w:r>
      <w:proofErr w:type="gramStart"/>
      <w:r w:rsidRPr="00510998">
        <w:rPr>
          <w:rFonts w:ascii="宋体" w:hAnsi="宋体" w:cs="宋体"/>
          <w:color w:val="000000" w:themeColor="text1"/>
          <w:sz w:val="21"/>
          <w:szCs w:val="21"/>
        </w:rPr>
        <w:t>双射集</w:t>
      </w:r>
      <w:proofErr w:type="gramEnd"/>
      <m:oMath>
        <m:r>
          <m:rPr>
            <m:scr m:val="double-struck"/>
          </m:rPr>
          <w:rPr>
            <w:rFonts w:ascii="Cambria Math" w:hAnsi="Cambria Math" w:cs="宋体"/>
            <w:color w:val="000000" w:themeColor="text1"/>
            <w:sz w:val="21"/>
            <w:szCs w:val="21"/>
          </w:rPr>
          <m:t>H</m:t>
        </m:r>
      </m:oMath>
      <w:r w:rsidRPr="00510998">
        <w:rPr>
          <w:rFonts w:ascii="宋体" w:hAnsi="宋体" w:cs="宋体"/>
          <w:color w:val="000000" w:themeColor="text1"/>
          <w:sz w:val="21"/>
          <w:szCs w:val="21"/>
        </w:rPr>
        <w:t>提出了一个特定模型：</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={h(z)=az+b∣a&gt;0,b∈</m:t>
        </m:r>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510998">
        <w:rPr>
          <w:rFonts w:ascii="宋体" w:hAnsi="宋体" w:cs="宋体"/>
          <w:color w:val="000000" w:themeColor="text1"/>
          <w:sz w:val="21"/>
          <w:szCs w:val="21"/>
        </w:rPr>
        <w:t>。最后，使用前面建立的符号，我们将在未知光照函数</w:t>
      </w:r>
      <m:oMath>
        <m:sSub>
          <m:sSubPr>
            <m:ctrlPr>
              <w:rPr>
                <w:rFonts w:ascii="Cambria Math" w:hAnsi="Cambria Math" w:cs="宋体"/>
                <w:color w:val="000000" w:themeColor="text1"/>
                <w:sz w:val="21"/>
                <w:szCs w:val="21"/>
              </w:rPr>
            </m:ctrlPr>
          </m:sSubPr>
          <m:e>
            <m:r>
              <w:rPr>
                <w:rFonts w:ascii="Cambria Math" w:hAnsi="Cambria Math" w:cs="Cambria Math"/>
                <w:color w:val="000000" w:themeColor="text1"/>
                <w:sz w:val="21"/>
                <w:szCs w:val="21"/>
              </w:rPr>
              <m:t>h</m:t>
            </m:r>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510998">
        <w:rPr>
          <w:rFonts w:ascii="宋体" w:hAnsi="宋体" w:cs="宋体"/>
          <w:color w:val="000000" w:themeColor="text1"/>
          <w:sz w:val="21"/>
          <w:szCs w:val="21"/>
        </w:rPr>
        <w:t>下观察到的梯度分布</w:t>
      </w:r>
      <w:proofErr w:type="gramStart"/>
      <w:r w:rsidRPr="00510998">
        <w:rPr>
          <w:rFonts w:ascii="宋体" w:hAnsi="宋体" w:cs="宋体"/>
          <w:color w:val="000000" w:themeColor="text1"/>
          <w:sz w:val="21"/>
          <w:szCs w:val="21"/>
        </w:rPr>
        <w:t>集表示</w:t>
      </w:r>
      <w:proofErr w:type="gramEnd"/>
      <w:r w:rsidRPr="00510998">
        <w:rPr>
          <w:rFonts w:ascii="宋体" w:hAnsi="宋体" w:cs="宋体"/>
          <w:color w:val="000000" w:themeColor="text1"/>
          <w:sz w:val="21"/>
          <w:szCs w:val="21"/>
        </w:rPr>
        <w:t>为</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h</m:t>
            </m:r>
          </m:sub>
        </m:sSub>
        <m:r>
          <w:rPr>
            <w:rFonts w:ascii="Cambria Math" w:hAnsi="Cambria Math" w:cs="宋体"/>
            <w:color w:val="000000" w:themeColor="text1"/>
            <w:sz w:val="21"/>
            <w:szCs w:val="21"/>
          </w:rPr>
          <m:t>(∇I(x))=</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α</m:t>
            </m:r>
          </m:sub>
        </m:sSub>
        <m:r>
          <w:rPr>
            <w:rFonts w:ascii="Cambria Math" w:hAnsi="Cambria Math" w:cs="宋体"/>
            <w:color w:val="000000" w:themeColor="text1"/>
            <w:sz w:val="21"/>
            <w:szCs w:val="21"/>
          </w:rPr>
          <m:t>∇I(x)+b</m:t>
        </m:r>
      </m:oMath>
      <w:r w:rsidR="00FD2988" w:rsidRPr="00FD2988">
        <w:rPr>
          <w:rFonts w:ascii="宋体" w:hAnsi="宋体" w:cs="宋体"/>
          <w:color w:val="000000" w:themeColor="text1"/>
          <w:sz w:val="21"/>
          <w:szCs w:val="21"/>
        </w:rPr>
        <w:t>并且所有可能的观测值的集合为：</w:t>
      </w:r>
    </w:p>
    <w:p w14:paraId="3AD1B78A" w14:textId="58934AE6" w:rsidR="00FD2988" w:rsidRPr="00FD2988" w:rsidRDefault="00000000" w:rsidP="00FD2988">
      <w:pPr>
        <w:jc w:val="right"/>
        <w:rPr>
          <w:rFonts w:ascii="宋体" w:hAnsi="宋体" w:cs="宋体" w:hint="eastAsia"/>
          <w:color w:val="000000" w:themeColor="text1"/>
          <w:sz w:val="21"/>
          <w:szCs w:val="21"/>
        </w:rPr>
      </w:pP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∣h∈</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m:t>
        </m:r>
      </m:oMath>
      <w:r w:rsidR="00FD2988">
        <w:rPr>
          <w:rFonts w:ascii="宋体" w:hAnsi="宋体" w:cs="宋体" w:hint="eastAsia"/>
          <w:color w:val="000000" w:themeColor="text1"/>
          <w:sz w:val="21"/>
          <w:szCs w:val="21"/>
        </w:rPr>
        <w:t xml:space="preserve">  </w:t>
      </w:r>
      <w:r w:rsidR="00567799">
        <w:rPr>
          <w:rFonts w:ascii="宋体" w:hAnsi="宋体" w:cs="宋体" w:hint="eastAsia"/>
          <w:color w:val="000000" w:themeColor="text1"/>
          <w:sz w:val="21"/>
          <w:szCs w:val="21"/>
        </w:rPr>
        <w:t xml:space="preserve">       </w:t>
      </w:r>
      <w:r w:rsidR="00FD2988">
        <w:rPr>
          <w:rFonts w:ascii="宋体" w:hAnsi="宋体" w:cs="宋体" w:hint="eastAsia"/>
          <w:color w:val="000000" w:themeColor="text1"/>
          <w:sz w:val="21"/>
          <w:szCs w:val="21"/>
        </w:rPr>
        <w:t xml:space="preserve">   (2)</w:t>
      </w:r>
    </w:p>
    <w:p w14:paraId="779A6CBB" w14:textId="77777777" w:rsidR="00F7284F" w:rsidRDefault="00F7284F" w:rsidP="00F7284F">
      <w:pPr>
        <w:ind w:firstLineChars="200" w:firstLine="420"/>
        <w:rPr>
          <w:rFonts w:ascii="宋体" w:hAnsi="宋体" w:cs="宋体" w:hint="eastAsia"/>
          <w:color w:val="000000" w:themeColor="text1"/>
          <w:sz w:val="21"/>
          <w:szCs w:val="21"/>
        </w:rPr>
      </w:pPr>
      <w:r w:rsidRPr="00F7284F">
        <w:rPr>
          <w:rFonts w:ascii="宋体" w:hAnsi="宋体" w:cs="宋体"/>
          <w:color w:val="000000" w:themeColor="text1"/>
          <w:sz w:val="21"/>
          <w:szCs w:val="21"/>
        </w:rPr>
        <w:t>我们将式(2)中定义的集合记为块k在光照模型</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F7284F">
        <w:rPr>
          <w:rFonts w:ascii="宋体" w:hAnsi="宋体" w:cs="宋体"/>
          <w:color w:val="000000" w:themeColor="text1"/>
          <w:sz w:val="21"/>
          <w:szCs w:val="21"/>
        </w:rPr>
        <w:t>下的梯度分布模型。具体来说，</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F7284F">
        <w:rPr>
          <w:rFonts w:ascii="宋体" w:hAnsi="宋体" w:cs="宋体"/>
          <w:color w:val="000000" w:themeColor="text1"/>
          <w:sz w:val="21"/>
          <w:szCs w:val="21"/>
        </w:rPr>
        <w:t>能够对给定的分布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F7284F">
        <w:rPr>
          <w:rFonts w:ascii="宋体" w:hAnsi="宋体" w:cs="宋体"/>
          <w:color w:val="000000" w:themeColor="text1"/>
          <w:sz w:val="21"/>
          <w:szCs w:val="21"/>
        </w:rPr>
        <w:t>进行各向同性缩放和平移。补充材料7.1节中的图6和图7提供了这些变化的可视化。利用式(1)和式(2)中的知识，我们提出了以下基于块的仿射生成模型和分类问题，该问题使用梯度分布处</w:t>
      </w:r>
      <w:r w:rsidRPr="00F7284F">
        <w:rPr>
          <w:rFonts w:ascii="宋体" w:hAnsi="宋体" w:cs="宋体"/>
          <w:color w:val="000000" w:themeColor="text1"/>
          <w:sz w:val="21"/>
          <w:szCs w:val="21"/>
        </w:rPr>
        <w:t>理不同光照条件下的人脸图像。</w:t>
      </w:r>
    </w:p>
    <w:p w14:paraId="3474A787" w14:textId="0AB04EE1" w:rsidR="00F7284F" w:rsidRPr="00F7284F" w:rsidRDefault="00F7284F" w:rsidP="00F7284F">
      <w:pPr>
        <w:ind w:firstLineChars="200" w:firstLine="422"/>
        <w:rPr>
          <w:rFonts w:ascii="宋体" w:hAnsi="宋体" w:cs="宋体" w:hint="eastAsia"/>
          <w:color w:val="000000" w:themeColor="text1"/>
          <w:sz w:val="21"/>
          <w:szCs w:val="21"/>
        </w:rPr>
      </w:pPr>
      <w:r w:rsidRPr="00F7284F">
        <w:rPr>
          <w:rFonts w:ascii="宋体" w:hAnsi="宋体" w:cs="宋体"/>
          <w:b/>
          <w:bCs/>
          <w:color w:val="000000" w:themeColor="text1"/>
          <w:sz w:val="21"/>
          <w:szCs w:val="21"/>
        </w:rPr>
        <w:t>问题陈述</w:t>
      </w:r>
      <w:r w:rsidRPr="00F7284F">
        <w:rPr>
          <w:rFonts w:ascii="宋体" w:hAnsi="宋体" w:cs="宋体"/>
          <w:color w:val="000000" w:themeColor="text1"/>
          <w:sz w:val="21"/>
          <w:szCs w:val="21"/>
        </w:rPr>
        <w:t>：设受试者（类别）(c=1,...,C)的图像的基于局部光照的生成模型定义为：</w:t>
      </w:r>
    </w:p>
    <w:p w14:paraId="3852E8BB" w14:textId="6BB069A7" w:rsidR="00BD1911" w:rsidRPr="00F7284F" w:rsidRDefault="00000000" w:rsidP="00CB6943">
      <w:pPr>
        <w:ind w:firstLineChars="200" w:firstLine="360"/>
        <w:jc w:val="right"/>
        <w:rPr>
          <w:rFonts w:ascii="宋体" w:hAnsi="宋体" w:cs="宋体" w:hint="eastAsia"/>
          <w:color w:val="000000" w:themeColor="text1"/>
          <w:sz w:val="21"/>
          <w:szCs w:val="21"/>
        </w:rPr>
      </w:pPr>
      <m:oMath>
        <m:sSup>
          <m:sSupPr>
            <m:ctrlPr>
              <w:rPr>
                <w:rFonts w:ascii="Cambria Math" w:hAnsi="Cambria Math"/>
              </w:rPr>
            </m:ctrlPr>
          </m:sSupPr>
          <m:e>
            <m:r>
              <w:rPr>
                <w:rFonts w:ascii="Cambria Math" w:hAnsi="Cambria Math"/>
              </w:rPr>
              <m:t>S</m:t>
            </m:r>
          </m:e>
          <m:sup>
            <m:r>
              <w:rPr>
                <w:rFonts w:ascii="Cambria Math" w:hAnsi="Cambria Math"/>
              </w:rPr>
              <m:t>c</m:t>
            </m:r>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 xml:space="preserve"> </m:t>
                </m:r>
              </m:sub>
              <m:sup>
                <m:r>
                  <w:rPr>
                    <w:rFonts w:ascii="Cambria Math" w:hAnsi="Cambria Math"/>
                  </w:rPr>
                  <m:t>c</m:t>
                </m:r>
                <m:r>
                  <m:rPr>
                    <m:sty m:val="p"/>
                  </m:rPr>
                  <w:rPr>
                    <w:rFonts w:ascii="Cambria Math" w:hAnsi="Cambria Math"/>
                  </w:rPr>
                  <m:t>,</m:t>
                </m:r>
                <m:r>
                  <w:rPr>
                    <w:rFonts w:ascii="Cambria Math" w:hAnsi="Cambria Math"/>
                  </w:rPr>
                  <m:t>j</m:t>
                </m:r>
              </m:sup>
            </m:sSubSup>
          </m:e>
          <m:e>
            <m:m>
              <m:mPr>
                <m:plcHide m:val="1"/>
                <m:mcs>
                  <m:mc>
                    <m:mcPr>
                      <m:count m:val="1"/>
                      <m:mcJc m:val="right"/>
                    </m:mcPr>
                  </m:mc>
                  <m:mc>
                    <m:mcPr>
                      <m:count m:val="1"/>
                      <m:mcJc m:val="left"/>
                    </m:mcPr>
                  </m:mc>
                </m:mcs>
                <m:ctrlPr>
                  <w:rPr>
                    <w:rFonts w:ascii="Cambria Math" w:hAnsi="Cambria Math"/>
                  </w:rPr>
                </m:ctrlPr>
              </m:mPr>
              <m:mr>
                <m:e/>
                <m:e>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c</m:t>
                      </m:r>
                      <m:r>
                        <m:rPr>
                          <m:sty m:val="p"/>
                        </m:rPr>
                        <w:rPr>
                          <w:rFonts w:ascii="Cambria Math" w:hAnsi="Cambria Math"/>
                        </w:rPr>
                        <m:t>,</m:t>
                      </m:r>
                      <m:r>
                        <w:rPr>
                          <w:rFonts w:ascii="Cambria Math" w:hAnsi="Cambria Math"/>
                        </w:rPr>
                        <m:t>j</m:t>
                      </m:r>
                    </m:sup>
                  </m:sSubSup>
                  <m:d>
                    <m:dPr>
                      <m:ctrlPr>
                        <w:rPr>
                          <w:rFonts w:ascii="Cambria Math" w:hAnsi="Cambria Math"/>
                        </w:rPr>
                      </m:ctrlPr>
                    </m:dPr>
                    <m:e>
                      <m:r>
                        <m:rPr>
                          <m:sty m:val="b"/>
                        </m:rP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j</m:t>
                      </m:r>
                    </m:sup>
                  </m:sSubSup>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c</m:t>
                      </m:r>
                    </m:sup>
                  </m:sSubSup>
                  <m:d>
                    <m:dPr>
                      <m:ctrlPr>
                        <w:rPr>
                          <w:rFonts w:ascii="Cambria Math" w:hAnsi="Cambria Math"/>
                        </w:rPr>
                      </m:ctrlPr>
                    </m:dPr>
                    <m:e>
                      <m:r>
                        <m:rPr>
                          <m:sty m:val="b"/>
                        </m:rP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k</m:t>
                      </m:r>
                    </m:sub>
                    <m:sup>
                      <m:r>
                        <w:rPr>
                          <w:rFonts w:ascii="Cambria Math" w:hAnsi="Cambria Math"/>
                        </w:rPr>
                        <m:t>j</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e>
              </m:mr>
              <m:mr>
                <m:e/>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j</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j</m:t>
                      </m:r>
                    </m:sup>
                  </m:sSubSup>
                  <m:r>
                    <m:rPr>
                      <m:scr m:val="double-struck"/>
                      <m:sty m:val="p"/>
                    </m:rPr>
                    <w:rPr>
                      <w:rFonts w:ascii="Cambria Math" w:hAnsi="Cambria Math"/>
                    </w:rPr>
                    <m:t>∈R,</m:t>
                  </m:r>
                  <m:sSubSup>
                    <m:sSubSupPr>
                      <m:ctrlPr>
                        <w:rPr>
                          <w:rFonts w:ascii="Cambria Math" w:hAnsi="Cambria Math"/>
                        </w:rPr>
                      </m:ctrlPr>
                    </m:sSubSupPr>
                    <m:e>
                      <m:r>
                        <m:rPr>
                          <m:sty m:val="b"/>
                        </m:rPr>
                        <w:rPr>
                          <w:rFonts w:ascii="Cambria Math" w:hAnsi="Cambria Math"/>
                        </w:rPr>
                        <m:t>b</m:t>
                      </m:r>
                    </m:e>
                    <m:sub>
                      <m:r>
                        <w:rPr>
                          <w:rFonts w:ascii="Cambria Math" w:hAnsi="Cambria Math"/>
                        </w:rPr>
                        <m:t>k</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e>
              </m:mr>
              <m:mr>
                <m:e/>
                <m:e>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e>
              </m:mr>
            </m:m>
          </m:e>
        </m:d>
      </m:oMath>
      <w:r w:rsidR="00CB6943">
        <w:rPr>
          <w:rFonts w:ascii="宋体" w:hAnsi="宋体" w:cs="宋体" w:hint="eastAsia"/>
        </w:rPr>
        <w:t xml:space="preserve">  (3)</w:t>
      </w:r>
    </w:p>
    <w:p w14:paraId="369B09EC" w14:textId="3B69AB44" w:rsidR="000F728C" w:rsidRDefault="000F728C" w:rsidP="000F728C">
      <w:pPr>
        <w:ind w:firstLineChars="200" w:firstLine="420"/>
        <w:rPr>
          <w:rFonts w:ascii="宋体" w:hAnsi="宋体" w:cs="宋体" w:hint="eastAsia"/>
          <w:color w:val="000000" w:themeColor="text1"/>
          <w:sz w:val="21"/>
          <w:szCs w:val="21"/>
        </w:rPr>
        <w:sectPr w:rsidR="000F728C" w:rsidSect="00717168">
          <w:type w:val="continuous"/>
          <w:pgSz w:w="11905" w:h="16837" w:code="9"/>
          <w:pgMar w:top="1474" w:right="1134" w:bottom="1474" w:left="1134" w:header="964" w:footer="964" w:gutter="0"/>
          <w:cols w:num="2" w:space="720" w:equalWidth="0">
            <w:col w:w="4606" w:space="425"/>
            <w:col w:w="4606"/>
          </w:cols>
          <w:docGrid w:type="lines" w:linePitch="312"/>
        </w:sectPr>
      </w:pPr>
      <w:r w:rsidRPr="000F728C">
        <w:rPr>
          <w:rFonts w:ascii="宋体" w:hAnsi="宋体" w:cs="宋体"/>
          <w:color w:val="000000" w:themeColor="text1"/>
          <w:sz w:val="21"/>
          <w:szCs w:val="21"/>
        </w:rPr>
        <w:t>其中</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m:t>
            </m:r>
          </m:sup>
        </m:sSup>
      </m:oMath>
      <w:r w:rsidRPr="000F728C">
        <w:rPr>
          <w:rFonts w:ascii="宋体" w:hAnsi="宋体" w:cs="宋体"/>
          <w:color w:val="000000" w:themeColor="text1"/>
          <w:sz w:val="21"/>
          <w:szCs w:val="21"/>
        </w:rPr>
        <w:t>指的是受试者（类别）c的（未知）模板图像。该模型定义了一个无限集合，其元素</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c,j</m:t>
            </m:r>
          </m:sup>
        </m:sSup>
      </m:oMath>
      <w:r w:rsidRPr="000F728C">
        <w:rPr>
          <w:rFonts w:ascii="宋体" w:hAnsi="宋体" w:cs="宋体"/>
          <w:color w:val="000000" w:themeColor="text1"/>
          <w:sz w:val="21"/>
          <w:szCs w:val="21"/>
        </w:rPr>
        <w:t>可以通过在</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m:t>
            </m:r>
          </m:sup>
        </m:sSup>
      </m:oMath>
      <w:r w:rsidRPr="000F728C">
        <w:rPr>
          <w:rFonts w:ascii="宋体" w:hAnsi="宋体" w:cs="宋体"/>
          <w:color w:val="000000" w:themeColor="text1"/>
          <w:sz w:val="21"/>
          <w:szCs w:val="21"/>
        </w:rPr>
        <w:t>的每个块k上独立应用光照模型(1)来生成。换句话说，该生成模型具有灵活性，允许每个块k包含其自己的对比度、亮度和梯度向量</w:t>
      </w:r>
      <m:oMath>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α</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j</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β</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j</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ty m:val="bi"/>
              </m:rP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j</m:t>
            </m:r>
          </m:sup>
        </m:sSubSup>
        <m:r>
          <w:rPr>
            <w:rFonts w:ascii="Cambria Math" w:hAnsi="Cambria Math" w:cs="宋体"/>
            <w:color w:val="000000" w:themeColor="text1"/>
            <w:sz w:val="21"/>
            <w:szCs w:val="21"/>
          </w:rPr>
          <m:t>)</m:t>
        </m:r>
      </m:oMath>
      <w:r w:rsidRPr="000F728C">
        <w:rPr>
          <w:rFonts w:ascii="宋体" w:hAnsi="宋体" w:cs="宋体"/>
          <w:color w:val="000000" w:themeColor="text1"/>
          <w:sz w:val="21"/>
          <w:szCs w:val="21"/>
        </w:rPr>
        <w:t>参数，对应于不同的光照效果（即第j</w:t>
      </w:r>
      <w:proofErr w:type="gramStart"/>
      <w:r w:rsidRPr="000F728C">
        <w:rPr>
          <w:rFonts w:ascii="宋体" w:hAnsi="宋体" w:cs="宋体"/>
          <w:color w:val="000000" w:themeColor="text1"/>
          <w:sz w:val="21"/>
          <w:szCs w:val="21"/>
        </w:rPr>
        <w:t>个</w:t>
      </w:r>
      <w:proofErr w:type="gramEnd"/>
      <w:r w:rsidRPr="000F728C">
        <w:rPr>
          <w:rFonts w:ascii="宋体" w:hAnsi="宋体" w:cs="宋体"/>
          <w:color w:val="000000" w:themeColor="text1"/>
          <w:sz w:val="21"/>
          <w:szCs w:val="21"/>
        </w:rPr>
        <w:t>光照条件）。这些光照参数对于任何给定的照片都是未知的。给定每个类别(c=1,...,C)的L</w:t>
      </w:r>
      <w:proofErr w:type="gramStart"/>
      <w:r w:rsidRPr="000F728C">
        <w:rPr>
          <w:rFonts w:ascii="宋体" w:hAnsi="宋体" w:cs="宋体"/>
          <w:color w:val="000000" w:themeColor="text1"/>
          <w:sz w:val="21"/>
          <w:szCs w:val="21"/>
        </w:rPr>
        <w:t>个</w:t>
      </w:r>
      <w:proofErr w:type="gramEnd"/>
      <w:r w:rsidRPr="000F728C">
        <w:rPr>
          <w:rFonts w:ascii="宋体" w:hAnsi="宋体" w:cs="宋体"/>
          <w:color w:val="000000" w:themeColor="text1"/>
          <w:sz w:val="21"/>
          <w:szCs w:val="21"/>
        </w:rPr>
        <w:t>训练图像</w:t>
      </w:r>
      <m:oMath>
        <m:r>
          <w:rPr>
            <w:rFonts w:ascii="Cambria Math" w:hAnsi="Cambria Math" w:cs="宋体"/>
            <w:color w:val="000000" w:themeColor="text1"/>
            <w:sz w:val="21"/>
            <w:szCs w:val="21"/>
          </w:rPr>
          <m:t>{</m:t>
        </m:r>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c,l</m:t>
            </m:r>
          </m:sup>
        </m:sSup>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l=1</m:t>
            </m:r>
          </m:sub>
          <m:sup>
            <m:r>
              <w:rPr>
                <w:rFonts w:ascii="Cambria Math" w:hAnsi="Cambria Math" w:cs="宋体"/>
                <w:color w:val="000000" w:themeColor="text1"/>
                <w:sz w:val="21"/>
                <w:szCs w:val="21"/>
              </w:rPr>
              <m:t>L</m:t>
            </m:r>
          </m:sup>
        </m:sSubSup>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S</m:t>
            </m:r>
          </m:e>
          <m:sup>
            <m:r>
              <w:rPr>
                <w:rFonts w:ascii="Cambria Math" w:hAnsi="Cambria Math" w:cs="宋体"/>
                <w:color w:val="000000" w:themeColor="text1"/>
                <w:sz w:val="21"/>
                <w:szCs w:val="21"/>
              </w:rPr>
              <m:t>c</m:t>
            </m:r>
          </m:sup>
        </m:sSup>
      </m:oMath>
      <w:r w:rsidRPr="000F728C">
        <w:rPr>
          <w:rFonts w:ascii="宋体" w:hAnsi="宋体" w:cs="宋体"/>
          <w:color w:val="000000" w:themeColor="text1"/>
          <w:sz w:val="21"/>
          <w:szCs w:val="21"/>
        </w:rPr>
        <w:t>，其中对于所有</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S</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S</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oMath>
      <w:r>
        <w:rPr>
          <w:rFonts w:ascii="宋体" w:hAnsi="宋体" w:cs="宋体" w:hint="eastAsia"/>
          <w:color w:val="000000" w:themeColor="text1"/>
          <w:sz w:val="21"/>
          <w:szCs w:val="21"/>
        </w:rPr>
        <w:t>且</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sidRPr="000F728C">
        <w:rPr>
          <w:rFonts w:ascii="宋体" w:hAnsi="宋体" w:cs="宋体"/>
          <w:color w:val="000000" w:themeColor="text1"/>
          <w:sz w:val="21"/>
          <w:szCs w:val="21"/>
        </w:rPr>
        <w:t>，确定从相同生成模型获得的未知图像</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t</m:t>
            </m:r>
          </m:sup>
        </m:sSup>
      </m:oMath>
      <w:r w:rsidRPr="000F728C">
        <w:rPr>
          <w:rFonts w:ascii="宋体" w:hAnsi="宋体" w:cs="宋体"/>
          <w:color w:val="000000" w:themeColor="text1"/>
          <w:sz w:val="21"/>
          <w:szCs w:val="21"/>
        </w:rPr>
        <w:t>的类别。</w:t>
      </w:r>
    </w:p>
    <w:p w14:paraId="0432C3AA" w14:textId="77777777" w:rsidR="000F728C" w:rsidRDefault="000F728C" w:rsidP="000F728C">
      <w:pPr>
        <w:jc w:val="center"/>
        <w:rPr>
          <w:rFonts w:ascii="宋体" w:hAnsi="宋体" w:cs="宋体" w:hint="eastAsia"/>
          <w:color w:val="000000" w:themeColor="text1"/>
          <w:sz w:val="21"/>
          <w:szCs w:val="21"/>
        </w:rPr>
      </w:pPr>
      <w:r>
        <w:rPr>
          <w:noProof/>
        </w:rPr>
        <w:drawing>
          <wp:inline distT="0" distB="0" distL="0" distR="0" wp14:anchorId="2FB89E0C" wp14:editId="5D1E094A">
            <wp:extent cx="5040000" cy="143354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rcRect/>
                    <a:stretch>
                      <a:fillRect/>
                    </a:stretch>
                  </pic:blipFill>
                  <pic:spPr bwMode="auto">
                    <a:xfrm>
                      <a:off x="0" y="0"/>
                      <a:ext cx="5040000" cy="1433540"/>
                    </a:xfrm>
                    <a:prstGeom prst="rect">
                      <a:avLst/>
                    </a:prstGeom>
                    <a:noFill/>
                  </pic:spPr>
                </pic:pic>
              </a:graphicData>
            </a:graphic>
          </wp:inline>
        </w:drawing>
      </w:r>
    </w:p>
    <w:p w14:paraId="74D87B39" w14:textId="6ADDBA20" w:rsidR="000F728C" w:rsidRPr="000F728C" w:rsidRDefault="000F728C" w:rsidP="000F728C">
      <w:pPr>
        <w:jc w:val="center"/>
        <w:rPr>
          <w:rFonts w:ascii="宋体" w:hAnsi="宋体" w:cs="宋体" w:hint="eastAsia"/>
          <w:color w:val="000000" w:themeColor="text1"/>
          <w:szCs w:val="18"/>
        </w:rPr>
        <w:sectPr w:rsidR="000F728C" w:rsidRPr="000F728C" w:rsidSect="000F728C">
          <w:type w:val="continuous"/>
          <w:pgSz w:w="11905" w:h="16837" w:code="9"/>
          <w:pgMar w:top="1474" w:right="1134" w:bottom="1474" w:left="1134" w:header="964" w:footer="964" w:gutter="0"/>
          <w:cols w:space="425"/>
          <w:docGrid w:type="lines" w:linePitch="312"/>
        </w:sectPr>
      </w:pPr>
      <w:r w:rsidRPr="000F728C">
        <w:rPr>
          <w:rFonts w:ascii="宋体" w:hAnsi="宋体" w:cs="宋体" w:hint="eastAsia"/>
          <w:color w:val="000000" w:themeColor="text1"/>
          <w:szCs w:val="18"/>
        </w:rPr>
        <w:t>图3计算单个图像块的一维离散分布切片的示例：(a)由K</w:t>
      </w:r>
      <w:proofErr w:type="gramStart"/>
      <w:r w:rsidRPr="000F728C">
        <w:rPr>
          <w:rFonts w:ascii="宋体" w:hAnsi="宋体" w:cs="宋体" w:hint="eastAsia"/>
          <w:color w:val="000000" w:themeColor="text1"/>
          <w:szCs w:val="18"/>
        </w:rPr>
        <w:t>个</w:t>
      </w:r>
      <w:proofErr w:type="gramEnd"/>
      <w:r w:rsidRPr="000F728C">
        <w:rPr>
          <w:rFonts w:ascii="宋体" w:hAnsi="宋体" w:cs="宋体" w:hint="eastAsia"/>
          <w:color w:val="000000" w:themeColor="text1"/>
          <w:szCs w:val="18"/>
        </w:rPr>
        <w:t>图像块组成的人脸图像</w:t>
      </w:r>
      <m:oMath>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I</m:t>
            </m:r>
          </m:e>
          <m:sub>
            <m:r>
              <w:rPr>
                <w:rFonts w:ascii="Cambria Math" w:hAnsi="Cambria Math" w:cs="宋体"/>
                <w:color w:val="000000" w:themeColor="text1"/>
                <w:szCs w:val="18"/>
              </w:rPr>
              <m:t>k</m:t>
            </m:r>
          </m:sub>
        </m:sSub>
        <m:sSubSup>
          <m:sSubSupPr>
            <m:ctrlPr>
              <w:rPr>
                <w:rFonts w:ascii="Cambria Math" w:hAnsi="Cambria Math" w:cs="宋体"/>
                <w:color w:val="000000" w:themeColor="text1"/>
                <w:szCs w:val="18"/>
              </w:rPr>
            </m:ctrlPr>
          </m:sSubSupPr>
          <m:e>
            <m:r>
              <w:rPr>
                <w:rFonts w:ascii="Cambria Math" w:hAnsi="Cambria Math" w:cs="宋体"/>
                <w:color w:val="000000" w:themeColor="text1"/>
                <w:szCs w:val="18"/>
              </w:rPr>
              <m:t>}</m:t>
            </m:r>
          </m:e>
          <m:sub>
            <m:r>
              <w:rPr>
                <w:rFonts w:ascii="Cambria Math" w:hAnsi="Cambria Math" w:cs="宋体"/>
                <w:color w:val="000000" w:themeColor="text1"/>
                <w:szCs w:val="18"/>
              </w:rPr>
              <m:t>k=1</m:t>
            </m:r>
          </m:sub>
          <m:sup>
            <m:r>
              <w:rPr>
                <w:rFonts w:ascii="Cambria Math" w:hAnsi="Cambria Math" w:cs="宋体"/>
                <w:color w:val="000000" w:themeColor="text1"/>
                <w:szCs w:val="18"/>
              </w:rPr>
              <m:t>K</m:t>
            </m:r>
          </m:sup>
        </m:sSubSup>
      </m:oMath>
      <w:r w:rsidRPr="000F728C">
        <w:rPr>
          <w:rFonts w:ascii="宋体" w:hAnsi="宋体" w:cs="宋体" w:hint="eastAsia"/>
          <w:color w:val="000000" w:themeColor="text1"/>
          <w:szCs w:val="18"/>
        </w:rPr>
        <w:t>；(b)对应于特定图像块</w:t>
      </w:r>
      <m:oMath>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I</m:t>
            </m:r>
          </m:e>
          <m:sub>
            <m:r>
              <w:rPr>
                <w:rFonts w:ascii="Cambria Math" w:hAnsi="Cambria Math" w:cs="宋体"/>
                <w:color w:val="000000" w:themeColor="text1"/>
                <w:szCs w:val="18"/>
              </w:rPr>
              <m:t>k</m:t>
            </m:r>
          </m:sub>
        </m:sSub>
        <m:sSubSup>
          <m:sSubSupPr>
            <m:ctrlPr>
              <w:rPr>
                <w:rFonts w:ascii="Cambria Math" w:hAnsi="Cambria Math" w:cs="宋体"/>
                <w:color w:val="000000" w:themeColor="text1"/>
                <w:szCs w:val="18"/>
              </w:rPr>
            </m:ctrlPr>
          </m:sSubSupPr>
          <m:e>
            <m:r>
              <w:rPr>
                <w:rFonts w:ascii="Cambria Math" w:hAnsi="Cambria Math" w:cs="宋体"/>
                <w:color w:val="000000" w:themeColor="text1"/>
                <w:szCs w:val="18"/>
              </w:rPr>
              <m:t>}</m:t>
            </m:r>
          </m:e>
          <m:sub>
            <m:r>
              <w:rPr>
                <w:rFonts w:ascii="Cambria Math" w:hAnsi="Cambria Math" w:cs="宋体"/>
                <w:color w:val="000000" w:themeColor="text1"/>
                <w:szCs w:val="18"/>
              </w:rPr>
              <m:t>k=1</m:t>
            </m:r>
          </m:sub>
          <m:sup>
            <m:r>
              <w:rPr>
                <w:rFonts w:ascii="Cambria Math" w:hAnsi="Cambria Math" w:cs="宋体"/>
                <w:color w:val="000000" w:themeColor="text1"/>
                <w:szCs w:val="18"/>
              </w:rPr>
              <m:t>K</m:t>
            </m:r>
          </m:sup>
        </m:sSubSup>
      </m:oMath>
      <w:r w:rsidRPr="000F728C">
        <w:rPr>
          <w:rFonts w:ascii="宋体" w:hAnsi="宋体" w:cs="宋体" w:hint="eastAsia"/>
          <w:color w:val="000000" w:themeColor="text1"/>
          <w:szCs w:val="18"/>
        </w:rPr>
        <w:t>的二维离散梯度分布</w:t>
      </w:r>
      <m:oMath>
        <m:sSubSup>
          <m:sSubSupPr>
            <m:ctrlPr>
              <w:rPr>
                <w:rFonts w:ascii="Cambria Math" w:hAnsi="Cambria Math" w:cs="宋体"/>
                <w:color w:val="000000" w:themeColor="text1"/>
                <w:szCs w:val="18"/>
              </w:rPr>
            </m:ctrlPr>
          </m:sSubSupPr>
          <m:e>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P</m:t>
                </m:r>
              </m:e>
              <m:sub>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I</m:t>
                    </m:r>
                  </m:e>
                  <m:sub>
                    <m:r>
                      <w:rPr>
                        <w:rFonts w:ascii="Cambria Math" w:hAnsi="Cambria Math" w:cs="宋体"/>
                        <w:color w:val="000000" w:themeColor="text1"/>
                        <w:szCs w:val="18"/>
                      </w:rPr>
                      <m:t>k</m:t>
                    </m:r>
                  </m:sub>
                </m:sSub>
              </m:sub>
            </m:sSub>
            <m:r>
              <w:rPr>
                <w:rFonts w:ascii="Cambria Math" w:hAnsi="Cambria Math" w:cs="宋体"/>
                <w:color w:val="000000" w:themeColor="text1"/>
                <w:szCs w:val="18"/>
              </w:rPr>
              <m:t>}</m:t>
            </m:r>
          </m:e>
          <m:sub>
            <m:r>
              <w:rPr>
                <w:rFonts w:ascii="Cambria Math" w:hAnsi="Cambria Math" w:cs="宋体"/>
                <w:color w:val="000000" w:themeColor="text1"/>
                <w:szCs w:val="18"/>
              </w:rPr>
              <m:t>k=1</m:t>
            </m:r>
          </m:sub>
          <m:sup>
            <m:r>
              <w:rPr>
                <w:rFonts w:ascii="Cambria Math" w:hAnsi="Cambria Math" w:cs="宋体"/>
                <w:color w:val="000000" w:themeColor="text1"/>
                <w:szCs w:val="18"/>
              </w:rPr>
              <m:t>K</m:t>
            </m:r>
          </m:sup>
        </m:sSubSup>
      </m:oMath>
      <w:r w:rsidRPr="000F728C">
        <w:rPr>
          <w:rFonts w:ascii="宋体" w:hAnsi="宋体" w:cs="宋体" w:hint="eastAsia"/>
          <w:color w:val="000000" w:themeColor="text1"/>
          <w:szCs w:val="18"/>
        </w:rPr>
        <w:t>；(c)</w:t>
      </w:r>
      <w:r w:rsidR="00630876">
        <w:rPr>
          <w:rFonts w:ascii="宋体" w:hAnsi="宋体" w:cs="宋体" w:hint="eastAsia"/>
          <w:color w:val="000000" w:themeColor="text1"/>
          <w:szCs w:val="18"/>
        </w:rPr>
        <w:t>特定</w:t>
      </w:r>
      <w:proofErr w:type="gramStart"/>
      <w:r w:rsidR="00630876">
        <w:rPr>
          <w:rFonts w:ascii="宋体" w:hAnsi="宋体" w:cs="宋体" w:hint="eastAsia"/>
          <w:color w:val="000000" w:themeColor="text1"/>
          <w:szCs w:val="18"/>
        </w:rPr>
        <w:t>图像块二维</w:t>
      </w:r>
      <w:proofErr w:type="gramEnd"/>
      <w:r w:rsidRPr="000F728C">
        <w:rPr>
          <w:rFonts w:ascii="宋体" w:hAnsi="宋体" w:cs="宋体" w:hint="eastAsia"/>
          <w:color w:val="000000" w:themeColor="text1"/>
          <w:szCs w:val="18"/>
        </w:rPr>
        <w:t>离散表示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630876">
        <w:rPr>
          <w:rFonts w:ascii="宋体" w:hAnsi="宋体" w:cs="宋体" w:hint="eastAsia"/>
          <w:color w:val="000000" w:themeColor="text1"/>
          <w:szCs w:val="18"/>
        </w:rPr>
        <w:t>；(d)</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630876">
        <w:rPr>
          <w:rFonts w:ascii="Cambria Math" w:hAnsi="Cambria Math" w:cs="宋体" w:hint="eastAsia"/>
          <w:color w:val="000000" w:themeColor="text1"/>
          <w:sz w:val="21"/>
          <w:szCs w:val="21"/>
        </w:rPr>
        <w:t>的切片一维展示。</w:t>
      </w:r>
      <w:r w:rsidRPr="000F728C">
        <w:rPr>
          <w:rFonts w:ascii="宋体" w:hAnsi="宋体" w:cs="宋体" w:hint="eastAsia"/>
          <w:color w:val="000000" w:themeColor="text1"/>
          <w:szCs w:val="18"/>
        </w:rPr>
        <w:t>请注意，此处子图(c)和(d)仅用于说明目的。</w:t>
      </w:r>
    </w:p>
    <w:p w14:paraId="585488F4" w14:textId="4B6589E1" w:rsidR="000F728C" w:rsidRPr="000F728C" w:rsidRDefault="000F728C" w:rsidP="000F728C">
      <w:pPr>
        <w:pStyle w:val="2"/>
        <w:tabs>
          <w:tab w:val="left" w:pos="360"/>
        </w:tabs>
        <w:spacing w:before="78" w:after="78"/>
        <w:rPr>
          <w:rFonts w:ascii="宋体" w:hAnsi="宋体" w:cs="宋体" w:hint="eastAsia"/>
          <w:bCs/>
          <w:color w:val="000000" w:themeColor="text1"/>
          <w:sz w:val="21"/>
          <w:szCs w:val="21"/>
        </w:rPr>
      </w:pPr>
      <w:r w:rsidRPr="000F728C">
        <w:rPr>
          <w:rFonts w:ascii="黑体" w:eastAsia="黑体" w:hAnsi="黑体" w:hint="eastAsia"/>
          <w:bCs/>
          <w:color w:val="000000" w:themeColor="text1"/>
          <w:sz w:val="21"/>
          <w:szCs w:val="21"/>
        </w:rPr>
        <w:t>3</w:t>
      </w:r>
      <w:r w:rsidRPr="000F728C">
        <w:rPr>
          <w:rFonts w:ascii="黑体" w:eastAsia="黑体" w:hAnsi="黑体"/>
          <w:bCs/>
          <w:color w:val="000000" w:themeColor="text1"/>
          <w:sz w:val="21"/>
          <w:szCs w:val="21"/>
        </w:rPr>
        <w:t>.</w:t>
      </w:r>
      <w:r w:rsidRPr="000F728C">
        <w:rPr>
          <w:rFonts w:ascii="黑体" w:eastAsia="黑体" w:hAnsi="黑体" w:hint="eastAsia"/>
          <w:bCs/>
          <w:color w:val="000000" w:themeColor="text1"/>
          <w:sz w:val="21"/>
          <w:szCs w:val="21"/>
        </w:rPr>
        <w:t>2提出的解决方案</w:t>
      </w:r>
    </w:p>
    <w:p w14:paraId="22F0F8B1" w14:textId="1358DB3D" w:rsidR="00F832A6" w:rsidRPr="00F832A6" w:rsidRDefault="00F832A6" w:rsidP="00F832A6">
      <w:pPr>
        <w:ind w:firstLineChars="200" w:firstLine="420"/>
        <w:rPr>
          <w:rFonts w:ascii="宋体" w:hAnsi="宋体" w:cs="宋体" w:hint="eastAsia"/>
          <w:color w:val="000000" w:themeColor="text1"/>
          <w:sz w:val="21"/>
          <w:szCs w:val="21"/>
        </w:rPr>
      </w:pPr>
      <w:r w:rsidRPr="00F832A6">
        <w:rPr>
          <w:rFonts w:ascii="宋体" w:hAnsi="宋体" w:cs="宋体"/>
          <w:color w:val="000000" w:themeColor="text1"/>
          <w:sz w:val="21"/>
          <w:szCs w:val="21"/>
        </w:rPr>
        <w:t>我们为上述分类问题提出了一种直接的、非迭代的解决方案。该解决方案受到先前关于分布分类的工作</w:t>
      </w:r>
      <w:r w:rsidRPr="00F832A6">
        <w:rPr>
          <w:rFonts w:ascii="宋体" w:hAnsi="宋体" w:cs="宋体"/>
          <w:color w:val="000000" w:themeColor="text1"/>
          <w:sz w:val="21"/>
          <w:szCs w:val="21"/>
          <w:vertAlign w:val="superscript"/>
        </w:rPr>
        <w:t>[21,22,30]</w:t>
      </w:r>
      <w:r w:rsidRPr="00F832A6">
        <w:rPr>
          <w:rFonts w:ascii="宋体" w:hAnsi="宋体" w:cs="宋体"/>
          <w:color w:val="000000" w:themeColor="text1"/>
          <w:sz w:val="21"/>
          <w:szCs w:val="21"/>
        </w:rPr>
        <w:t>的启发，并利用了以下事实：如果</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F832A6">
        <w:rPr>
          <w:rFonts w:ascii="宋体" w:hAnsi="宋体" w:cs="宋体"/>
          <w:color w:val="000000" w:themeColor="text1"/>
          <w:sz w:val="21"/>
          <w:szCs w:val="21"/>
        </w:rPr>
        <w:t>属于类别c，则块k的梯度分布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F832A6">
        <w:rPr>
          <w:rFonts w:ascii="宋体" w:hAnsi="宋体" w:cs="宋体"/>
          <w:color w:val="000000" w:themeColor="text1"/>
          <w:sz w:val="21"/>
          <w:szCs w:val="21"/>
        </w:rPr>
        <w:t>是</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oMath>
      <w:r w:rsidRPr="00F832A6">
        <w:rPr>
          <w:rFonts w:ascii="宋体" w:hAnsi="宋体" w:cs="宋体"/>
          <w:color w:val="000000" w:themeColor="text1"/>
          <w:sz w:val="21"/>
          <w:szCs w:val="21"/>
        </w:rPr>
        <w:t>的一个元素。换句话说，根据式(2)中的定义，对于某个未知的c，</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m:rPr>
            <m:sty m:val="p"/>
          </m:rPr>
          <w:rPr>
            <w:rFonts w:ascii="Cambria Math" w:hAnsi="Cambria Math"/>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oMath>
      <w:r w:rsidRPr="00F832A6">
        <w:rPr>
          <w:rFonts w:ascii="宋体" w:hAnsi="宋体" w:cs="宋体"/>
          <w:color w:val="000000" w:themeColor="text1"/>
          <w:sz w:val="21"/>
          <w:szCs w:val="21"/>
        </w:rPr>
        <w:t>，其中</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=h#</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ub>
        </m:sSub>
        <m:r>
          <w:rPr>
            <w:rFonts w:ascii="Cambria Math" w:hAnsi="Cambria Math" w:cs="宋体"/>
            <w:color w:val="000000" w:themeColor="text1"/>
            <w:sz w:val="21"/>
            <w:szCs w:val="21"/>
          </w:rPr>
          <m:t>|h∈</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F832A6">
        <w:rPr>
          <w:rFonts w:ascii="宋体" w:hAnsi="宋体" w:cs="宋体"/>
          <w:color w:val="000000" w:themeColor="text1"/>
          <w:sz w:val="21"/>
          <w:szCs w:val="21"/>
        </w:rPr>
        <w:t>。我们使用距离函数</w:t>
      </w:r>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Pr="00F832A6">
        <w:rPr>
          <w:rFonts w:ascii="宋体" w:hAnsi="宋体" w:cs="宋体"/>
          <w:color w:val="000000" w:themeColor="text1"/>
          <w:sz w:val="21"/>
          <w:szCs w:val="21"/>
        </w:rPr>
        <w:t>来测量</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F832A6">
        <w:rPr>
          <w:rFonts w:ascii="宋体" w:hAnsi="宋体" w:cs="宋体"/>
          <w:color w:val="000000" w:themeColor="text1"/>
          <w:sz w:val="21"/>
          <w:szCs w:val="21"/>
        </w:rPr>
        <w:t>与集合</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Pr="00F832A6">
        <w:rPr>
          <w:rFonts w:ascii="宋体" w:hAnsi="宋体" w:cs="宋体"/>
          <w:color w:val="000000" w:themeColor="text1"/>
          <w:sz w:val="21"/>
          <w:szCs w:val="21"/>
        </w:rPr>
        <w:t>中最近点之间的切片沃尔</w:t>
      </w:r>
      <w:proofErr w:type="gramStart"/>
      <w:r w:rsidRPr="00F832A6">
        <w:rPr>
          <w:rFonts w:ascii="宋体" w:hAnsi="宋体" w:cs="宋体"/>
          <w:color w:val="000000" w:themeColor="text1"/>
          <w:sz w:val="21"/>
          <w:szCs w:val="21"/>
        </w:rPr>
        <w:t>什距离</w:t>
      </w:r>
      <w:proofErr w:type="gramEnd"/>
      <w:r w:rsidRPr="00F832A6">
        <w:rPr>
          <w:rFonts w:ascii="宋体" w:hAnsi="宋体" w:cs="宋体"/>
          <w:color w:val="000000" w:themeColor="text1"/>
          <w:sz w:val="21"/>
          <w:szCs w:val="21"/>
          <w:vertAlign w:val="superscript"/>
        </w:rPr>
        <w:t>[31,32]</w:t>
      </w:r>
      <w:r w:rsidRPr="00F832A6">
        <w:rPr>
          <w:rFonts w:ascii="宋体" w:hAnsi="宋体" w:cs="宋体"/>
          <w:color w:val="000000" w:themeColor="text1"/>
          <w:sz w:val="21"/>
          <w:szCs w:val="21"/>
        </w:rPr>
        <w:t>，以计算上述分类问题的解决方案为：</w:t>
      </w:r>
    </w:p>
    <w:p w14:paraId="10190D22" w14:textId="47290A99" w:rsidR="00BD1911" w:rsidRDefault="00000000" w:rsidP="003C60CC">
      <w:pPr>
        <w:ind w:firstLineChars="200" w:firstLine="420"/>
        <w:jc w:val="right"/>
        <w:rPr>
          <w:rFonts w:ascii="宋体" w:hAnsi="宋体" w:cs="宋体" w:hint="eastAsia"/>
          <w:color w:val="000000" w:themeColor="text1"/>
          <w:sz w:val="21"/>
          <w:szCs w:val="21"/>
        </w:rPr>
      </w:pP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0,k</m:t>
            </m:r>
          </m:sub>
        </m:sSub>
        <m:r>
          <w:rPr>
            <w:rFonts w:ascii="Cambria Math" w:hAnsi="Cambria Math" w:cs="宋体"/>
            <w:color w:val="000000" w:themeColor="text1"/>
            <w:sz w:val="21"/>
            <w:szCs w:val="21"/>
          </w:rPr>
          <m:t>)</m:t>
        </m:r>
      </m:oMath>
      <w:r w:rsidR="004A3818">
        <w:rPr>
          <w:rFonts w:ascii="宋体" w:hAnsi="宋体" w:cs="宋体" w:hint="eastAsia"/>
          <w:color w:val="000000" w:themeColor="text1"/>
          <w:sz w:val="21"/>
          <w:szCs w:val="21"/>
        </w:rPr>
        <w:t xml:space="preserve">    </w:t>
      </w:r>
      <w:r w:rsidR="003C60CC">
        <w:rPr>
          <w:rFonts w:ascii="宋体" w:hAnsi="宋体" w:cs="宋体" w:hint="eastAsia"/>
          <w:color w:val="000000" w:themeColor="text1"/>
          <w:sz w:val="21"/>
          <w:szCs w:val="21"/>
        </w:rPr>
        <w:t xml:space="preserve">   (4)</w:t>
      </w:r>
    </w:p>
    <w:p w14:paraId="53F1285E" w14:textId="6FF2258D" w:rsidR="002B0742" w:rsidRPr="002B0742" w:rsidRDefault="002B0742" w:rsidP="002B0742">
      <w:pPr>
        <w:ind w:firstLineChars="200" w:firstLine="420"/>
        <w:rPr>
          <w:rFonts w:ascii="宋体" w:hAnsi="宋体" w:cs="宋体" w:hint="eastAsia"/>
          <w:color w:val="000000" w:themeColor="text1"/>
          <w:sz w:val="21"/>
          <w:szCs w:val="21"/>
        </w:rPr>
      </w:pPr>
      <w:r w:rsidRPr="002B0742">
        <w:rPr>
          <w:rFonts w:ascii="宋体" w:hAnsi="宋体" w:cs="宋体"/>
          <w:color w:val="000000" w:themeColor="text1"/>
          <w:sz w:val="21"/>
          <w:szCs w:val="21"/>
        </w:rPr>
        <w:t>容易证明，只要对于至少一个k，当</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Pr>
          <w:rFonts w:ascii="宋体" w:hAnsi="宋体" w:cs="宋体" w:hint="eastAsia"/>
          <w:color w:val="000000" w:themeColor="text1"/>
          <w:sz w:val="21"/>
          <w:szCs w:val="21"/>
        </w:rPr>
        <w:t>，</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00A05CD8">
        <w:rPr>
          <w:rFonts w:ascii="宋体" w:hAnsi="宋体" w:cs="宋体" w:hint="eastAsia"/>
          <w:color w:val="000000" w:themeColor="text1"/>
          <w:sz w:val="21"/>
          <w:szCs w:val="21"/>
        </w:rPr>
        <w:t>时</w:t>
      </w:r>
      <w:r w:rsidRPr="002B0742">
        <w:rPr>
          <w:rFonts w:ascii="宋体" w:hAnsi="宋体" w:cs="宋体"/>
          <w:color w:val="000000" w:themeColor="text1"/>
          <w:sz w:val="21"/>
          <w:szCs w:val="21"/>
        </w:rPr>
        <w:t>，上述最小化就能获得问题陈述的正确解决方案。</w:t>
      </w:r>
    </w:p>
    <w:p w14:paraId="65A6864C" w14:textId="1009908A" w:rsidR="002B0742" w:rsidRPr="002B0742" w:rsidRDefault="002B0742" w:rsidP="002B0742">
      <w:pPr>
        <w:ind w:firstLineChars="200" w:firstLine="420"/>
        <w:rPr>
          <w:rFonts w:ascii="宋体" w:hAnsi="宋体" w:cs="宋体" w:hint="eastAsia"/>
          <w:color w:val="000000" w:themeColor="text1"/>
          <w:sz w:val="21"/>
          <w:szCs w:val="21"/>
        </w:rPr>
      </w:pPr>
      <w:r w:rsidRPr="002B0742">
        <w:rPr>
          <w:rFonts w:ascii="宋体" w:hAnsi="宋体" w:cs="宋体"/>
          <w:color w:val="000000" w:themeColor="text1"/>
          <w:sz w:val="21"/>
          <w:szCs w:val="21"/>
        </w:rPr>
        <w:t>下面我们将展示如何借助一种新引入的操作</w:t>
      </w:r>
      <w:r w:rsidR="003E7764">
        <w:rPr>
          <w:rFonts w:ascii="宋体" w:hAnsi="宋体" w:cs="宋体" w:hint="eastAsia"/>
          <w:color w:val="000000" w:themeColor="text1"/>
          <w:sz w:val="21"/>
          <w:szCs w:val="21"/>
        </w:rPr>
        <w:t>，</w:t>
      </w:r>
      <w:r w:rsidRPr="002B0742">
        <w:rPr>
          <w:rFonts w:ascii="宋体" w:hAnsi="宋体" w:cs="宋体"/>
          <w:color w:val="000000" w:themeColor="text1"/>
          <w:sz w:val="21"/>
          <w:szCs w:val="21"/>
        </w:rPr>
        <w:t>我们称之为离散拉东累积分布变换（</w:t>
      </w:r>
      <w:proofErr w:type="spellStart"/>
      <w:r w:rsidRPr="002B0742">
        <w:rPr>
          <w:rFonts w:ascii="宋体" w:hAnsi="宋体" w:cs="宋体"/>
          <w:color w:val="000000" w:themeColor="text1"/>
          <w:sz w:val="21"/>
          <w:szCs w:val="21"/>
        </w:rPr>
        <w:t>DiscreteR</w:t>
      </w:r>
      <w:proofErr w:type="spellEnd"/>
      <w:r w:rsidRPr="002B0742">
        <w:rPr>
          <w:rFonts w:ascii="宋体" w:hAnsi="宋体" w:cs="宋体"/>
          <w:color w:val="000000" w:themeColor="text1"/>
          <w:sz w:val="21"/>
          <w:szCs w:val="21"/>
        </w:rPr>
        <w:t>-CDT）来估计</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0,k</m:t>
            </m:r>
          </m:sub>
        </m:sSub>
        <m:r>
          <w:rPr>
            <w:rFonts w:ascii="Cambria Math" w:hAnsi="Cambria Math" w:cs="宋体"/>
            <w:color w:val="000000" w:themeColor="text1"/>
            <w:sz w:val="21"/>
            <w:szCs w:val="21"/>
          </w:rPr>
          <m:t>)</m:t>
        </m:r>
      </m:oMath>
    </w:p>
    <w:p w14:paraId="2DF62100" w14:textId="6F3E4BE2" w:rsidR="00675ABF" w:rsidRPr="00675ABF" w:rsidRDefault="00675ABF" w:rsidP="00675ABF">
      <w:pPr>
        <w:pStyle w:val="3"/>
        <w:rPr>
          <w:rFonts w:ascii="宋体" w:eastAsia="宋体" w:hAnsi="宋体" w:hint="eastAsia"/>
          <w:color w:val="000000" w:themeColor="text1"/>
          <w:sz w:val="21"/>
          <w:szCs w:val="21"/>
        </w:rPr>
      </w:pPr>
      <w:r w:rsidRPr="00675ABF">
        <w:rPr>
          <w:rFonts w:ascii="宋体" w:eastAsia="宋体" w:hAnsi="宋体" w:hint="eastAsia"/>
          <w:color w:val="000000" w:themeColor="text1"/>
          <w:sz w:val="21"/>
          <w:szCs w:val="21"/>
        </w:rPr>
        <w:t>3.2.1局部二维离散分布的切片沃尔什表示</w:t>
      </w:r>
    </w:p>
    <w:p w14:paraId="0EECA031" w14:textId="4BE04924" w:rsidR="00CB2224" w:rsidRDefault="00675ABF" w:rsidP="00CB2224">
      <w:pPr>
        <w:ind w:firstLineChars="200" w:firstLine="420"/>
        <w:rPr>
          <w:rFonts w:ascii="宋体" w:hAnsi="宋体" w:cs="宋体" w:hint="eastAsia"/>
          <w:color w:val="000000" w:themeColor="text1"/>
          <w:sz w:val="21"/>
          <w:szCs w:val="21"/>
        </w:rPr>
      </w:pPr>
      <w:r w:rsidRPr="00675ABF">
        <w:rPr>
          <w:rFonts w:ascii="宋体" w:hAnsi="宋体" w:cs="宋体"/>
          <w:color w:val="000000" w:themeColor="text1"/>
          <w:sz w:val="21"/>
          <w:szCs w:val="21"/>
        </w:rPr>
        <w:t>给定图像</w:t>
      </w:r>
      <m:oMath>
        <m:r>
          <w:rPr>
            <w:rFonts w:ascii="Cambria Math" w:hAnsi="Cambria Math" w:cs="宋体" w:hint="eastAsia"/>
            <w:color w:val="000000" w:themeColor="text1"/>
            <w:sz w:val="21"/>
            <w:szCs w:val="21"/>
          </w:rPr>
          <m:t>I</m:t>
        </m:r>
      </m:oMath>
      <w:r w:rsidRPr="00675ABF">
        <w:rPr>
          <w:rFonts w:ascii="宋体" w:hAnsi="宋体" w:cs="宋体"/>
          <w:color w:val="000000" w:themeColor="text1"/>
          <w:sz w:val="21"/>
          <w:szCs w:val="21"/>
        </w:rPr>
        <w:t>，其</w:t>
      </w:r>
      <w:proofErr w:type="gramStart"/>
      <w:r w:rsidRPr="00675ABF">
        <w:rPr>
          <w:rFonts w:ascii="宋体" w:hAnsi="宋体" w:cs="宋体"/>
          <w:color w:val="000000" w:themeColor="text1"/>
          <w:sz w:val="21"/>
          <w:szCs w:val="21"/>
        </w:rPr>
        <w:t>块级表示</w:t>
      </w:r>
      <w:proofErr w:type="gramEnd"/>
      <w:r w:rsidRPr="00675ABF">
        <w:rPr>
          <w:rFonts w:ascii="宋体" w:hAnsi="宋体" w:cs="宋体"/>
          <w:color w:val="000000" w:themeColor="text1"/>
          <w:sz w:val="21"/>
          <w:szCs w:val="21"/>
        </w:rPr>
        <w:t>为</w:t>
      </w:r>
      <m:oMath>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675ABF">
        <w:rPr>
          <w:rFonts w:ascii="宋体" w:hAnsi="宋体" w:cs="宋体"/>
          <w:color w:val="000000" w:themeColor="text1"/>
          <w:sz w:val="21"/>
          <w:szCs w:val="21"/>
        </w:rPr>
        <w:t>，我们按照3.1.1节中的定义计算其局部梯度分布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675ABF">
        <w:rPr>
          <w:rFonts w:ascii="宋体" w:hAnsi="宋体" w:cs="宋体"/>
          <w:color w:val="000000" w:themeColor="text1"/>
          <w:sz w:val="21"/>
          <w:szCs w:val="21"/>
        </w:rPr>
        <w:t>，并使用拉东累积分布变换（R-CDT）的修改版本来表示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675ABF">
        <w:rPr>
          <w:rFonts w:ascii="宋体" w:hAnsi="宋体" w:cs="宋体"/>
          <w:color w:val="000000" w:themeColor="text1"/>
          <w:sz w:val="21"/>
          <w:szCs w:val="21"/>
        </w:rPr>
        <w:t>。其核心思想是通过沿不同角度“切片”</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675ABF">
        <w:rPr>
          <w:rFonts w:ascii="宋体" w:hAnsi="宋体" w:cs="宋体"/>
          <w:color w:val="000000" w:themeColor="text1"/>
          <w:sz w:val="21"/>
          <w:szCs w:val="21"/>
        </w:rPr>
        <w:t>来获得一组一维离散分布（见图3）</w:t>
      </w:r>
      <w:r w:rsidR="00CB2224">
        <w:rPr>
          <w:rFonts w:ascii="宋体" w:hAnsi="宋体" w:cs="宋体" w:hint="eastAsia"/>
          <w:color w:val="000000" w:themeColor="text1"/>
          <w:sz w:val="21"/>
          <w:szCs w:val="21"/>
        </w:rPr>
        <w:t>。</w:t>
      </w:r>
    </w:p>
    <w:p w14:paraId="2909665F" w14:textId="5E74434D" w:rsidR="00CB2224" w:rsidRPr="00CB2224" w:rsidRDefault="00CB2224" w:rsidP="00CB2224">
      <w:pPr>
        <w:ind w:firstLineChars="200" w:firstLine="420"/>
        <w:rPr>
          <w:rFonts w:ascii="宋体" w:hAnsi="宋体" w:cs="宋体" w:hint="eastAsia"/>
          <w:color w:val="000000" w:themeColor="text1"/>
          <w:sz w:val="21"/>
          <w:szCs w:val="21"/>
        </w:rPr>
      </w:pPr>
      <w:r w:rsidRPr="00CB2224">
        <w:rPr>
          <w:rFonts w:ascii="宋体" w:hAnsi="宋体" w:cs="宋体"/>
          <w:color w:val="000000" w:themeColor="text1"/>
          <w:sz w:val="21"/>
          <w:szCs w:val="21"/>
        </w:rPr>
        <w:t>首先，我们注意到可以通过以下方式计算投影梯度的一维分布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ub>
        </m:sSub>
        <m:sSubSup>
          <m:sSubSupPr>
            <m:ctrlPr>
              <w:rPr>
                <w:rFonts w:ascii="Cambria Math" w:hAnsi="Cambria Math" w:cs="宋体"/>
                <w:color w:val="000000" w:themeColor="text1"/>
                <w:sz w:val="21"/>
                <w:szCs w:val="21"/>
              </w:rPr>
            </m:ctrlPr>
          </m:sSubSupPr>
          <m:e>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6B1D0F">
        <w:rPr>
          <w:rFonts w:ascii="宋体" w:hAnsi="宋体" w:cs="宋体" w:hint="eastAsia"/>
          <w:color w:val="000000" w:themeColor="text1"/>
          <w:sz w:val="21"/>
          <w:szCs w:val="21"/>
        </w:rPr>
        <w:t>：</w:t>
      </w:r>
    </w:p>
    <w:p w14:paraId="2BCD89F1" w14:textId="29A9B384" w:rsidR="00675ABF" w:rsidRPr="00675ABF" w:rsidRDefault="00000000" w:rsidP="006B1D0F">
      <w:pPr>
        <w:ind w:firstLineChars="200" w:firstLine="420"/>
        <w:jc w:val="right"/>
        <w:rPr>
          <w:rFonts w:ascii="宋体" w:hAnsi="宋体" w:cs="宋体" w:hint="eastAsia"/>
          <w:color w:val="000000" w:themeColor="text1"/>
          <w:sz w:val="21"/>
          <w:szCs w:val="21"/>
        </w:rPr>
      </w:pP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∇I(x)·</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sub>
        </m:sSub>
      </m:oMath>
      <w:r w:rsidR="006B1D0F">
        <w:rPr>
          <w:rFonts w:ascii="宋体" w:hAnsi="宋体" w:cs="宋体" w:hint="eastAsia"/>
          <w:color w:val="000000" w:themeColor="text1"/>
          <w:sz w:val="21"/>
          <w:szCs w:val="21"/>
        </w:rPr>
        <w:t xml:space="preserve">      </w:t>
      </w:r>
      <w:r w:rsidR="004A3818">
        <w:rPr>
          <w:rFonts w:ascii="宋体" w:hAnsi="宋体" w:cs="宋体" w:hint="eastAsia"/>
          <w:color w:val="000000" w:themeColor="text1"/>
          <w:sz w:val="21"/>
          <w:szCs w:val="21"/>
        </w:rPr>
        <w:t xml:space="preserve">       </w:t>
      </w:r>
      <w:r w:rsidR="006B1D0F">
        <w:rPr>
          <w:rFonts w:ascii="宋体" w:hAnsi="宋体" w:cs="宋体" w:hint="eastAsia"/>
          <w:color w:val="000000" w:themeColor="text1"/>
          <w:sz w:val="21"/>
          <w:szCs w:val="21"/>
        </w:rPr>
        <w:t>（5）</w:t>
      </w:r>
    </w:p>
    <w:p w14:paraId="5768616B" w14:textId="2A09ED30" w:rsidR="00AA2C2B" w:rsidRDefault="00AA2C2B" w:rsidP="00AA2C2B">
      <w:pPr>
        <w:ind w:firstLineChars="200" w:firstLine="420"/>
        <w:rPr>
          <w:rFonts w:ascii="宋体" w:hAnsi="宋体" w:cs="宋体" w:hint="eastAsia"/>
          <w:color w:val="000000" w:themeColor="text1"/>
          <w:sz w:val="21"/>
          <w:szCs w:val="21"/>
        </w:rPr>
      </w:pPr>
      <w:r w:rsidRPr="00AA2C2B">
        <w:rPr>
          <w:rFonts w:ascii="宋体" w:hAnsi="宋体" w:cs="宋体"/>
          <w:color w:val="000000" w:themeColor="text1"/>
          <w:sz w:val="21"/>
          <w:szCs w:val="21"/>
        </w:rPr>
        <w:t>其中</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cos</m:t>
        </m:r>
        <m:r>
          <w:rPr>
            <w:rFonts w:ascii="Cambria Math" w:hAnsi="Cambria Math" w:cs="宋体"/>
            <w:color w:val="000000" w:themeColor="text1"/>
            <w:sz w:val="21"/>
            <w:szCs w:val="21"/>
          </w:rPr>
          <m:t>θ,</m:t>
        </m:r>
        <m:r>
          <m:rPr>
            <m:sty m:val="p"/>
          </m:rPr>
          <w:rPr>
            <w:rFonts w:ascii="Cambria Math" w:hAnsi="Cambria Math" w:cs="宋体"/>
            <w:color w:val="000000" w:themeColor="text1"/>
            <w:sz w:val="21"/>
            <w:szCs w:val="21"/>
          </w:rPr>
          <m:t>sin</m:t>
        </m:r>
        <m:r>
          <w:rPr>
            <w:rFonts w:ascii="Cambria Math" w:hAnsi="Cambria Math" w:cs="宋体"/>
            <w:color w:val="000000" w:themeColor="text1"/>
            <w:sz w:val="21"/>
            <w:szCs w:val="21"/>
          </w:rPr>
          <m:t>θ</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T</m:t>
            </m:r>
          </m:sup>
        </m:sSup>
      </m:oMath>
      <w:r w:rsidRPr="00AA2C2B">
        <w:rPr>
          <w:rFonts w:ascii="宋体" w:hAnsi="宋体" w:cs="宋体"/>
          <w:color w:val="000000" w:themeColor="text1"/>
          <w:sz w:val="21"/>
          <w:szCs w:val="21"/>
        </w:rPr>
        <w:t>是方向为</w:t>
      </w:r>
      <m:oMath>
        <m:r>
          <w:rPr>
            <w:rFonts w:ascii="Cambria Math" w:hAnsi="Cambria Math" w:cs="宋体"/>
            <w:color w:val="000000" w:themeColor="text1"/>
            <w:sz w:val="21"/>
            <w:szCs w:val="21"/>
          </w:rPr>
          <m:t>θ</m:t>
        </m:r>
      </m:oMath>
      <w:r w:rsidRPr="00AA2C2B">
        <w:rPr>
          <w:rFonts w:ascii="宋体" w:hAnsi="宋体" w:cs="宋体"/>
          <w:color w:val="000000" w:themeColor="text1"/>
          <w:sz w:val="21"/>
          <w:szCs w:val="21"/>
        </w:rPr>
        <w:t>的单位向量。受到先前关于CDT</w:t>
      </w:r>
      <w:r w:rsidRPr="00AA2C2B">
        <w:rPr>
          <w:rFonts w:ascii="宋体" w:hAnsi="宋体" w:cs="宋体"/>
          <w:color w:val="000000" w:themeColor="text1"/>
          <w:sz w:val="21"/>
          <w:szCs w:val="21"/>
          <w:vertAlign w:val="superscript"/>
        </w:rPr>
        <w:t>[30]</w:t>
      </w:r>
      <w:r w:rsidRPr="00AA2C2B">
        <w:rPr>
          <w:rFonts w:ascii="宋体" w:hAnsi="宋体" w:cs="宋体"/>
          <w:color w:val="000000" w:themeColor="text1"/>
          <w:sz w:val="21"/>
          <w:szCs w:val="21"/>
        </w:rPr>
        <w:t>和R-CDT</w:t>
      </w:r>
      <w:r w:rsidRPr="00AA2C2B">
        <w:rPr>
          <w:rFonts w:ascii="宋体" w:hAnsi="宋体" w:cs="宋体"/>
          <w:color w:val="000000" w:themeColor="text1"/>
          <w:sz w:val="21"/>
          <w:szCs w:val="21"/>
          <w:vertAlign w:val="superscript"/>
        </w:rPr>
        <w:t>[21]</w:t>
      </w:r>
      <w:r w:rsidRPr="00AA2C2B">
        <w:rPr>
          <w:rFonts w:ascii="宋体" w:hAnsi="宋体" w:cs="宋体"/>
          <w:color w:val="000000" w:themeColor="text1"/>
          <w:sz w:val="21"/>
          <w:szCs w:val="21"/>
        </w:rPr>
        <w:t>工作的启发，我们随后定义了用于一维离散概率分布的离散CDT变换</w:t>
      </w:r>
      <m:oMath>
        <m:r>
          <w:rPr>
            <w:rFonts w:ascii="Cambria Math" w:hAnsi="Cambria Math" w:cs="宋体"/>
            <w:color w:val="000000" w:themeColor="text1"/>
            <w:sz w:val="21"/>
            <w:szCs w:val="21"/>
          </w:rPr>
          <m:t>F</m:t>
        </m:r>
      </m:oMath>
      <w:r w:rsidRPr="00AA2C2B">
        <w:rPr>
          <w:rFonts w:ascii="宋体" w:hAnsi="宋体" w:cs="宋体"/>
          <w:color w:val="000000" w:themeColor="text1"/>
          <w:sz w:val="21"/>
          <w:szCs w:val="21"/>
        </w:rPr>
        <w:t>。补充材料的7.3节提供了完整定义。</w:t>
      </w:r>
      <m:oMath>
        <m:r>
          <w:rPr>
            <w:rFonts w:ascii="Cambria Math" w:hAnsi="Cambria Math" w:cs="宋体"/>
            <w:color w:val="000000" w:themeColor="text1"/>
            <w:sz w:val="21"/>
            <w:szCs w:val="21"/>
          </w:rPr>
          <m:t>F</m:t>
        </m:r>
      </m:oMath>
      <w:r w:rsidRPr="00AA2C2B">
        <w:rPr>
          <w:rFonts w:ascii="宋体" w:hAnsi="宋体" w:cs="宋体"/>
          <w:color w:val="000000" w:themeColor="text1"/>
          <w:sz w:val="21"/>
          <w:szCs w:val="21"/>
        </w:rPr>
        <w:t>以一维离散分布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AA2C2B">
        <w:rPr>
          <w:rFonts w:ascii="宋体" w:hAnsi="宋体" w:cs="宋体"/>
          <w:color w:val="000000" w:themeColor="text1"/>
          <w:sz w:val="21"/>
          <w:szCs w:val="21"/>
        </w:rPr>
        <w:t>作为输入，并输出一个向量，该向量是离散分布按递增顺序排列的浓度位置：</w:t>
      </w:r>
    </w:p>
    <w:p w14:paraId="739979F5" w14:textId="0C05F437" w:rsidR="00053045" w:rsidRPr="00AA2C2B" w:rsidRDefault="00053045" w:rsidP="00053045">
      <w:pPr>
        <w:ind w:firstLineChars="200" w:firstLine="360"/>
        <w:jc w:val="right"/>
        <w:rPr>
          <w:rFonts w:ascii="宋体" w:hAnsi="宋体" w:cs="宋体" w:hint="eastAsia"/>
          <w:color w:val="000000" w:themeColor="text1"/>
          <w:sz w:val="21"/>
          <w:szCs w:val="21"/>
        </w:rPr>
      </w:pPr>
      <m:oMath>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I</m:t>
                    </m:r>
                  </m:e>
                  <m:sub>
                    <m:r>
                      <w:rPr>
                        <w:rFonts w:ascii="Cambria Math" w:hAnsi="Cambria Math"/>
                      </w:rPr>
                      <m:t>k</m:t>
                    </m:r>
                  </m:sub>
                </m:sSub>
              </m:sub>
            </m:sSub>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script"/>
                <m:sty m:val="p"/>
              </m:rPr>
              <w:rPr>
                <w:rFonts w:ascii="Cambria Math" w:hAnsi="Cambria Math"/>
              </w:rPr>
              <m:t>P</m:t>
            </m:r>
          </m:e>
          <m:sub>
            <m:r>
              <w:rPr>
                <w:rFonts w:ascii="Cambria Math" w:hAnsi="Cambria Math"/>
              </w:rPr>
              <m:t>θ</m:t>
            </m:r>
          </m:sub>
        </m:sSub>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1</m:t>
                          </m:r>
                        </m:sub>
                        <m:sup>
                          <m:r>
                            <w:rPr>
                              <w:rFonts w:ascii="Cambria Math" w:hAnsi="Cambria Math"/>
                            </w:rPr>
                            <m:t>k</m:t>
                          </m:r>
                        </m:sup>
                      </m:sSubSup>
                    </m:e>
                  </m:d>
                </m:e>
              </m:mr>
              <m:m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2</m:t>
                          </m:r>
                        </m:sub>
                        <m:sup>
                          <m:r>
                            <w:rPr>
                              <w:rFonts w:ascii="Cambria Math" w:hAnsi="Cambria Math"/>
                            </w:rPr>
                            <m:t>k</m:t>
                          </m:r>
                        </m:sup>
                      </m:sSubSup>
                    </m:e>
                  </m:d>
                </m:e>
              </m:mr>
              <m:mr>
                <m:e>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k</m:t>
                          </m:r>
                        </m:sup>
                      </m:sSubSup>
                    </m:e>
                  </m:d>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1</m:t>
                              </m:r>
                            </m:sub>
                            <m:sup>
                              <m:r>
                                <w:rPr>
                                  <w:rFonts w:ascii="Cambria Math" w:hAnsi="Cambria Math"/>
                                </w:rPr>
                                <m:t>k</m:t>
                              </m:r>
                            </m:sup>
                          </m:sSubSup>
                        </m:e>
                      </m:d>
                    </m:e>
                  </m:acc>
                </m:e>
              </m:mr>
              <m:m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2</m:t>
                              </m:r>
                            </m:sub>
                            <m:sup>
                              <m:r>
                                <w:rPr>
                                  <w:rFonts w:ascii="Cambria Math" w:hAnsi="Cambria Math"/>
                                </w:rPr>
                                <m:t>k</m:t>
                              </m:r>
                            </m:sup>
                          </m:sSubSup>
                        </m:e>
                      </m:d>
                    </m:e>
                  </m:acc>
                </m:e>
              </m:mr>
              <m:mr>
                <m:e>
                  <m:r>
                    <m:rPr>
                      <m:sty m:val="p"/>
                    </m:rPr>
                    <w:rPr>
                      <w:rFonts w:ascii="Cambria Math" w:hAnsi="Cambria Math"/>
                    </w:rPr>
                    <m:t>⋮</m:t>
                  </m:r>
                </m:e>
              </m:mr>
              <m:m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k</m:t>
                              </m:r>
                            </m:sup>
                          </m:sSubSup>
                        </m:e>
                      </m:d>
                    </m:e>
                  </m:acc>
                </m:e>
              </m:mr>
            </m:m>
          </m:e>
        </m:d>
      </m:oMath>
      <w:r>
        <w:rPr>
          <w:rFonts w:ascii="宋体" w:hAnsi="宋体" w:cs="宋体" w:hint="eastAsia"/>
        </w:rPr>
        <w:t xml:space="preserve">     </w:t>
      </w:r>
      <w:r w:rsidR="00F35508">
        <w:rPr>
          <w:rFonts w:ascii="宋体" w:hAnsi="宋体" w:cs="宋体" w:hint="eastAsia"/>
        </w:rPr>
        <w:t xml:space="preserve">  </w:t>
      </w:r>
      <w:r>
        <w:rPr>
          <w:rFonts w:ascii="宋体" w:hAnsi="宋体" w:cs="宋体" w:hint="eastAsia"/>
        </w:rPr>
        <w:t xml:space="preserve">  （6）</w:t>
      </w:r>
    </w:p>
    <w:p w14:paraId="1F097A75" w14:textId="44F44C1D" w:rsidR="00053045" w:rsidRPr="00053045" w:rsidRDefault="00053045" w:rsidP="00053045">
      <w:pPr>
        <w:ind w:firstLineChars="200" w:firstLine="420"/>
        <w:rPr>
          <w:rFonts w:ascii="宋体" w:hAnsi="宋体" w:cs="宋体" w:hint="eastAsia"/>
          <w:color w:val="000000" w:themeColor="text1"/>
          <w:sz w:val="21"/>
          <w:szCs w:val="21"/>
        </w:rPr>
      </w:pPr>
      <w:r w:rsidRPr="00053045">
        <w:rPr>
          <w:rFonts w:ascii="宋体" w:hAnsi="宋体" w:cs="宋体"/>
          <w:color w:val="000000" w:themeColor="text1"/>
          <w:sz w:val="21"/>
          <w:szCs w:val="21"/>
        </w:rPr>
        <w:t>其中</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r>
          <w:rPr>
            <w:rFonts w:ascii="Cambria Math" w:hAnsi="Cambria Math" w:cs="宋体"/>
            <w:color w:val="000000" w:themeColor="text1"/>
            <w:sz w:val="21"/>
            <w:szCs w:val="21"/>
          </w:rPr>
          <m:t>I(</m:t>
        </m:r>
        <m:sSubSup>
          <m:sSubSupPr>
            <m:ctrlPr>
              <w:rPr>
                <w:rFonts w:ascii="Cambria Math" w:hAnsi="Cambria Math" w:cs="宋体"/>
                <w:color w:val="000000" w:themeColor="text1"/>
                <w:sz w:val="21"/>
                <w:szCs w:val="21"/>
              </w:rPr>
            </m:ctrlPr>
          </m:sSubSupPr>
          <m:e>
            <m:r>
              <m:rPr>
                <m:sty m:val="bi"/>
              </m:rPr>
              <w:rPr>
                <w:rFonts w:ascii="Cambria Math" w:hAnsi="Cambria Math" w:cs="宋体"/>
                <w:color w:val="000000" w:themeColor="text1"/>
                <w:sz w:val="21"/>
                <w:szCs w:val="21"/>
              </w:rPr>
              <m:t>x</m:t>
            </m:r>
          </m:e>
          <m:sub>
            <m:r>
              <w:rPr>
                <w:rFonts w:ascii="Cambria Math" w:hAnsi="Cambria Math" w:cs="宋体"/>
                <w:color w:val="000000" w:themeColor="text1"/>
                <w:sz w:val="21"/>
                <w:szCs w:val="21"/>
              </w:rPr>
              <m:t>i</m:t>
            </m:r>
          </m:sub>
          <m:sup>
            <m:r>
              <w:rPr>
                <w:rFonts w:ascii="Cambria Math" w:hAnsi="Cambria Math" w:cs="宋体"/>
                <w:color w:val="000000" w:themeColor="text1"/>
                <w:sz w:val="21"/>
                <w:szCs w:val="21"/>
              </w:rPr>
              <m:t>k</m:t>
            </m:r>
          </m:sup>
        </m:sSubSup>
        <m:r>
          <w:rPr>
            <w:rFonts w:ascii="Cambria Math" w:hAnsi="Cambria Math" w:cs="宋体"/>
            <w:color w:val="000000" w:themeColor="text1"/>
            <w:sz w:val="21"/>
            <w:szCs w:val="21"/>
          </w:rPr>
          <m:t>)=∇I(</m:t>
        </m:r>
        <m:sSubSup>
          <m:sSubSupPr>
            <m:ctrlPr>
              <w:rPr>
                <w:rFonts w:ascii="Cambria Math" w:hAnsi="Cambria Math" w:cs="宋体"/>
                <w:color w:val="000000" w:themeColor="text1"/>
                <w:sz w:val="21"/>
                <w:szCs w:val="21"/>
              </w:rPr>
            </m:ctrlPr>
          </m:sSubSupPr>
          <m:e>
            <m:r>
              <m:rPr>
                <m:sty m:val="bi"/>
              </m:rPr>
              <w:rPr>
                <w:rFonts w:ascii="Cambria Math" w:hAnsi="Cambria Math" w:cs="宋体"/>
                <w:color w:val="000000" w:themeColor="text1"/>
                <w:sz w:val="21"/>
                <w:szCs w:val="21"/>
              </w:rPr>
              <m:t>x</m:t>
            </m:r>
          </m:e>
          <m:sub>
            <m:r>
              <w:rPr>
                <w:rFonts w:ascii="Cambria Math" w:hAnsi="Cambria Math" w:cs="宋体"/>
                <w:color w:val="000000" w:themeColor="text1"/>
                <w:sz w:val="21"/>
                <w:szCs w:val="21"/>
              </w:rPr>
              <m:t>i</m:t>
            </m:r>
          </m:sub>
          <m:sup>
            <m:r>
              <w:rPr>
                <w:rFonts w:ascii="Cambria Math" w:hAnsi="Cambria Math" w:cs="宋体"/>
                <w:color w:val="000000" w:themeColor="text1"/>
                <w:sz w:val="21"/>
                <w:szCs w:val="21"/>
              </w:rPr>
              <m:t>k</m:t>
            </m:r>
          </m:sup>
        </m:sSub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ty m:val="bi"/>
              </m:rP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oMath>
      <w:r w:rsidRPr="00053045">
        <w:rPr>
          <w:rFonts w:ascii="宋体" w:hAnsi="宋体" w:cs="宋体"/>
          <w:color w:val="000000" w:themeColor="text1"/>
          <w:sz w:val="21"/>
          <w:szCs w:val="21"/>
        </w:rPr>
        <w:t>，</w:t>
      </w:r>
      <m:oMath>
        <m:sSub>
          <m:sSubPr>
            <m:ctrlPr>
              <w:rPr>
                <w:rFonts w:ascii="Cambria Math" w:hAnsi="Cambria Math" w:cs="宋体"/>
                <w:color w:val="000000" w:themeColor="text1"/>
                <w:sz w:val="21"/>
                <w:szCs w:val="21"/>
              </w:rPr>
            </m:ctrlPr>
          </m:sSubPr>
          <m:e>
            <m:r>
              <m:rPr>
                <m:scr m:val="script"/>
              </m:rP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ub>
        </m:sSub>
      </m:oMath>
      <w:r w:rsidRPr="00053045">
        <w:rPr>
          <w:rFonts w:ascii="宋体" w:hAnsi="宋体" w:cs="宋体"/>
          <w:color w:val="000000" w:themeColor="text1"/>
          <w:sz w:val="21"/>
          <w:szCs w:val="21"/>
        </w:rPr>
        <w:t>是一个置换矩阵，使得</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1</m:t>
                    </m:r>
                  </m:sub>
                  <m:sup>
                    <m:r>
                      <w:rPr>
                        <w:rFonts w:ascii="Cambria Math" w:hAnsi="Cambria Math"/>
                      </w:rPr>
                      <m:t>k</m:t>
                    </m:r>
                  </m:sup>
                </m:sSubSup>
              </m:e>
            </m:d>
          </m:e>
        </m:acc>
        <m:acc>
          <m:accPr>
            <m:chr m:val="̃"/>
            <m:ctrlPr>
              <w:rPr>
                <w:rFonts w:ascii="Cambria Math" w:hAnsi="Cambria Math"/>
              </w:rPr>
            </m:ctrlPr>
          </m:accPr>
          <m:e>
            <m:sSub>
              <m:sSubPr>
                <m:ctrlPr>
                  <w:rPr>
                    <w:rFonts w:ascii="Cambria Math" w:hAnsi="Cambria Math"/>
                  </w:rPr>
                </m:ctrlPr>
              </m:sSubPr>
              <m:e>
                <m:r>
                  <w:rPr>
                    <w:rFonts w:ascii="Cambria Math" w:hAnsi="Cambria Math" w:cs="宋体"/>
                    <w:color w:val="000000" w:themeColor="text1"/>
                    <w:sz w:val="21"/>
                    <w:szCs w:val="21"/>
                  </w:rPr>
                  <m:t>≤</m:t>
                </m:r>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2</m:t>
                    </m:r>
                  </m:sub>
                  <m:sup>
                    <m:r>
                      <w:rPr>
                        <w:rFonts w:ascii="Cambria Math" w:hAnsi="Cambria Math"/>
                      </w:rPr>
                      <m:t>k</m:t>
                    </m:r>
                  </m:sup>
                </m:sSubSup>
              </m:e>
            </m:d>
            <m:r>
              <w:rPr>
                <w:rFonts w:ascii="Cambria Math" w:hAnsi="Cambria Math" w:cs="宋体"/>
                <w:color w:val="000000" w:themeColor="text1"/>
                <w:sz w:val="21"/>
                <w:szCs w:val="21"/>
              </w:rPr>
              <m:t>≤…≤</m:t>
            </m:r>
          </m:e>
        </m:acc>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k</m:t>
                    </m:r>
                  </m:sup>
                </m:sSubSup>
              </m:e>
            </m:d>
          </m:e>
        </m:acc>
      </m:oMath>
      <w:r w:rsidRPr="00053045">
        <w:rPr>
          <w:rFonts w:ascii="宋体" w:hAnsi="宋体" w:cs="宋体"/>
          <w:color w:val="000000" w:themeColor="text1"/>
          <w:sz w:val="21"/>
          <w:szCs w:val="21"/>
        </w:rPr>
        <w:t>。此外，可以证明</w:t>
      </w:r>
      <m:oMath>
        <m:r>
          <w:rPr>
            <w:rFonts w:ascii="Cambria Math" w:hAnsi="Cambria Math" w:cs="宋体"/>
            <w:color w:val="000000" w:themeColor="text1"/>
            <w:sz w:val="21"/>
            <w:szCs w:val="21"/>
          </w:rPr>
          <m:t>F</m:t>
        </m:r>
      </m:oMath>
      <w:r w:rsidRPr="00053045">
        <w:rPr>
          <w:rFonts w:ascii="宋体" w:hAnsi="宋体" w:cs="宋体"/>
          <w:color w:val="000000" w:themeColor="text1"/>
          <w:sz w:val="21"/>
          <w:szCs w:val="21"/>
        </w:rPr>
        <w:t>是从具有沃尔什度量的一维离散概率分布空间到具有欧几里</w:t>
      </w:r>
      <w:proofErr w:type="gramStart"/>
      <w:r w:rsidRPr="00053045">
        <w:rPr>
          <w:rFonts w:ascii="宋体" w:hAnsi="宋体" w:cs="宋体"/>
          <w:color w:val="000000" w:themeColor="text1"/>
          <w:sz w:val="21"/>
          <w:szCs w:val="21"/>
        </w:rPr>
        <w:t>得距离</w:t>
      </w:r>
      <w:proofErr w:type="gramEnd"/>
      <w:r w:rsidRPr="00053045">
        <w:rPr>
          <w:rFonts w:ascii="宋体" w:hAnsi="宋体" w:cs="宋体"/>
          <w:color w:val="000000" w:themeColor="text1"/>
          <w:sz w:val="21"/>
          <w:szCs w:val="21"/>
        </w:rPr>
        <w:t>的变换空间的等距嵌入</w:t>
      </w:r>
      <w:r w:rsidRPr="00053045">
        <w:rPr>
          <w:rFonts w:ascii="宋体" w:hAnsi="宋体" w:cs="宋体"/>
          <w:color w:val="000000" w:themeColor="text1"/>
          <w:sz w:val="21"/>
          <w:szCs w:val="21"/>
          <w:vertAlign w:val="superscript"/>
        </w:rPr>
        <w:t>[31,33]</w:t>
      </w:r>
      <w:r w:rsidRPr="00053045">
        <w:rPr>
          <w:rFonts w:ascii="宋体" w:hAnsi="宋体" w:cs="宋体"/>
          <w:color w:val="000000" w:themeColor="text1"/>
          <w:sz w:val="21"/>
          <w:szCs w:val="21"/>
        </w:rPr>
        <w:t>。也就是说，给定两个</w:t>
      </w:r>
      <w:r w:rsidR="00165199">
        <w:rPr>
          <w:rFonts w:ascii="宋体" w:hAnsi="宋体" w:cs="宋体" w:hint="eastAsia"/>
          <w:color w:val="000000" w:themeColor="text1"/>
          <w:sz w:val="21"/>
          <w:szCs w:val="21"/>
        </w:rPr>
        <w:t>属于</w:t>
      </w:r>
      <m:oMath>
        <m:r>
          <m:rPr>
            <m:scr m:val="double-struck"/>
          </m:rPr>
          <w:rPr>
            <w:rFonts w:ascii="Cambria Math" w:hAnsi="Cambria Math" w:cs="宋体"/>
            <w:color w:val="000000" w:themeColor="text1"/>
            <w:sz w:val="21"/>
            <w:szCs w:val="21"/>
          </w:rPr>
          <m:t>P</m:t>
        </m:r>
        <m:d>
          <m:dPr>
            <m:ctrlPr>
              <w:rPr>
                <w:rFonts w:ascii="Cambria Math" w:hAnsi="Cambria Math" w:cs="宋体"/>
                <w:i/>
                <w:color w:val="000000" w:themeColor="text1"/>
                <w:sz w:val="21"/>
                <w:szCs w:val="21"/>
              </w:rPr>
            </m:ctrlPr>
          </m:dPr>
          <m:e>
            <m:r>
              <m:rPr>
                <m:scr m:val="double-struck"/>
              </m:rPr>
              <w:rPr>
                <w:rFonts w:ascii="Cambria Math" w:hAnsi="Cambria Math" w:cs="宋体"/>
                <w:color w:val="000000" w:themeColor="text1"/>
                <w:sz w:val="21"/>
                <w:szCs w:val="21"/>
              </w:rPr>
              <m:t>R</m:t>
            </m:r>
          </m:e>
        </m:d>
      </m:oMath>
      <w:r w:rsidR="00165199">
        <w:rPr>
          <w:rFonts w:ascii="宋体" w:hAnsi="宋体" w:cs="宋体" w:hint="eastAsia"/>
          <w:color w:val="000000" w:themeColor="text1"/>
          <w:sz w:val="21"/>
          <w:szCs w:val="21"/>
        </w:rPr>
        <w:t>的</w:t>
      </w:r>
      <w:r w:rsidRPr="00053045">
        <w:rPr>
          <w:rFonts w:ascii="宋体" w:hAnsi="宋体" w:cs="宋体"/>
          <w:color w:val="000000" w:themeColor="text1"/>
          <w:sz w:val="21"/>
          <w:szCs w:val="21"/>
        </w:rPr>
        <w:t>一维离散分布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oMath>
      <w:r w:rsidRPr="00053045">
        <w:rPr>
          <w:rFonts w:ascii="宋体" w:hAnsi="宋体" w:cs="宋体"/>
          <w:color w:val="000000" w:themeColor="text1"/>
          <w:sz w:val="21"/>
          <w:szCs w:val="21"/>
        </w:rPr>
        <w:t>和</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oMath>
      <w:r w:rsidRPr="00053045">
        <w:rPr>
          <w:rFonts w:ascii="宋体" w:hAnsi="宋体" w:cs="宋体"/>
          <w:color w:val="000000" w:themeColor="text1"/>
          <w:sz w:val="21"/>
          <w:szCs w:val="21"/>
        </w:rPr>
        <w:t>，它们之间的沃尔</w:t>
      </w:r>
      <w:proofErr w:type="gramStart"/>
      <w:r w:rsidRPr="00053045">
        <w:rPr>
          <w:rFonts w:ascii="宋体" w:hAnsi="宋体" w:cs="宋体"/>
          <w:color w:val="000000" w:themeColor="text1"/>
          <w:sz w:val="21"/>
          <w:szCs w:val="21"/>
        </w:rPr>
        <w:t>什距离</w:t>
      </w:r>
      <w:proofErr w:type="gramEnd"/>
      <w:r w:rsidRPr="00053045">
        <w:rPr>
          <w:rFonts w:ascii="宋体" w:hAnsi="宋体" w:cs="宋体"/>
          <w:color w:val="000000" w:themeColor="text1"/>
          <w:sz w:val="21"/>
          <w:szCs w:val="21"/>
        </w:rPr>
        <w:t>由下式给出：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2</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r>
          <w:rPr>
            <w:rFonts w:ascii="Cambria Math" w:hAnsi="Cambria Math" w:cs="宋体"/>
            <w:color w:val="000000" w:themeColor="text1"/>
            <w:sz w:val="21"/>
            <w:szCs w:val="21"/>
          </w:rPr>
          <m:t>)=</m:t>
        </m:r>
        <m:rad>
          <m:radPr>
            <m:degHide m:val="1"/>
            <m:ctrlPr>
              <w:rPr>
                <w:rFonts w:ascii="Cambria Math" w:hAnsi="Cambria Math" w:cs="宋体"/>
                <w:color w:val="000000" w:themeColor="text1"/>
                <w:sz w:val="21"/>
                <w:szCs w:val="21"/>
              </w:rPr>
            </m:ctrlPr>
          </m:radPr>
          <m:deg/>
          <m:e>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2</m:t>
                </m:r>
              </m:sup>
            </m:sSup>
          </m:e>
        </m:rad>
      </m:oMath>
      <w:r w:rsidRPr="00053045">
        <w:rPr>
          <w:rFonts w:ascii="宋体" w:hAnsi="宋体" w:cs="宋体"/>
          <w:color w:val="000000" w:themeColor="text1"/>
          <w:sz w:val="21"/>
          <w:szCs w:val="21"/>
        </w:rPr>
        <w:t>，其中</w:t>
      </w:r>
      <m:oMath>
        <m:r>
          <w:rPr>
            <w:rFonts w:ascii="Cambria Math" w:hAnsi="Cambria Math" w:cs="宋体"/>
            <w:color w:val="000000" w:themeColor="text1"/>
            <w:sz w:val="21"/>
            <w:szCs w:val="21"/>
          </w:rPr>
          <m:t>||.||</m:t>
        </m:r>
      </m:oMath>
      <w:r w:rsidRPr="00053045">
        <w:rPr>
          <w:rFonts w:ascii="宋体" w:hAnsi="宋体" w:cs="宋体"/>
          <w:color w:val="000000" w:themeColor="text1"/>
          <w:sz w:val="21"/>
          <w:szCs w:val="21"/>
        </w:rPr>
        <w:t>表示</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N</m:t>
            </m:r>
          </m:sup>
        </m:sSup>
      </m:oMath>
      <w:r w:rsidRPr="00053045">
        <w:rPr>
          <w:rFonts w:ascii="宋体" w:hAnsi="宋体" w:cs="宋体"/>
          <w:color w:val="000000" w:themeColor="text1"/>
          <w:sz w:val="21"/>
          <w:szCs w:val="21"/>
        </w:rPr>
        <w:t>上的欧几里得距离。</w:t>
      </w:r>
    </w:p>
    <w:p w14:paraId="49AB9C11" w14:textId="4A777F70" w:rsidR="00053045" w:rsidRPr="00053045" w:rsidRDefault="00053045" w:rsidP="00053045">
      <w:pPr>
        <w:ind w:firstLineChars="200" w:firstLine="420"/>
        <w:rPr>
          <w:rFonts w:ascii="宋体" w:hAnsi="宋体" w:cs="宋体" w:hint="eastAsia"/>
          <w:color w:val="000000" w:themeColor="text1"/>
          <w:sz w:val="21"/>
          <w:szCs w:val="21"/>
        </w:rPr>
      </w:pPr>
      <w:r w:rsidRPr="00053045">
        <w:rPr>
          <w:rFonts w:ascii="宋体" w:hAnsi="宋体" w:cs="宋体"/>
          <w:color w:val="000000" w:themeColor="text1"/>
          <w:sz w:val="21"/>
          <w:szCs w:val="21"/>
        </w:rPr>
        <w:t>结合式(5)中所示的“切片”思想和离散CDT变换</w:t>
      </w:r>
      <m:oMath>
        <m:r>
          <w:rPr>
            <w:rFonts w:ascii="Cambria Math" w:hAnsi="Cambria Math" w:cs="宋体"/>
            <w:color w:val="000000" w:themeColor="text1"/>
            <w:sz w:val="21"/>
            <w:szCs w:val="21"/>
          </w:rPr>
          <m:t>F</m:t>
        </m:r>
      </m:oMath>
      <w:r w:rsidRPr="00053045">
        <w:rPr>
          <w:rFonts w:ascii="宋体" w:hAnsi="宋体" w:cs="宋体"/>
          <w:color w:val="000000" w:themeColor="text1"/>
          <w:sz w:val="21"/>
          <w:szCs w:val="21"/>
        </w:rPr>
        <w:t>，我们定义了用于二维离散分布的离散R-CDT变换</w:t>
      </w:r>
      <m:oMath>
        <m:d>
          <m:dPr>
            <m:ctrlPr>
              <w:rPr>
                <w:rFonts w:ascii="Cambria Math" w:hAnsi="Cambria Math" w:cs="宋体"/>
                <w:i/>
                <w:color w:val="000000" w:themeColor="text1"/>
                <w:sz w:val="21"/>
                <w:szCs w:val="21"/>
              </w:rPr>
            </m:ctrlPr>
          </m:dPr>
          <m:e>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m:rPr>
                        <m:sty m:val="bi"/>
                      </m:rPr>
                      <w:rPr>
                        <w:rFonts w:ascii="Cambria Math" w:hAnsi="Cambria Math" w:cs="宋体"/>
                        <w:color w:val="000000" w:themeColor="text1"/>
                        <w:sz w:val="21"/>
                        <w:szCs w:val="21"/>
                      </w:rPr>
                      <m:t>Z</m:t>
                    </m:r>
                  </m:sub>
                </m:sSub>
              </m:e>
            </m:d>
          </m:e>
        </m:d>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θ</m:t>
            </m:r>
          </m:e>
        </m:d>
        <m:r>
          <w:rPr>
            <w:rFonts w:ascii="Cambria Math" w:hAnsi="Cambria Math" w:cs="宋体"/>
            <w:color w:val="000000" w:themeColor="text1"/>
            <w:sz w:val="21"/>
            <w:szCs w:val="21"/>
          </w:rPr>
          <m:t>=</m:t>
        </m:r>
        <m:r>
          <m:rPr>
            <m:scr m:val="script"/>
            <m:sty m:val="p"/>
          </m:rPr>
          <w:rPr>
            <w:rFonts w:ascii="Cambria Math" w:hAnsi="Cambria Math"/>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Sub>
          </m:sub>
        </m:sSub>
        <m:r>
          <m:rPr>
            <m:sty m:val="p"/>
          </m:rPr>
          <w:rPr>
            <w:rFonts w:ascii="Cambria Math" w:hAnsi="Cambria Math"/>
          </w:rPr>
          <m:t>)</m:t>
        </m:r>
      </m:oMath>
      <w:r w:rsidRPr="00053045">
        <w:rPr>
          <w:rFonts w:ascii="宋体" w:hAnsi="宋体" w:cs="宋体"/>
          <w:color w:val="000000" w:themeColor="text1"/>
          <w:sz w:val="21"/>
          <w:szCs w:val="21"/>
        </w:rPr>
        <w:t>，其中</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Sub>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i=1</m:t>
            </m:r>
          </m:sub>
          <m:sup>
            <m:r>
              <w:rPr>
                <w:rFonts w:ascii="Cambria Math" w:hAnsi="Cambria Math" w:cs="宋体"/>
                <w:color w:val="000000" w:themeColor="text1"/>
                <w:sz w:val="21"/>
                <w:szCs w:val="21"/>
              </w:rPr>
              <m:t>N</m:t>
            </m:r>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i</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sub>
        </m:sSub>
      </m:oMath>
      <w:r w:rsidRPr="00053045">
        <w:rPr>
          <w:rFonts w:ascii="宋体" w:hAnsi="宋体" w:cs="宋体"/>
          <w:color w:val="000000" w:themeColor="text1"/>
          <w:sz w:val="21"/>
          <w:szCs w:val="21"/>
        </w:rPr>
        <w:t>是集中在Z到方向向量</w:t>
      </w:r>
      <m:oMath>
        <m:sSub>
          <m:sSubPr>
            <m:ctrlPr>
              <w:rPr>
                <w:rFonts w:ascii="Cambria Math" w:hAnsi="Cambria Math" w:cs="宋体"/>
                <w:color w:val="000000" w:themeColor="text1"/>
                <w:sz w:val="21"/>
                <w:szCs w:val="21"/>
              </w:rPr>
            </m:ctrlPr>
          </m:sSubPr>
          <m:e>
            <m:r>
              <m:rPr>
                <m:sty m:val="bi"/>
              </m:rP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oMath>
      <w:r w:rsidRPr="00053045">
        <w:rPr>
          <w:rFonts w:ascii="宋体" w:hAnsi="宋体" w:cs="宋体"/>
          <w:color w:val="000000" w:themeColor="text1"/>
          <w:sz w:val="21"/>
          <w:szCs w:val="21"/>
        </w:rPr>
        <w:t>上的投影值的一维分布。补充材料的7.5节提供了完整描述。</w:t>
      </w:r>
    </w:p>
    <w:p w14:paraId="01DFF75F" w14:textId="52CE66B7" w:rsidR="00775741" w:rsidRDefault="00053045" w:rsidP="00775741">
      <w:pPr>
        <w:ind w:firstLineChars="200" w:firstLine="420"/>
        <w:rPr>
          <w:rFonts w:ascii="宋体" w:hAnsi="宋体" w:cs="宋体" w:hint="eastAsia"/>
          <w:color w:val="000000" w:themeColor="text1"/>
          <w:sz w:val="21"/>
          <w:szCs w:val="21"/>
        </w:rPr>
      </w:pPr>
      <w:r w:rsidRPr="00053045">
        <w:rPr>
          <w:rFonts w:ascii="宋体" w:hAnsi="宋体" w:cs="宋体"/>
          <w:color w:val="000000" w:themeColor="text1"/>
          <w:sz w:val="21"/>
          <w:szCs w:val="21"/>
        </w:rPr>
        <w:t>考虑到等距嵌入特性，我们定义离散切片沃尔</w:t>
      </w:r>
      <w:proofErr w:type="gramStart"/>
      <w:r w:rsidRPr="00053045">
        <w:rPr>
          <w:rFonts w:ascii="宋体" w:hAnsi="宋体" w:cs="宋体"/>
          <w:color w:val="000000" w:themeColor="text1"/>
          <w:sz w:val="21"/>
          <w:szCs w:val="21"/>
        </w:rPr>
        <w:t>什距离</w:t>
      </w:r>
      <w:proofErr w:type="gramEnd"/>
      <w:r w:rsidRPr="00053045">
        <w:rPr>
          <w:rFonts w:ascii="宋体" w:hAnsi="宋体" w:cs="宋体"/>
          <w:color w:val="000000" w:themeColor="text1"/>
          <w:sz w:val="21"/>
          <w:szCs w:val="21"/>
          <w:vertAlign w:val="superscript"/>
        </w:rPr>
        <w:t>[32]</w:t>
      </w:r>
      <w:r w:rsidRPr="00053045">
        <w:rPr>
          <w:rFonts w:ascii="宋体" w:hAnsi="宋体" w:cs="宋体"/>
          <w:color w:val="000000" w:themeColor="text1"/>
          <w:sz w:val="21"/>
          <w:szCs w:val="21"/>
        </w:rPr>
        <w:t>为：</w:t>
      </w:r>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nary>
              <m:naryPr>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0</m:t>
                </m:r>
              </m:sub>
              <m:sup>
                <m:r>
                  <w:rPr>
                    <w:rFonts w:ascii="Cambria Math" w:hAnsi="Cambria Math" w:cs="宋体"/>
                    <w:color w:val="000000" w:themeColor="text1"/>
                    <w:sz w:val="21"/>
                    <w:szCs w:val="21"/>
                  </w:rPr>
                  <m:t>π</m:t>
                </m:r>
              </m:sup>
              <m:e>
                <m:r>
                  <w:rPr>
                    <w:rFonts w:ascii="Cambria Math" w:hAnsi="Cambria Math" w:cs="宋体"/>
                    <w:color w:val="000000" w:themeColor="text1"/>
                    <w:sz w:val="21"/>
                    <w:szCs w:val="21"/>
                  </w:rPr>
                  <m:t xml:space="preserve"> </m:t>
                </m:r>
              </m:e>
            </m:nary>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up>
                        <m:r>
                          <w:rPr>
                            <w:rFonts w:ascii="Cambria Math" w:hAnsi="Cambria Math" w:cs="宋体"/>
                            <w:color w:val="000000" w:themeColor="text1"/>
                            <w:sz w:val="21"/>
                            <w:szCs w:val="21"/>
                          </w:rPr>
                          <m:t>(1)</m:t>
                        </m:r>
                      </m:sup>
                    </m:sSubSup>
                  </m:sub>
                </m:sSub>
                <m: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up>
                        <m:r>
                          <w:rPr>
                            <w:rFonts w:ascii="Cambria Math" w:hAnsi="Cambria Math" w:cs="宋体"/>
                            <w:color w:val="000000" w:themeColor="text1"/>
                            <w:sz w:val="21"/>
                            <w:szCs w:val="21"/>
                          </w:rPr>
                          <m:t>(2)</m:t>
                        </m:r>
                      </m:sup>
                    </m:sSubSup>
                  </m:sub>
                </m:sSub>
                <m:r>
                  <w:rPr>
                    <w:rFonts w:ascii="Cambria Math" w:hAnsi="Cambria Math" w:cs="宋体"/>
                    <w:color w:val="000000" w:themeColor="text1"/>
                    <w:sz w:val="21"/>
                    <w:szCs w:val="21"/>
                  </w:rPr>
                  <m:t>)‖</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dθ)</m:t>
            </m:r>
          </m:e>
          <m:sup>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2</m:t>
                </m:r>
              </m:den>
            </m:f>
          </m:sup>
        </m:sSup>
      </m:oMath>
      <w:r w:rsidR="00505F59" w:rsidRPr="00053045">
        <w:rPr>
          <w:rFonts w:ascii="宋体" w:hAnsi="宋体" w:cs="宋体"/>
          <w:color w:val="000000" w:themeColor="text1"/>
          <w:sz w:val="21"/>
          <w:szCs w:val="21"/>
        </w:rPr>
        <w:t>其中</w:t>
      </w:r>
      <m:oMath>
        <m:r>
          <w:rPr>
            <w:rFonts w:ascii="Cambria Math" w:hAnsi="Cambria Math" w:cs="宋体"/>
            <w:color w:val="000000" w:themeColor="text1"/>
            <w:sz w:val="21"/>
            <w:szCs w:val="21"/>
          </w:rPr>
          <m:t>||.||</m:t>
        </m:r>
      </m:oMath>
      <w:r w:rsidR="00505F59" w:rsidRPr="00053045">
        <w:rPr>
          <w:rFonts w:ascii="宋体" w:hAnsi="宋体" w:cs="宋体"/>
          <w:color w:val="000000" w:themeColor="text1"/>
          <w:sz w:val="21"/>
          <w:szCs w:val="21"/>
        </w:rPr>
        <w:t>表示</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N</m:t>
            </m:r>
          </m:sup>
        </m:sSup>
      </m:oMath>
      <w:r w:rsidR="00505F59" w:rsidRPr="00053045">
        <w:rPr>
          <w:rFonts w:ascii="宋体" w:hAnsi="宋体" w:cs="宋体"/>
          <w:color w:val="000000" w:themeColor="text1"/>
          <w:sz w:val="21"/>
          <w:szCs w:val="21"/>
        </w:rPr>
        <w:t>上的</w:t>
      </w:r>
      <w:r w:rsidR="00505F59" w:rsidRPr="00505F59">
        <w:rPr>
          <w:rFonts w:ascii="宋体" w:hAnsi="宋体" w:cs="宋体"/>
          <w:color w:val="000000" w:themeColor="text1"/>
          <w:sz w:val="21"/>
          <w:szCs w:val="21"/>
        </w:rPr>
        <w:t>欧几里得范数</w:t>
      </w:r>
      <w:r w:rsidR="00505F59">
        <w:rPr>
          <w:rFonts w:ascii="宋体" w:hAnsi="宋体" w:cs="宋体" w:hint="eastAsia"/>
          <w:color w:val="000000" w:themeColor="text1"/>
          <w:sz w:val="21"/>
          <w:szCs w:val="21"/>
        </w:rPr>
        <w:t>。</w:t>
      </w:r>
      <w:r w:rsidR="00505F59" w:rsidRPr="00505F59">
        <w:rPr>
          <w:rFonts w:ascii="宋体" w:hAnsi="宋体" w:cs="宋体"/>
          <w:color w:val="000000" w:themeColor="text1"/>
          <w:sz w:val="21"/>
          <w:szCs w:val="21"/>
        </w:rPr>
        <w:t>特别地，当</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Z</m:t>
            </m:r>
          </m:sub>
        </m:sSub>
      </m:oMath>
      <w:r w:rsidR="00505F59" w:rsidRPr="00505F59">
        <w:rPr>
          <w:rFonts w:ascii="宋体" w:hAnsi="宋体" w:cs="宋体"/>
          <w:color w:val="000000" w:themeColor="text1"/>
          <w:sz w:val="21"/>
          <w:szCs w:val="21"/>
        </w:rPr>
        <w:t>是梯度分布时，例如</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Z</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505F59" w:rsidRPr="00505F59">
        <w:rPr>
          <w:rFonts w:ascii="宋体" w:hAnsi="宋体" w:cs="宋体"/>
          <w:color w:val="000000" w:themeColor="text1"/>
          <w:sz w:val="21"/>
          <w:szCs w:val="21"/>
        </w:rPr>
        <w:t>，则</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(θ)=(</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))(θ)=F(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oMath>
      <w:r w:rsidR="00505F59" w:rsidRPr="00505F59">
        <w:rPr>
          <w:rFonts w:ascii="宋体" w:hAnsi="宋体" w:cs="宋体"/>
          <w:color w:val="000000" w:themeColor="text1"/>
          <w:sz w:val="21"/>
          <w:szCs w:val="21"/>
        </w:rPr>
        <w:t>。换句话说，对局部二维离散分布（即</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ub>
        </m:sSub>
      </m:oMath>
      <w:r w:rsidR="00505F59" w:rsidRPr="00505F59">
        <w:rPr>
          <w:rFonts w:ascii="宋体" w:hAnsi="宋体" w:cs="宋体"/>
          <w:color w:val="000000" w:themeColor="text1"/>
          <w:sz w:val="21"/>
          <w:szCs w:val="21"/>
        </w:rPr>
        <w:t>)）应用离散R-CDT（算子</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oMath>
      <w:r w:rsidR="00505F59" w:rsidRPr="00505F59">
        <w:rPr>
          <w:rFonts w:ascii="宋体" w:hAnsi="宋体" w:cs="宋体"/>
          <w:color w:val="000000" w:themeColor="text1"/>
          <w:sz w:val="21"/>
          <w:szCs w:val="21"/>
        </w:rPr>
        <w:t>）等同于对一组投影的一维表示（例如</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C85CB6">
        <w:rPr>
          <w:rFonts w:ascii="宋体" w:hAnsi="宋体" w:cs="宋体" w:hint="eastAsia"/>
          <w:color w:val="000000" w:themeColor="text1"/>
          <w:sz w:val="21"/>
          <w:szCs w:val="21"/>
        </w:rPr>
        <w:t>）</w:t>
      </w:r>
      <w:r w:rsidR="00505F59" w:rsidRPr="00505F59">
        <w:rPr>
          <w:rFonts w:ascii="宋体" w:hAnsi="宋体" w:cs="宋体"/>
          <w:color w:val="000000" w:themeColor="text1"/>
          <w:sz w:val="21"/>
          <w:szCs w:val="21"/>
        </w:rPr>
        <w:t>应用离散CDT变换（即</w:t>
      </w:r>
      <m:oMath>
        <m:r>
          <w:rPr>
            <w:rFonts w:ascii="Cambria Math" w:hAnsi="Cambria Math" w:cs="宋体"/>
            <w:color w:val="000000" w:themeColor="text1"/>
            <w:sz w:val="21"/>
            <w:szCs w:val="21"/>
          </w:rPr>
          <m:t>F</m:t>
        </m:r>
      </m:oMath>
      <w:r w:rsidR="00505F59" w:rsidRPr="00505F59">
        <w:rPr>
          <w:rFonts w:ascii="宋体" w:hAnsi="宋体" w:cs="宋体"/>
          <w:color w:val="000000" w:themeColor="text1"/>
          <w:sz w:val="21"/>
          <w:szCs w:val="21"/>
        </w:rPr>
        <w:t>），这些表示由</w:t>
      </w:r>
      <m:oMath>
        <m:r>
          <w:rPr>
            <w:rFonts w:ascii="Cambria Math" w:hAnsi="Cambria Math" w:cs="宋体"/>
            <w:color w:val="000000" w:themeColor="text1"/>
            <w:sz w:val="21"/>
            <w:szCs w:val="21"/>
          </w:rPr>
          <m:t>θ∈[0,π)</m:t>
        </m:r>
      </m:oMath>
      <w:r w:rsidR="00505F59" w:rsidRPr="00505F59">
        <w:rPr>
          <w:rFonts w:ascii="宋体" w:hAnsi="宋体" w:cs="宋体"/>
          <w:color w:val="000000" w:themeColor="text1"/>
          <w:sz w:val="21"/>
          <w:szCs w:val="21"/>
        </w:rPr>
        <w:t>索引。</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c,j</m:t>
                </m:r>
              </m:sup>
            </m:sSubSup>
          </m:sub>
        </m:sSub>
      </m:oMath>
      <w:r w:rsidR="00505F59" w:rsidRPr="00505F59">
        <w:rPr>
          <w:rFonts w:ascii="宋体" w:hAnsi="宋体" w:cs="宋体"/>
          <w:color w:val="000000" w:themeColor="text1"/>
          <w:sz w:val="21"/>
          <w:szCs w:val="21"/>
        </w:rPr>
        <w:t>和</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t</m:t>
                </m:r>
              </m:sup>
            </m:sSubSup>
          </m:sub>
        </m:sSub>
      </m:oMath>
      <w:r w:rsidR="00505F59" w:rsidRPr="00505F59">
        <w:rPr>
          <w:rFonts w:ascii="宋体" w:hAnsi="宋体" w:cs="宋体"/>
          <w:color w:val="000000" w:themeColor="text1"/>
          <w:sz w:val="21"/>
          <w:szCs w:val="21"/>
        </w:rPr>
        <w:t>之间相应的离散切片沃尔</w:t>
      </w:r>
      <w:proofErr w:type="gramStart"/>
      <w:r w:rsidR="00505F59" w:rsidRPr="00505F59">
        <w:rPr>
          <w:rFonts w:ascii="宋体" w:hAnsi="宋体" w:cs="宋体"/>
          <w:color w:val="000000" w:themeColor="text1"/>
          <w:sz w:val="21"/>
          <w:szCs w:val="21"/>
        </w:rPr>
        <w:t>什距离</w:t>
      </w:r>
      <w:proofErr w:type="gramEnd"/>
      <w:r w:rsidR="00505F59" w:rsidRPr="00505F59">
        <w:rPr>
          <w:rFonts w:ascii="宋体" w:hAnsi="宋体" w:cs="宋体"/>
          <w:color w:val="000000" w:themeColor="text1"/>
          <w:sz w:val="21"/>
          <w:szCs w:val="21"/>
        </w:rPr>
        <w:t>为：</w:t>
      </w:r>
    </w:p>
    <w:p w14:paraId="10500A94" w14:textId="77777777" w:rsidR="00775741" w:rsidRDefault="00CC6268" w:rsidP="00775741">
      <w:pPr>
        <w:ind w:firstLineChars="200" w:firstLine="420"/>
        <w:rPr>
          <w:rFonts w:ascii="宋体" w:hAnsi="宋体" w:cs="宋体" w:hint="eastAsia"/>
          <w:color w:val="000000" w:themeColor="text1"/>
          <w:sz w:val="21"/>
          <w:szCs w:val="21"/>
        </w:rPr>
      </w:pPr>
      <m:oMathPara>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i</m:t>
                  </m:r>
                </m:sup>
              </m:sSub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c,j</m:t>
                  </m:r>
                </m:sup>
              </m:sSub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nary>
                <m:naryPr>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0</m:t>
                  </m:r>
                </m:sub>
                <m:sup>
                  <m:r>
                    <w:rPr>
                      <w:rFonts w:ascii="Cambria Math" w:hAnsi="Cambria Math" w:cs="宋体"/>
                      <w:color w:val="000000" w:themeColor="text1"/>
                      <w:sz w:val="21"/>
                      <w:szCs w:val="21"/>
                    </w:rPr>
                    <m:t>π</m:t>
                  </m:r>
                </m:sup>
                <m:e>
                  <m:r>
                    <w:rPr>
                      <w:rFonts w:ascii="Cambria Math" w:hAnsi="Cambria Math" w:cs="宋体"/>
                      <w:color w:val="000000" w:themeColor="text1"/>
                      <w:sz w:val="21"/>
                      <w:szCs w:val="21"/>
                    </w:rPr>
                    <m:t xml:space="preserve"> </m:t>
                  </m:r>
                </m:e>
              </m:nary>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i</m:t>
                      </m:r>
                    </m:sup>
                  </m:sSubSup>
                </m:sub>
              </m:sSub>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c,j</m:t>
                      </m:r>
                    </m:sup>
                  </m:sSub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dθ)</m:t>
              </m:r>
            </m:e>
            <m:sup>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2</m:t>
                  </m:r>
                </m:den>
              </m:f>
            </m:sup>
          </m:sSup>
        </m:oMath>
      </m:oMathPara>
    </w:p>
    <w:p w14:paraId="1A6F0ADF" w14:textId="02961580" w:rsidR="000F728C" w:rsidRDefault="00775741" w:rsidP="00775741">
      <w:pPr>
        <w:ind w:firstLineChars="200" w:firstLine="420"/>
        <w:rPr>
          <w:rFonts w:ascii="宋体" w:hAnsi="宋体" w:cs="宋体" w:hint="eastAsia"/>
          <w:color w:val="000000" w:themeColor="text1"/>
          <w:sz w:val="21"/>
          <w:szCs w:val="21"/>
        </w:rPr>
      </w:pPr>
      <w:r w:rsidRPr="00775741">
        <w:rPr>
          <w:rFonts w:ascii="宋体" w:hAnsi="宋体" w:cs="宋体"/>
          <w:color w:val="000000" w:themeColor="text1"/>
          <w:sz w:val="21"/>
          <w:szCs w:val="21"/>
        </w:rPr>
        <w:t>因此，最小化问题(4)等价于</w:t>
      </w:r>
      <w:r>
        <w:rPr>
          <w:rFonts w:ascii="宋体" w:hAnsi="宋体" w:cs="宋体" w:hint="eastAsia"/>
          <w:color w:val="000000" w:themeColor="text1"/>
          <w:sz w:val="21"/>
          <w:szCs w:val="21"/>
        </w:rPr>
        <w:t>:</w:t>
      </w:r>
    </w:p>
    <w:p w14:paraId="0701B4C6" w14:textId="15A1DF6D" w:rsidR="000F728C" w:rsidRPr="00775741" w:rsidRDefault="00000000" w:rsidP="00E62B9F">
      <w:pPr>
        <w:ind w:firstLineChars="200" w:firstLine="260"/>
        <w:rPr>
          <w:rFonts w:ascii="宋体" w:hAnsi="宋体" w:cs="宋体" w:hint="eastAsia"/>
          <w:color w:val="000000" w:themeColor="text1"/>
          <w:sz w:val="16"/>
          <w:szCs w:val="16"/>
        </w:rPr>
      </w:pPr>
      <m:oMathPara>
        <m:oMath>
          <m:sSup>
            <m:sSupPr>
              <m:ctrlPr>
                <w:rPr>
                  <w:rFonts w:ascii="Cambria Math" w:hAnsi="Cambria Math"/>
                  <w:sz w:val="13"/>
                  <w:szCs w:val="15"/>
                </w:rPr>
              </m:ctrlPr>
            </m:sSupPr>
            <m:e>
              <m:r>
                <w:rPr>
                  <w:rFonts w:ascii="Cambria Math" w:hAnsi="Cambria Math"/>
                  <w:sz w:val="13"/>
                  <w:szCs w:val="15"/>
                </w:rPr>
                <m:t>c</m:t>
              </m:r>
            </m:e>
            <m:sup>
              <m:r>
                <m:rPr>
                  <m:sty m:val="p"/>
                </m:rPr>
                <w:rPr>
                  <w:rFonts w:ascii="Cambria Math" w:hAnsi="Cambria Math"/>
                  <w:sz w:val="13"/>
                  <w:szCs w:val="15"/>
                </w:rPr>
                <m:t>*</m:t>
              </m:r>
            </m:sup>
          </m:sSup>
          <m:r>
            <m:rPr>
              <m:sty m:val="p"/>
            </m:rPr>
            <w:rPr>
              <w:rFonts w:ascii="Cambria Math" w:hAnsi="Cambria Math"/>
              <w:sz w:val="13"/>
              <w:szCs w:val="15"/>
            </w:rPr>
            <m:t>=arg</m:t>
          </m:r>
          <m:limLow>
            <m:limLowPr>
              <m:ctrlPr>
                <w:rPr>
                  <w:rFonts w:ascii="Cambria Math" w:hAnsi="Cambria Math"/>
                  <w:sz w:val="13"/>
                  <w:szCs w:val="15"/>
                </w:rPr>
              </m:ctrlPr>
            </m:limLowPr>
            <m:e>
              <m:r>
                <m:rPr>
                  <m:sty m:val="p"/>
                </m:rPr>
                <w:rPr>
                  <w:rFonts w:ascii="Cambria Math" w:hAnsi="Cambria Math"/>
                  <w:sz w:val="13"/>
                  <w:szCs w:val="15"/>
                </w:rPr>
                <m:t>min</m:t>
              </m:r>
            </m:e>
            <m:lim>
              <m:r>
                <w:rPr>
                  <w:rFonts w:ascii="Cambria Math" w:hAnsi="Cambria Math"/>
                  <w:sz w:val="13"/>
                  <w:szCs w:val="15"/>
                </w:rPr>
                <m:t>c</m:t>
              </m:r>
            </m:lim>
          </m:limLow>
          <m:nary>
            <m:naryPr>
              <m:chr m:val="∑"/>
              <m:limLoc m:val="undOvr"/>
              <m:ctrlPr>
                <w:rPr>
                  <w:rFonts w:ascii="Cambria Math" w:hAnsi="Cambria Math"/>
                  <w:sz w:val="13"/>
                  <w:szCs w:val="15"/>
                </w:rPr>
              </m:ctrlPr>
            </m:naryPr>
            <m:sub>
              <m:r>
                <w:rPr>
                  <w:rFonts w:ascii="Cambria Math" w:hAnsi="Cambria Math"/>
                  <w:sz w:val="13"/>
                  <w:szCs w:val="15"/>
                </w:rPr>
                <m:t>k</m:t>
              </m:r>
              <m:r>
                <m:rPr>
                  <m:sty m:val="p"/>
                </m:rPr>
                <w:rPr>
                  <w:rFonts w:ascii="Cambria Math" w:hAnsi="Cambria Math"/>
                  <w:sz w:val="13"/>
                  <w:szCs w:val="15"/>
                </w:rPr>
                <m:t>=</m:t>
              </m:r>
              <m:r>
                <w:rPr>
                  <w:rFonts w:ascii="Cambria Math" w:hAnsi="Cambria Math"/>
                  <w:sz w:val="13"/>
                  <w:szCs w:val="15"/>
                </w:rPr>
                <m:t>1</m:t>
              </m:r>
            </m:sub>
            <m:sup>
              <m:r>
                <w:rPr>
                  <w:rFonts w:ascii="Cambria Math" w:hAnsi="Cambria Math"/>
                  <w:sz w:val="13"/>
                  <w:szCs w:val="15"/>
                </w:rPr>
                <m:t>K</m:t>
              </m:r>
            </m:sup>
            <m:e>
              <m:r>
                <w:rPr>
                  <w:rFonts w:ascii="Cambria Math" w:hAnsi="Cambria Math"/>
                  <w:sz w:val="13"/>
                  <w:szCs w:val="15"/>
                </w:rPr>
                <m:t>d</m:t>
              </m:r>
            </m:e>
          </m:nary>
          <m:d>
            <m:dPr>
              <m:ctrlPr>
                <w:rPr>
                  <w:rFonts w:ascii="Cambria Math" w:hAnsi="Cambria Math"/>
                  <w:sz w:val="13"/>
                  <w:szCs w:val="15"/>
                </w:rPr>
              </m:ctrlPr>
            </m:dPr>
            <m:e>
              <m:sSub>
                <m:sSubPr>
                  <m:ctrlPr>
                    <w:rPr>
                      <w:rFonts w:ascii="Cambria Math" w:hAnsi="Cambria Math"/>
                      <w:sz w:val="13"/>
                      <w:szCs w:val="15"/>
                    </w:rPr>
                  </m:ctrlPr>
                </m:sSubPr>
                <m:e>
                  <m:r>
                    <w:rPr>
                      <w:rFonts w:ascii="Cambria Math" w:hAnsi="Cambria Math"/>
                      <w:sz w:val="13"/>
                      <w:szCs w:val="15"/>
                    </w:rPr>
                    <m:t>P</m:t>
                  </m:r>
                </m:e>
                <m:sub>
                  <m:r>
                    <m:rPr>
                      <m:sty m:val="p"/>
                    </m:rPr>
                    <w:rPr>
                      <w:rFonts w:ascii="Cambria Math" w:hAnsi="Cambria Math"/>
                      <w:sz w:val="13"/>
                      <w:szCs w:val="15"/>
                    </w:rPr>
                    <m:t>∇</m:t>
                  </m:r>
                  <m:sSubSup>
                    <m:sSubSupPr>
                      <m:ctrlPr>
                        <w:rPr>
                          <w:rFonts w:ascii="Cambria Math" w:hAnsi="Cambria Math"/>
                          <w:sz w:val="13"/>
                          <w:szCs w:val="15"/>
                        </w:rPr>
                      </m:ctrlPr>
                    </m:sSubSupPr>
                    <m:e>
                      <m:r>
                        <w:rPr>
                          <w:rFonts w:ascii="Cambria Math" w:hAnsi="Cambria Math"/>
                          <w:sz w:val="13"/>
                          <w:szCs w:val="15"/>
                        </w:rPr>
                        <m:t>I</m:t>
                      </m:r>
                    </m:e>
                    <m:sub>
                      <m:r>
                        <w:rPr>
                          <w:rFonts w:ascii="Cambria Math" w:hAnsi="Cambria Math"/>
                          <w:sz w:val="13"/>
                          <w:szCs w:val="15"/>
                        </w:rPr>
                        <m:t>k</m:t>
                      </m:r>
                    </m:sub>
                    <m:sup>
                      <m:r>
                        <w:rPr>
                          <w:rFonts w:ascii="Cambria Math" w:hAnsi="Cambria Math"/>
                          <w:sz w:val="13"/>
                          <w:szCs w:val="15"/>
                        </w:rPr>
                        <m:t>t</m:t>
                      </m:r>
                    </m:sup>
                  </m:sSubSup>
                </m:sub>
              </m:sSub>
              <m:r>
                <m:rPr>
                  <m:sty m:val="p"/>
                </m:rPr>
                <w:rPr>
                  <w:rFonts w:ascii="Cambria Math" w:hAnsi="Cambria Math"/>
                  <w:sz w:val="13"/>
                  <w:szCs w:val="15"/>
                </w:rPr>
                <m:t>,</m:t>
              </m:r>
              <m:sSubSup>
                <m:sSubSupPr>
                  <m:ctrlPr>
                    <w:rPr>
                      <w:rFonts w:ascii="Cambria Math" w:hAnsi="Cambria Math"/>
                      <w:sz w:val="13"/>
                      <w:szCs w:val="15"/>
                    </w:rPr>
                  </m:ctrlPr>
                </m:sSubSupPr>
                <m:e>
                  <m:r>
                    <m:rPr>
                      <m:scr m:val="double-struck"/>
                      <m:sty m:val="p"/>
                    </m:rPr>
                    <w:rPr>
                      <w:rFonts w:ascii="Cambria Math" w:hAnsi="Cambria Math"/>
                      <w:sz w:val="13"/>
                      <w:szCs w:val="15"/>
                    </w:rPr>
                    <m:t>P</m:t>
                  </m:r>
                </m:e>
                <m:sub>
                  <m:sSub>
                    <m:sSubPr>
                      <m:ctrlPr>
                        <w:rPr>
                          <w:rFonts w:ascii="Cambria Math" w:hAnsi="Cambria Math"/>
                          <w:sz w:val="13"/>
                          <w:szCs w:val="15"/>
                        </w:rPr>
                      </m:ctrlPr>
                    </m:sSubPr>
                    <m:e>
                      <m:r>
                        <m:rPr>
                          <m:scr m:val="double-struck"/>
                          <m:sty m:val="p"/>
                        </m:rPr>
                        <w:rPr>
                          <w:rFonts w:ascii="Cambria Math" w:hAnsi="Cambria Math"/>
                          <w:sz w:val="13"/>
                          <w:szCs w:val="15"/>
                        </w:rPr>
                        <m:t>H</m:t>
                      </m:r>
                    </m:e>
                    <m:sub>
                      <m:r>
                        <w:rPr>
                          <w:rFonts w:ascii="Cambria Math" w:hAnsi="Cambria Math"/>
                          <w:sz w:val="13"/>
                          <w:szCs w:val="15"/>
                        </w:rPr>
                        <m:t>0</m:t>
                      </m:r>
                    </m:sub>
                  </m:sSub>
                  <m:r>
                    <m:rPr>
                      <m:sty m:val="p"/>
                    </m:rPr>
                    <w:rPr>
                      <w:rFonts w:ascii="Cambria Math" w:hAnsi="Cambria Math"/>
                      <w:sz w:val="13"/>
                      <w:szCs w:val="15"/>
                    </w:rPr>
                    <m:t>,</m:t>
                  </m:r>
                  <m:r>
                    <w:rPr>
                      <w:rFonts w:ascii="Cambria Math" w:hAnsi="Cambria Math"/>
                      <w:sz w:val="13"/>
                      <w:szCs w:val="15"/>
                    </w:rPr>
                    <m:t>k</m:t>
                  </m:r>
                </m:sub>
                <m:sup>
                  <m:r>
                    <w:rPr>
                      <w:rFonts w:ascii="Cambria Math" w:hAnsi="Cambria Math"/>
                      <w:sz w:val="13"/>
                      <w:szCs w:val="15"/>
                    </w:rPr>
                    <m:t>c</m:t>
                  </m:r>
                </m:sup>
              </m:sSubSup>
            </m:e>
          </m:d>
          <m:r>
            <m:rPr>
              <m:sty m:val="p"/>
            </m:rPr>
            <w:rPr>
              <w:rFonts w:ascii="Cambria Math" w:hAnsi="Cambria Math"/>
              <w:sz w:val="13"/>
              <w:szCs w:val="15"/>
            </w:rPr>
            <m:t>=arg</m:t>
          </m:r>
          <m:limLow>
            <m:limLowPr>
              <m:ctrlPr>
                <w:rPr>
                  <w:rFonts w:ascii="Cambria Math" w:hAnsi="Cambria Math"/>
                  <w:sz w:val="13"/>
                  <w:szCs w:val="15"/>
                </w:rPr>
              </m:ctrlPr>
            </m:limLowPr>
            <m:e>
              <m:r>
                <m:rPr>
                  <m:sty m:val="p"/>
                </m:rPr>
                <w:rPr>
                  <w:rFonts w:ascii="Cambria Math" w:hAnsi="Cambria Math"/>
                  <w:sz w:val="13"/>
                  <w:szCs w:val="15"/>
                </w:rPr>
                <m:t>min</m:t>
              </m:r>
            </m:e>
            <m:lim>
              <m:r>
                <w:rPr>
                  <w:rFonts w:ascii="Cambria Math" w:hAnsi="Cambria Math"/>
                  <w:sz w:val="13"/>
                  <w:szCs w:val="15"/>
                </w:rPr>
                <m:t>c</m:t>
              </m:r>
            </m:lim>
          </m:limLow>
          <m:nary>
            <m:naryPr>
              <m:chr m:val="∑"/>
              <m:limLoc m:val="undOvr"/>
              <m:ctrlPr>
                <w:rPr>
                  <w:rFonts w:ascii="Cambria Math" w:hAnsi="Cambria Math"/>
                  <w:sz w:val="13"/>
                  <w:szCs w:val="15"/>
                </w:rPr>
              </m:ctrlPr>
            </m:naryPr>
            <m:sub>
              <m:r>
                <w:rPr>
                  <w:rFonts w:ascii="Cambria Math" w:hAnsi="Cambria Math"/>
                  <w:sz w:val="13"/>
                  <w:szCs w:val="15"/>
                </w:rPr>
                <m:t>k</m:t>
              </m:r>
              <m:r>
                <m:rPr>
                  <m:sty m:val="p"/>
                </m:rPr>
                <w:rPr>
                  <w:rFonts w:ascii="Cambria Math" w:hAnsi="Cambria Math"/>
                  <w:sz w:val="13"/>
                  <w:szCs w:val="15"/>
                </w:rPr>
                <m:t>=</m:t>
              </m:r>
              <m:r>
                <w:rPr>
                  <w:rFonts w:ascii="Cambria Math" w:hAnsi="Cambria Math"/>
                  <w:sz w:val="13"/>
                  <w:szCs w:val="15"/>
                </w:rPr>
                <m:t>1</m:t>
              </m:r>
            </m:sub>
            <m:sup>
              <m:r>
                <w:rPr>
                  <w:rFonts w:ascii="Cambria Math" w:hAnsi="Cambria Math"/>
                  <w:sz w:val="13"/>
                  <w:szCs w:val="15"/>
                </w:rPr>
                <m:t>K</m:t>
              </m:r>
            </m:sup>
            <m:e>
              <m:limLow>
                <m:limLowPr>
                  <m:ctrlPr>
                    <w:rPr>
                      <w:rFonts w:ascii="Cambria Math" w:hAnsi="Cambria Math"/>
                      <w:sz w:val="13"/>
                      <w:szCs w:val="15"/>
                    </w:rPr>
                  </m:ctrlPr>
                </m:limLowPr>
                <m:e>
                  <m:r>
                    <m:rPr>
                      <m:sty m:val="p"/>
                    </m:rPr>
                    <w:rPr>
                      <w:rFonts w:ascii="Cambria Math" w:hAnsi="Cambria Math"/>
                      <w:sz w:val="13"/>
                      <w:szCs w:val="15"/>
                    </w:rPr>
                    <m:t>min</m:t>
                  </m:r>
                </m:e>
                <m:lim>
                  <m:sSub>
                    <m:sSubPr>
                      <m:ctrlPr>
                        <w:rPr>
                          <w:rFonts w:ascii="Cambria Math" w:hAnsi="Cambria Math"/>
                          <w:sz w:val="13"/>
                          <w:szCs w:val="15"/>
                        </w:rPr>
                      </m:ctrlPr>
                    </m:sSubPr>
                    <m:e>
                      <m:r>
                        <w:rPr>
                          <w:rFonts w:ascii="Cambria Math" w:hAnsi="Cambria Math"/>
                          <w:sz w:val="13"/>
                          <w:szCs w:val="15"/>
                        </w:rPr>
                        <m:t>h</m:t>
                      </m:r>
                    </m:e>
                    <m:sub>
                      <m:r>
                        <w:rPr>
                          <w:rFonts w:ascii="Cambria Math" w:hAnsi="Cambria Math"/>
                          <w:sz w:val="13"/>
                          <w:szCs w:val="15"/>
                        </w:rPr>
                        <m:t>k</m:t>
                      </m:r>
                    </m:sub>
                  </m:sSub>
                  <m:r>
                    <m:rPr>
                      <m:sty m:val="p"/>
                    </m:rPr>
                    <w:rPr>
                      <w:rFonts w:ascii="Cambria Math" w:hAnsi="Cambria Math"/>
                      <w:sz w:val="13"/>
                      <w:szCs w:val="15"/>
                    </w:rPr>
                    <m:t>∈</m:t>
                  </m:r>
                  <m:sSub>
                    <m:sSubPr>
                      <m:ctrlPr>
                        <w:rPr>
                          <w:rFonts w:ascii="Cambria Math" w:hAnsi="Cambria Math"/>
                          <w:sz w:val="13"/>
                          <w:szCs w:val="15"/>
                        </w:rPr>
                      </m:ctrlPr>
                    </m:sSubPr>
                    <m:e>
                      <m:r>
                        <m:rPr>
                          <m:scr m:val="double-struck"/>
                          <m:sty m:val="p"/>
                        </m:rPr>
                        <w:rPr>
                          <w:rFonts w:ascii="Cambria Math" w:hAnsi="Cambria Math"/>
                          <w:sz w:val="13"/>
                          <w:szCs w:val="15"/>
                        </w:rPr>
                        <m:t>H</m:t>
                      </m:r>
                    </m:e>
                    <m:sub>
                      <m:r>
                        <w:rPr>
                          <w:rFonts w:ascii="Cambria Math" w:hAnsi="Cambria Math"/>
                          <w:sz w:val="13"/>
                          <w:szCs w:val="15"/>
                        </w:rPr>
                        <m:t>0</m:t>
                      </m:r>
                    </m:sub>
                  </m:sSub>
                </m:lim>
              </m:limLow>
            </m:e>
          </m:nary>
          <m:r>
            <m:rPr>
              <m:sty m:val="p"/>
            </m:rPr>
            <w:rPr>
              <w:rFonts w:ascii="Cambria Math" w:hAnsi="Cambria Math"/>
              <w:sz w:val="13"/>
              <w:szCs w:val="15"/>
            </w:rPr>
            <m:t>∥</m:t>
          </m:r>
          <m:sSub>
            <m:sSubPr>
              <m:ctrlPr>
                <w:rPr>
                  <w:rFonts w:ascii="Cambria Math" w:hAnsi="Cambria Math"/>
                  <w:sz w:val="13"/>
                  <w:szCs w:val="15"/>
                </w:rPr>
              </m:ctrlPr>
            </m:sSubPr>
            <m:e>
              <m:acc>
                <m:accPr>
                  <m:ctrlPr>
                    <w:rPr>
                      <w:rFonts w:ascii="Cambria Math" w:hAnsi="Cambria Math"/>
                      <w:sz w:val="13"/>
                      <w:szCs w:val="15"/>
                    </w:rPr>
                  </m:ctrlPr>
                </m:accPr>
                <m:e>
                  <m:r>
                    <w:rPr>
                      <w:rFonts w:ascii="Cambria Math" w:hAnsi="Cambria Math"/>
                      <w:sz w:val="13"/>
                      <w:szCs w:val="15"/>
                    </w:rPr>
                    <m:t>P</m:t>
                  </m:r>
                </m:e>
              </m:acc>
            </m:e>
            <m:sub>
              <m:r>
                <m:rPr>
                  <m:sty m:val="p"/>
                </m:rPr>
                <w:rPr>
                  <w:rFonts w:ascii="Cambria Math" w:hAnsi="Cambria Math"/>
                  <w:sz w:val="13"/>
                  <w:szCs w:val="15"/>
                </w:rPr>
                <m:t>∇</m:t>
              </m:r>
              <m:sSubSup>
                <m:sSubSupPr>
                  <m:ctrlPr>
                    <w:rPr>
                      <w:rFonts w:ascii="Cambria Math" w:hAnsi="Cambria Math"/>
                      <w:sz w:val="13"/>
                      <w:szCs w:val="15"/>
                    </w:rPr>
                  </m:ctrlPr>
                </m:sSubSupPr>
                <m:e>
                  <m:r>
                    <w:rPr>
                      <w:rFonts w:ascii="Cambria Math" w:hAnsi="Cambria Math"/>
                      <w:sz w:val="13"/>
                      <w:szCs w:val="15"/>
                    </w:rPr>
                    <m:t>I</m:t>
                  </m:r>
                </m:e>
                <m:sub>
                  <m:r>
                    <w:rPr>
                      <w:rFonts w:ascii="Cambria Math" w:hAnsi="Cambria Math"/>
                      <w:sz w:val="13"/>
                      <w:szCs w:val="15"/>
                    </w:rPr>
                    <m:t>k</m:t>
                  </m:r>
                </m:sub>
                <m:sup>
                  <m:r>
                    <w:rPr>
                      <w:rFonts w:ascii="Cambria Math" w:hAnsi="Cambria Math"/>
                      <w:sz w:val="13"/>
                      <w:szCs w:val="15"/>
                    </w:rPr>
                    <m:t>t</m:t>
                  </m:r>
                </m:sup>
              </m:sSubSup>
            </m:sub>
          </m:sSub>
          <m:r>
            <m:rPr>
              <m:sty m:val="p"/>
            </m:rPr>
            <w:rPr>
              <w:rFonts w:ascii="Cambria Math" w:hAnsi="Cambria Math"/>
              <w:sz w:val="13"/>
              <w:szCs w:val="15"/>
            </w:rPr>
            <m:t>-</m:t>
          </m:r>
          <m:sSubSup>
            <m:sSubSupPr>
              <m:ctrlPr>
                <w:rPr>
                  <w:rFonts w:ascii="Cambria Math" w:hAnsi="Cambria Math"/>
                  <w:sz w:val="13"/>
                  <w:szCs w:val="15"/>
                </w:rPr>
              </m:ctrlPr>
            </m:sSubSupPr>
            <m:e>
              <m:acc>
                <m:accPr>
                  <m:ctrlPr>
                    <w:rPr>
                      <w:rFonts w:ascii="Cambria Math" w:hAnsi="Cambria Math"/>
                      <w:sz w:val="13"/>
                      <w:szCs w:val="15"/>
                    </w:rPr>
                  </m:ctrlPr>
                </m:accPr>
                <m:e>
                  <m:r>
                    <w:rPr>
                      <w:rFonts w:ascii="Cambria Math" w:hAnsi="Cambria Math"/>
                      <w:sz w:val="13"/>
                      <w:szCs w:val="15"/>
                    </w:rPr>
                    <m:t>P</m:t>
                  </m:r>
                </m:e>
              </m:acc>
            </m:e>
            <m:sub>
              <m:r>
                <m:rPr>
                  <m:sty m:val="p"/>
                </m:rPr>
                <w:rPr>
                  <w:rFonts w:ascii="Cambria Math" w:hAnsi="Cambria Math"/>
                  <w:sz w:val="13"/>
                  <w:szCs w:val="15"/>
                </w:rPr>
                <m:t>∇</m:t>
              </m:r>
              <m:sSubSup>
                <m:sSubSupPr>
                  <m:ctrlPr>
                    <w:rPr>
                      <w:rFonts w:ascii="Cambria Math" w:hAnsi="Cambria Math"/>
                      <w:sz w:val="13"/>
                      <w:szCs w:val="15"/>
                    </w:rPr>
                  </m:ctrlPr>
                </m:sSubSupPr>
                <m:e>
                  <m:r>
                    <w:rPr>
                      <w:rFonts w:ascii="Cambria Math" w:hAnsi="Cambria Math"/>
                      <w:sz w:val="13"/>
                      <w:szCs w:val="15"/>
                    </w:rPr>
                    <m:t>I</m:t>
                  </m:r>
                </m:e>
                <m:sub>
                  <m:r>
                    <w:rPr>
                      <w:rFonts w:ascii="Cambria Math" w:hAnsi="Cambria Math"/>
                      <w:sz w:val="13"/>
                      <w:szCs w:val="15"/>
                    </w:rPr>
                    <m:t>k</m:t>
                  </m:r>
                </m:sub>
                <m:sup>
                  <m:r>
                    <w:rPr>
                      <w:rFonts w:ascii="Cambria Math" w:hAnsi="Cambria Math"/>
                      <w:sz w:val="13"/>
                      <w:szCs w:val="15"/>
                    </w:rPr>
                    <m:t>t</m:t>
                  </m:r>
                </m:sup>
              </m:sSubSup>
            </m:sub>
            <m:sup>
              <m:sSub>
                <m:sSubPr>
                  <m:ctrlPr>
                    <w:rPr>
                      <w:rFonts w:ascii="Cambria Math" w:hAnsi="Cambria Math"/>
                      <w:sz w:val="13"/>
                      <w:szCs w:val="15"/>
                    </w:rPr>
                  </m:ctrlPr>
                </m:sSubPr>
                <m:e>
                  <m:r>
                    <w:rPr>
                      <w:rFonts w:ascii="Cambria Math" w:hAnsi="Cambria Math"/>
                      <w:sz w:val="13"/>
                      <w:szCs w:val="15"/>
                    </w:rPr>
                    <m:t>h</m:t>
                  </m:r>
                </m:e>
                <m:sub>
                  <m:r>
                    <w:rPr>
                      <w:rFonts w:ascii="Cambria Math" w:hAnsi="Cambria Math"/>
                      <w:sz w:val="13"/>
                      <w:szCs w:val="15"/>
                    </w:rPr>
                    <m:t>k</m:t>
                  </m:r>
                </m:sub>
              </m:sSub>
            </m:sup>
          </m:sSubSup>
          <m:sSub>
            <m:sSubPr>
              <m:ctrlPr>
                <w:rPr>
                  <w:rFonts w:ascii="Cambria Math" w:hAnsi="Cambria Math"/>
                  <w:sz w:val="13"/>
                  <w:szCs w:val="15"/>
                </w:rPr>
              </m:ctrlPr>
            </m:sSubPr>
            <m:e>
              <m:r>
                <m:rPr>
                  <m:sty m:val="p"/>
                </m:rPr>
                <w:rPr>
                  <w:rFonts w:ascii="Cambria Math" w:hAnsi="Cambria Math"/>
                  <w:sz w:val="13"/>
                  <w:szCs w:val="15"/>
                </w:rPr>
                <m:t>∥</m:t>
              </m:r>
            </m:e>
            <m:sub>
              <m:sSup>
                <m:sSupPr>
                  <m:ctrlPr>
                    <w:rPr>
                      <w:rFonts w:ascii="Cambria Math" w:hAnsi="Cambria Math"/>
                      <w:sz w:val="13"/>
                      <w:szCs w:val="15"/>
                    </w:rPr>
                  </m:ctrlPr>
                </m:sSupPr>
                <m:e>
                  <m:r>
                    <w:rPr>
                      <w:rFonts w:ascii="Cambria Math" w:hAnsi="Cambria Math"/>
                      <w:sz w:val="13"/>
                      <w:szCs w:val="15"/>
                    </w:rPr>
                    <m:t>L</m:t>
                  </m:r>
                </m:e>
                <m:sup>
                  <m:r>
                    <w:rPr>
                      <w:rFonts w:ascii="Cambria Math" w:hAnsi="Cambria Math"/>
                      <w:sz w:val="13"/>
                      <w:szCs w:val="15"/>
                    </w:rPr>
                    <m:t>2</m:t>
                  </m:r>
                </m:sup>
              </m:sSup>
              <m:d>
                <m:dPr>
                  <m:ctrlPr>
                    <w:rPr>
                      <w:rFonts w:ascii="Cambria Math" w:hAnsi="Cambria Math"/>
                      <w:sz w:val="13"/>
                      <w:szCs w:val="15"/>
                    </w:rPr>
                  </m:ctrlPr>
                </m:dPr>
                <m:e>
                  <m:d>
                    <m:dPr>
                      <m:ctrlPr>
                        <w:rPr>
                          <w:rFonts w:ascii="Cambria Math" w:hAnsi="Cambria Math"/>
                          <w:sz w:val="13"/>
                          <w:szCs w:val="15"/>
                        </w:rPr>
                      </m:ctrlPr>
                    </m:dPr>
                    <m:e>
                      <m:r>
                        <w:rPr>
                          <w:rFonts w:ascii="Cambria Math" w:hAnsi="Cambria Math"/>
                          <w:sz w:val="13"/>
                          <w:szCs w:val="15"/>
                        </w:rPr>
                        <m:t>0</m:t>
                      </m:r>
                      <m:r>
                        <m:rPr>
                          <m:sty m:val="p"/>
                        </m:rPr>
                        <w:rPr>
                          <w:rFonts w:ascii="Cambria Math" w:hAnsi="Cambria Math"/>
                          <w:sz w:val="13"/>
                          <w:szCs w:val="15"/>
                        </w:rPr>
                        <m:t>,</m:t>
                      </m:r>
                      <m:r>
                        <w:rPr>
                          <w:rFonts w:ascii="Cambria Math" w:hAnsi="Cambria Math"/>
                          <w:sz w:val="13"/>
                          <w:szCs w:val="15"/>
                        </w:rPr>
                        <m:t>π</m:t>
                      </m:r>
                    </m:e>
                  </m:d>
                  <m:r>
                    <m:rPr>
                      <m:sty m:val="p"/>
                    </m:rPr>
                    <w:rPr>
                      <w:rFonts w:ascii="Cambria Math" w:hAnsi="Cambria Math"/>
                      <w:sz w:val="13"/>
                      <w:szCs w:val="15"/>
                    </w:rPr>
                    <m:t>,</m:t>
                  </m:r>
                  <m:sSup>
                    <m:sSupPr>
                      <m:ctrlPr>
                        <w:rPr>
                          <w:rFonts w:ascii="Cambria Math" w:hAnsi="Cambria Math"/>
                          <w:sz w:val="13"/>
                          <w:szCs w:val="15"/>
                        </w:rPr>
                      </m:ctrlPr>
                    </m:sSupPr>
                    <m:e>
                      <m:r>
                        <m:rPr>
                          <m:scr m:val="double-struck"/>
                          <m:sty m:val="p"/>
                        </m:rPr>
                        <w:rPr>
                          <w:rFonts w:ascii="Cambria Math" w:hAnsi="Cambria Math"/>
                          <w:sz w:val="13"/>
                          <w:szCs w:val="15"/>
                        </w:rPr>
                        <m:t>R</m:t>
                      </m:r>
                    </m:e>
                    <m:sup>
                      <m:r>
                        <w:rPr>
                          <w:rFonts w:ascii="Cambria Math" w:hAnsi="Cambria Math"/>
                          <w:sz w:val="13"/>
                          <w:szCs w:val="15"/>
                        </w:rPr>
                        <m:t>N</m:t>
                      </m:r>
                    </m:sup>
                  </m:sSup>
                </m:e>
              </m:d>
            </m:sub>
          </m:sSub>
        </m:oMath>
      </m:oMathPara>
    </w:p>
    <w:p w14:paraId="6E8744C9" w14:textId="685A8DAC" w:rsidR="00775741" w:rsidRPr="00775741" w:rsidRDefault="00775741" w:rsidP="00775741">
      <w:pPr>
        <w:ind w:firstLineChars="200" w:firstLine="420"/>
        <w:rPr>
          <w:rFonts w:ascii="宋体" w:hAnsi="宋体" w:cs="宋体" w:hint="eastAsia"/>
          <w:color w:val="000000" w:themeColor="text1"/>
          <w:sz w:val="21"/>
          <w:szCs w:val="21"/>
        </w:rPr>
      </w:pPr>
      <w:r w:rsidRPr="00775741">
        <w:rPr>
          <w:rFonts w:ascii="宋体" w:hAnsi="宋体" w:cs="宋体"/>
          <w:color w:val="000000" w:themeColor="text1"/>
          <w:sz w:val="21"/>
          <w:szCs w:val="21"/>
        </w:rPr>
        <w:t>在实践中，我们从有限集合</w:t>
      </w:r>
      <m:oMath>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1</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m</m:t>
            </m:r>
          </m:sub>
        </m:sSub>
        <m:r>
          <w:rPr>
            <w:rFonts w:ascii="Cambria Math" w:hAnsi="Cambria Math" w:cs="宋体"/>
            <w:color w:val="000000" w:themeColor="text1"/>
            <w:sz w:val="21"/>
            <w:szCs w:val="21"/>
          </w:rPr>
          <m:t>}</m:t>
        </m:r>
      </m:oMath>
      <w:r w:rsidRPr="00775741">
        <w:rPr>
          <w:rFonts w:ascii="宋体" w:hAnsi="宋体" w:cs="宋体"/>
          <w:color w:val="000000" w:themeColor="text1"/>
          <w:sz w:val="21"/>
          <w:szCs w:val="21"/>
        </w:rPr>
        <w:t>中选取</w:t>
      </w:r>
      <m:oMath>
        <m:r>
          <w:rPr>
            <w:rFonts w:ascii="Cambria Math" w:hAnsi="Cambria Math" w:cs="宋体"/>
            <w:color w:val="000000" w:themeColor="text1"/>
            <w:sz w:val="21"/>
            <w:szCs w:val="21"/>
          </w:rPr>
          <m:t>θ</m:t>
        </m:r>
      </m:oMath>
      <w:r w:rsidRPr="00775741">
        <w:rPr>
          <w:rFonts w:ascii="宋体" w:hAnsi="宋体" w:cs="宋体"/>
          <w:color w:val="000000" w:themeColor="text1"/>
          <w:sz w:val="21"/>
          <w:szCs w:val="21"/>
        </w:rPr>
        <w:t>（其中</w:t>
      </w:r>
      <m:oMath>
        <m:r>
          <w:rPr>
            <w:rFonts w:ascii="Cambria Math" w:hAnsi="Cambria Math" w:cs="宋体"/>
            <w:color w:val="000000" w:themeColor="text1"/>
            <w:sz w:val="21"/>
            <w:szCs w:val="21"/>
          </w:rPr>
          <m:t>m</m:t>
        </m:r>
      </m:oMath>
      <w:r w:rsidRPr="00775741">
        <w:rPr>
          <w:rFonts w:ascii="宋体" w:hAnsi="宋体" w:cs="宋体"/>
          <w:color w:val="000000" w:themeColor="text1"/>
          <w:sz w:val="21"/>
          <w:szCs w:val="21"/>
        </w:rPr>
        <w:t>是某个正整数）</w:t>
      </w:r>
      <w:r>
        <w:rPr>
          <w:rFonts w:ascii="宋体" w:hAnsi="宋体" w:cs="宋体" w:hint="eastAsia"/>
          <w:color w:val="000000" w:themeColor="text1"/>
          <w:sz w:val="21"/>
          <w:szCs w:val="21"/>
        </w:rPr>
        <w:t>,</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m:rPr>
                <m:scr m:val="script"/>
              </m:rPr>
              <w:rPr>
                <w:rFonts w:ascii="Cambria Math" w:hAnsi="Cambria Math" w:cs="宋体"/>
                <w:color w:val="000000" w:themeColor="text1"/>
                <w:sz w:val="21"/>
                <w:szCs w:val="21"/>
              </w:rPr>
              <m:t>P</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oMath>
      <w:r w:rsidRPr="00775741">
        <w:rPr>
          <w:rFonts w:ascii="宋体" w:hAnsi="宋体" w:cs="宋体"/>
          <w:color w:val="000000" w:themeColor="text1"/>
          <w:sz w:val="21"/>
          <w:szCs w:val="21"/>
        </w:rPr>
        <w:t>可以表示为大小为</w:t>
      </w:r>
      <m:oMath>
        <m:r>
          <w:rPr>
            <w:rFonts w:ascii="Cambria Math" w:hAnsi="Cambria Math" w:cs="宋体"/>
            <w:color w:val="000000" w:themeColor="text1"/>
            <w:sz w:val="21"/>
            <w:szCs w:val="21"/>
          </w:rPr>
          <m:t>N×m</m:t>
        </m:r>
      </m:oMath>
      <w:r w:rsidRPr="00775741">
        <w:rPr>
          <w:rFonts w:ascii="宋体" w:hAnsi="宋体" w:cs="宋体"/>
          <w:color w:val="000000" w:themeColor="text1"/>
          <w:sz w:val="21"/>
          <w:szCs w:val="21"/>
        </w:rPr>
        <w:t>的矩阵，并重塑为长度为</w:t>
      </w:r>
      <m:oMath>
        <m:r>
          <w:rPr>
            <w:rFonts w:ascii="Cambria Math" w:hAnsi="Cambria Math" w:cs="宋体" w:hint="eastAsia"/>
            <w:color w:val="000000" w:themeColor="text1"/>
            <w:sz w:val="21"/>
            <w:szCs w:val="21"/>
          </w:rPr>
          <m:t>m</m:t>
        </m:r>
        <m:r>
          <w:rPr>
            <w:rFonts w:ascii="Cambria Math" w:hAnsi="Cambria Math" w:cs="Cambria Math"/>
            <w:color w:val="000000" w:themeColor="text1"/>
            <w:sz w:val="21"/>
            <w:szCs w:val="21"/>
          </w:rPr>
          <m:t>*</m:t>
        </m:r>
        <m:r>
          <w:rPr>
            <w:rFonts w:ascii="Cambria Math" w:hAnsi="Cambria Math" w:cs="宋体" w:hint="eastAsia"/>
            <w:color w:val="000000" w:themeColor="text1"/>
            <w:sz w:val="21"/>
            <w:szCs w:val="21"/>
          </w:rPr>
          <m:t>N</m:t>
        </m:r>
      </m:oMath>
      <w:r w:rsidRPr="00775741">
        <w:rPr>
          <w:rFonts w:ascii="宋体" w:hAnsi="宋体" w:cs="宋体"/>
          <w:color w:val="000000" w:themeColor="text1"/>
          <w:sz w:val="21"/>
          <w:szCs w:val="21"/>
        </w:rPr>
        <w:t>的长向量</w:t>
      </w:r>
    </w:p>
    <w:p w14:paraId="08F8968D" w14:textId="1EA63533" w:rsidR="00272DAC" w:rsidRPr="00272DAC" w:rsidRDefault="00272DAC" w:rsidP="00272DAC">
      <w:pPr>
        <w:pStyle w:val="3"/>
        <w:rPr>
          <w:rFonts w:ascii="宋体" w:eastAsia="宋体" w:hAnsi="宋体" w:cs="宋体" w:hint="eastAsia"/>
          <w:color w:val="000000" w:themeColor="text1"/>
          <w:sz w:val="21"/>
          <w:szCs w:val="21"/>
        </w:rPr>
      </w:pPr>
      <w:r w:rsidRPr="00272DAC">
        <w:rPr>
          <w:rFonts w:ascii="宋体" w:eastAsia="宋体" w:hAnsi="宋体" w:cs="宋体"/>
          <w:color w:val="000000" w:themeColor="text1"/>
          <w:sz w:val="21"/>
          <w:szCs w:val="21"/>
        </w:rPr>
        <w:t>3.2.2最近子空间学习</w:t>
      </w:r>
    </w:p>
    <w:p w14:paraId="65B95ED8" w14:textId="77777777" w:rsidR="001129CE" w:rsidRDefault="00272DAC" w:rsidP="00272DAC">
      <w:pPr>
        <w:ind w:firstLineChars="200" w:firstLine="420"/>
        <w:rPr>
          <w:rFonts w:ascii="宋体" w:hAnsi="宋体" w:cs="宋体" w:hint="eastAsia"/>
          <w:color w:val="000000" w:themeColor="text1"/>
          <w:sz w:val="21"/>
          <w:szCs w:val="21"/>
        </w:rPr>
      </w:pPr>
      <w:r w:rsidRPr="00272DAC">
        <w:rPr>
          <w:rFonts w:ascii="宋体" w:hAnsi="宋体" w:cs="宋体"/>
          <w:color w:val="000000" w:themeColor="text1"/>
          <w:sz w:val="21"/>
          <w:szCs w:val="21"/>
        </w:rPr>
        <w:t>接下来，我们利用式(3)中的生成模型以及离散R-CDT变换</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oMath>
      <w:r w:rsidRPr="00272DAC">
        <w:rPr>
          <w:rFonts w:ascii="宋体" w:hAnsi="宋体" w:cs="宋体"/>
          <w:color w:val="000000" w:themeColor="text1"/>
          <w:sz w:val="21"/>
          <w:szCs w:val="21"/>
        </w:rPr>
        <w:t>来形成最近子空间分类方法，以促进式(4)中的分类策略。不难看出，</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e>
        </m:d>
      </m:oMath>
      <w:r w:rsidRPr="00272DAC">
        <w:rPr>
          <w:rFonts w:ascii="宋体" w:hAnsi="宋体" w:cs="宋体"/>
          <w:color w:val="000000" w:themeColor="text1"/>
          <w:sz w:val="21"/>
          <w:szCs w:val="21"/>
        </w:rPr>
        <w:t>是</w:t>
      </w:r>
      <w:proofErr w:type="gramStart"/>
      <w:r w:rsidRPr="00272DAC">
        <w:rPr>
          <w:rFonts w:ascii="宋体" w:hAnsi="宋体" w:cs="宋体"/>
          <w:color w:val="000000" w:themeColor="text1"/>
          <w:sz w:val="21"/>
          <w:szCs w:val="21"/>
        </w:rPr>
        <w:t>凸</w:t>
      </w:r>
      <w:proofErr w:type="gramEnd"/>
      <w:r w:rsidRPr="00272DAC">
        <w:rPr>
          <w:rFonts w:ascii="宋体" w:hAnsi="宋体" w:cs="宋体"/>
          <w:color w:val="000000" w:themeColor="text1"/>
          <w:sz w:val="21"/>
          <w:szCs w:val="21"/>
        </w:rPr>
        <w:t>的，这意味着对于所有</w:t>
      </w:r>
      <m:oMath>
        <m:r>
          <w:rPr>
            <w:rFonts w:ascii="Cambria Math" w:hAnsi="Cambria Math" w:cs="宋体"/>
            <w:color w:val="000000" w:themeColor="text1"/>
            <w:sz w:val="21"/>
            <w:szCs w:val="21"/>
          </w:rPr>
          <m:t>λ∈</m:t>
        </m:r>
        <m:d>
          <m:dPr>
            <m:begChr m:val="["/>
            <m:endChr m:val="]"/>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0,1</m:t>
            </m:r>
          </m:e>
        </m:d>
        <m:r>
          <m:rPr>
            <m:nor/>
          </m:rPr>
          <w:rPr>
            <w:rFonts w:ascii="宋体" w:hAnsi="宋体" w:cs="宋体" w:hint="eastAsia"/>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1</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2</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00B05A64">
        <w:rPr>
          <w:rFonts w:ascii="宋体" w:hAnsi="宋体" w:cs="宋体" w:hint="eastAsia"/>
          <w:color w:val="000000" w:themeColor="text1"/>
          <w:sz w:val="21"/>
          <w:szCs w:val="21"/>
        </w:rPr>
        <w:t>,</w:t>
      </w:r>
      <m:oMath>
        <m:r>
          <w:rPr>
            <w:rFonts w:ascii="Cambria Math" w:hAnsi="Cambria Math" w:cs="宋体"/>
            <w:color w:val="000000" w:themeColor="text1"/>
            <w:sz w:val="21"/>
            <w:szCs w:val="21"/>
          </w:rPr>
          <m:t>λ</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c</m:t>
                    </m:r>
                  </m:sub>
                  <m:sup>
                    <m:r>
                      <w:rPr>
                        <w:rFonts w:ascii="Cambria Math" w:hAnsi="Cambria Math" w:cs="宋体"/>
                        <w:color w:val="000000" w:themeColor="text1"/>
                        <w:sz w:val="21"/>
                        <w:szCs w:val="21"/>
                      </w:rPr>
                      <m:t>k</m:t>
                    </m:r>
                  </m:sup>
                </m:sSubSup>
              </m:sub>
              <m:sup>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1</m:t>
                    </m:r>
                  </m:sub>
                </m:sSub>
              </m:sup>
            </m:sSubSup>
          </m:e>
        </m:d>
        <m:r>
          <w:rPr>
            <w:rFonts w:ascii="Cambria Math" w:hAnsi="Cambria Math" w:cs="宋体"/>
            <w:color w:val="000000" w:themeColor="text1"/>
            <w:sz w:val="21"/>
            <w:szCs w:val="21"/>
          </w:rPr>
          <m:t>+</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1-λ</m:t>
            </m:r>
          </m:e>
        </m:d>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c</m:t>
                    </m:r>
                  </m:sub>
                  <m:sup>
                    <m:r>
                      <w:rPr>
                        <w:rFonts w:ascii="Cambria Math" w:hAnsi="Cambria Math" w:cs="宋体"/>
                        <w:color w:val="000000" w:themeColor="text1"/>
                        <w:sz w:val="21"/>
                        <w:szCs w:val="21"/>
                      </w:rPr>
                      <m:t>k</m:t>
                    </m:r>
                  </m:sup>
                </m:sSubSup>
              </m:sub>
              <m:sup>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2</m:t>
                    </m:r>
                  </m:sub>
                </m:sSub>
              </m:sup>
            </m:sSubSup>
          </m:e>
        </m:d>
      </m:oMath>
      <w:r w:rsidRPr="00272DAC">
        <w:rPr>
          <w:rFonts w:ascii="宋体" w:hAnsi="宋体" w:cs="宋体"/>
          <w:color w:val="000000" w:themeColor="text1"/>
          <w:sz w:val="21"/>
          <w:szCs w:val="21"/>
        </w:rPr>
        <w:t>位于</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e>
        </m:d>
      </m:oMath>
      <w:r w:rsidRPr="00272DAC">
        <w:rPr>
          <w:rFonts w:ascii="宋体" w:hAnsi="宋体" w:cs="宋体"/>
          <w:color w:val="000000" w:themeColor="text1"/>
          <w:sz w:val="21"/>
          <w:szCs w:val="21"/>
        </w:rPr>
        <w:t>中。补充材料的7.6.1节提供了证明。实际上，二维离散分布空间中的变形</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272DAC">
        <w:rPr>
          <w:rFonts w:ascii="宋体" w:hAnsi="宋体" w:cs="宋体"/>
          <w:color w:val="000000" w:themeColor="text1"/>
          <w:sz w:val="21"/>
          <w:szCs w:val="21"/>
        </w:rPr>
        <w:t>也会在离散R-CDT变换空间中引起相应的平移和缩放效果：</w:t>
      </w:r>
    </w:p>
    <w:p w14:paraId="7C7F722E" w14:textId="03F4E9C8" w:rsidR="00BA00C6" w:rsidRPr="00BA00C6" w:rsidRDefault="00000000" w:rsidP="001129CE">
      <w:pPr>
        <w:rPr>
          <w:rFonts w:ascii="宋体" w:hAnsi="宋体" w:cs="宋体" w:hint="eastAsia"/>
          <w:color w:val="000000" w:themeColor="text1"/>
          <w:sz w:val="21"/>
          <w:szCs w:val="21"/>
        </w:rPr>
      </w:pP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d>
                  <m:dPr>
                    <m:ctrlPr>
                      <w:rPr>
                        <w:rFonts w:ascii="Cambria Math" w:hAnsi="Cambria Math" w:cs="宋体"/>
                        <w:i/>
                        <w:color w:val="000000" w:themeColor="text1"/>
                        <w:sz w:val="21"/>
                        <w:szCs w:val="21"/>
                      </w:rPr>
                    </m:ctrlPr>
                  </m:dPr>
                  <m:e>
                    <m:r>
                      <w:rPr>
                        <w:rFonts w:ascii="Cambria Math" w:hAnsi="Cambria Math" w:cs="宋体" w:hint="eastAsia"/>
                        <w:color w:val="000000" w:themeColor="text1"/>
                        <w:sz w:val="21"/>
                        <w:szCs w:val="21"/>
                      </w:rPr>
                      <m:t>α</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+b</m:t>
                    </m:r>
                  </m:e>
                </m:d>
              </m:sub>
            </m:sSub>
          </m:e>
        </m:d>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θ</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m:t>
        </m:r>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e>
        </m:d>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θ</m:t>
            </m:r>
          </m:e>
        </m:d>
        <m:r>
          <w:rPr>
            <w:rFonts w:ascii="Cambria Math" w:hAnsi="Cambria Math" w:cs="宋体"/>
            <w:color w:val="000000" w:themeColor="text1"/>
            <w:sz w:val="21"/>
            <w:szCs w:val="21"/>
          </w:rPr>
          <m:t>+b·</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oMath>
      <w:r w:rsidR="006A63C0">
        <w:rPr>
          <w:rFonts w:ascii="宋体" w:hAnsi="宋体" w:cs="宋体" w:hint="eastAsia"/>
          <w:color w:val="000000" w:themeColor="text1"/>
          <w:sz w:val="21"/>
          <w:szCs w:val="21"/>
        </w:rPr>
        <w:t xml:space="preserve">    (8)</w:t>
      </w:r>
    </w:p>
    <w:p w14:paraId="11D13B29" w14:textId="515F80F0" w:rsidR="00165199" w:rsidRPr="00272DAC" w:rsidRDefault="00272DAC" w:rsidP="00E62B9F">
      <w:pPr>
        <w:ind w:firstLineChars="200" w:firstLine="420"/>
        <w:rPr>
          <w:rFonts w:ascii="宋体" w:hAnsi="宋体" w:cs="宋体" w:hint="eastAsia"/>
          <w:color w:val="000000" w:themeColor="text1"/>
          <w:sz w:val="21"/>
          <w:szCs w:val="21"/>
        </w:rPr>
      </w:pPr>
      <w:r w:rsidRPr="00272DAC">
        <w:rPr>
          <w:rFonts w:ascii="宋体" w:hAnsi="宋体" w:cs="宋体"/>
          <w:color w:val="000000" w:themeColor="text1"/>
          <w:sz w:val="21"/>
          <w:szCs w:val="21"/>
        </w:rPr>
        <w:t>这利用了离散CDT变换的组合特性（请参见补充材料部分的7.4.2节）。然后，我们将凸集</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e>
        </m:d>
      </m:oMath>
      <w:r w:rsidRPr="00272DAC">
        <w:rPr>
          <w:rFonts w:ascii="宋体" w:hAnsi="宋体" w:cs="宋体"/>
          <w:color w:val="000000" w:themeColor="text1"/>
          <w:sz w:val="21"/>
          <w:szCs w:val="21"/>
        </w:rPr>
        <w:t>扩展以形成子空间</w:t>
      </w:r>
      <m:oMath>
        <m:sSubSup>
          <m:sSubSupPr>
            <m:ctrlPr>
              <w:rPr>
                <w:rFonts w:ascii="Cambria Math" w:hAnsi="Cambria Math" w:cs="宋体"/>
                <w:color w:val="000000" w:themeColor="text1"/>
                <w:sz w:val="21"/>
                <w:szCs w:val="21"/>
              </w:rPr>
            </m:ctrlPr>
          </m:sSubSupPr>
          <m:e>
            <m:r>
              <m:rPr>
                <m:scr m:val="script"/>
              </m:rP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span</m:t>
        </m:r>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Pr="00272DAC">
        <w:rPr>
          <w:rFonts w:ascii="宋体" w:hAnsi="宋体" w:cs="宋体"/>
          <w:color w:val="000000" w:themeColor="text1"/>
          <w:sz w:val="21"/>
          <w:szCs w:val="21"/>
        </w:rPr>
        <w:t>，并进一步假设当</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sidRPr="00272DAC">
        <w:rPr>
          <w:rFonts w:ascii="宋体" w:hAnsi="宋体" w:cs="宋体"/>
          <w:color w:val="000000" w:themeColor="text1"/>
          <w:sz w:val="21"/>
          <w:szCs w:val="21"/>
        </w:rPr>
        <w:t>时，存在一个块k使得</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script"/>
              </m:rP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r>
              <w:rPr>
                <w:rFonts w:ascii="Cambria Math" w:hAnsi="Cambria Math" w:cs="宋体"/>
                <w:color w:val="000000" w:themeColor="text1"/>
                <w:sz w:val="21"/>
                <w:szCs w:val="21"/>
              </w:rPr>
              <m:t>'</m:t>
            </m:r>
          </m:sup>
        </m:sSubSup>
        <m:r>
          <w:rPr>
            <w:rFonts w:ascii="Cambria Math" w:hAnsi="Cambria Math" w:cs="宋体"/>
            <w:color w:val="000000" w:themeColor="text1"/>
            <w:sz w:val="21"/>
            <w:szCs w:val="21"/>
          </w:rPr>
          <m:t>=∅</m:t>
        </m:r>
      </m:oMath>
      <w:r w:rsidRPr="00272DAC">
        <w:rPr>
          <w:rFonts w:ascii="宋体" w:hAnsi="宋体" w:cs="宋体"/>
          <w:color w:val="000000" w:themeColor="text1"/>
          <w:sz w:val="21"/>
          <w:szCs w:val="21"/>
        </w:rPr>
        <w:t>，这与受试者</w:t>
      </w:r>
      <m:oMath>
        <m:r>
          <w:rPr>
            <w:rFonts w:ascii="Cambria Math" w:hAnsi="Cambria Math" w:cs="宋体"/>
            <w:color w:val="000000" w:themeColor="text1"/>
            <w:sz w:val="21"/>
            <w:szCs w:val="21"/>
          </w:rPr>
          <m:t>c</m:t>
        </m:r>
      </m:oMath>
      <w:r w:rsidRPr="00272DAC">
        <w:rPr>
          <w:rFonts w:ascii="宋体" w:hAnsi="宋体" w:cs="宋体"/>
          <w:color w:val="000000" w:themeColor="text1"/>
          <w:sz w:val="21"/>
          <w:szCs w:val="21"/>
        </w:rPr>
        <w:t>的图像类别在所有可能的光照变化下不会与不同受试者</w:t>
      </w:r>
      <m:oMath>
        <m:r>
          <w:rPr>
            <w:rFonts w:ascii="Cambria Math" w:hAnsi="Cambria Math" w:cs="宋体"/>
            <w:color w:val="000000" w:themeColor="text1"/>
            <w:sz w:val="21"/>
            <w:szCs w:val="21"/>
          </w:rPr>
          <m:t>c'</m:t>
        </m:r>
      </m:oMath>
      <w:r w:rsidRPr="00272DAC">
        <w:rPr>
          <w:rFonts w:ascii="宋体" w:hAnsi="宋体" w:cs="宋体"/>
          <w:color w:val="000000" w:themeColor="text1"/>
          <w:sz w:val="21"/>
          <w:szCs w:val="21"/>
        </w:rPr>
        <w:t>的图像重叠的假设一致。考虑到上述因素，式(4)中的约束最小化问题可以修改为变换域中的子空间投影问题：</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script"/>
                  </m:rP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L</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([0,π),</m:t>
            </m:r>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N</m:t>
                </m:r>
              </m:sup>
            </m:sSup>
            <m:r>
              <w:rPr>
                <w:rFonts w:ascii="Cambria Math" w:hAnsi="Cambria Math" w:cs="宋体"/>
                <w:color w:val="000000" w:themeColor="text1"/>
                <w:sz w:val="21"/>
                <w:szCs w:val="21"/>
              </w:rPr>
              <m:t>)</m:t>
            </m:r>
          </m:sub>
        </m:sSub>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e>
        </m:nary>
      </m:oMath>
      <w:r w:rsidR="00AB441C">
        <w:rPr>
          <w:rFonts w:ascii="宋体" w:hAnsi="宋体" w:cs="宋体" w:hint="eastAsia"/>
          <w:color w:val="000000" w:themeColor="text1"/>
          <w:sz w:val="21"/>
          <w:szCs w:val="21"/>
        </w:rPr>
        <w:t>。</w:t>
      </w:r>
    </w:p>
    <w:p w14:paraId="4B39D78F" w14:textId="178F3885" w:rsidR="00C802AC" w:rsidRDefault="00C802AC" w:rsidP="00C802AC">
      <w:pPr>
        <w:ind w:firstLineChars="200" w:firstLine="420"/>
        <w:rPr>
          <w:rFonts w:ascii="宋体" w:hAnsi="宋体" w:cs="宋体" w:hint="eastAsia"/>
          <w:color w:val="000000" w:themeColor="text1"/>
          <w:sz w:val="21"/>
          <w:szCs w:val="21"/>
        </w:rPr>
      </w:pPr>
      <w:r w:rsidRPr="00C802AC">
        <w:rPr>
          <w:rFonts w:ascii="宋体" w:hAnsi="宋体" w:cs="宋体"/>
          <w:color w:val="000000" w:themeColor="text1"/>
          <w:sz w:val="21"/>
          <w:szCs w:val="21"/>
        </w:rPr>
        <w:t>其中</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Pr="00C802AC">
        <w:rPr>
          <w:rFonts w:ascii="宋体" w:hAnsi="宋体" w:cs="宋体"/>
          <w:color w:val="000000" w:themeColor="text1"/>
          <w:sz w:val="21"/>
          <w:szCs w:val="21"/>
        </w:rPr>
        <w:t>,是</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C802AC">
        <w:rPr>
          <w:rFonts w:ascii="宋体" w:hAnsi="宋体" w:cs="宋体"/>
          <w:color w:val="000000" w:themeColor="text1"/>
          <w:sz w:val="21"/>
          <w:szCs w:val="21"/>
        </w:rPr>
        <w:t>到子空间</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6C7C43">
        <w:rPr>
          <w:rFonts w:ascii="宋体" w:hAnsi="宋体" w:cs="宋体" w:hint="eastAsia"/>
          <w:color w:val="000000" w:themeColor="text1"/>
          <w:sz w:val="21"/>
          <w:szCs w:val="21"/>
        </w:rPr>
        <w:t>的</w:t>
      </w:r>
      <m:oMath>
        <m:r>
          <w:rPr>
            <w:rFonts w:ascii="Cambria Math" w:hAnsi="Cambria Math" w:cs="宋体" w:hint="eastAsia"/>
            <w:color w:val="000000" w:themeColor="text1"/>
            <w:sz w:val="21"/>
            <w:szCs w:val="21"/>
          </w:rPr>
          <m:t>d(.,.)</m:t>
        </m:r>
      </m:oMath>
      <w:r w:rsidRPr="00C802AC">
        <w:rPr>
          <w:rFonts w:ascii="宋体" w:hAnsi="宋体" w:cs="宋体"/>
          <w:color w:val="000000" w:themeColor="text1"/>
          <w:sz w:val="21"/>
          <w:szCs w:val="21"/>
        </w:rPr>
        <w:t>距离，可以通过下面所示的最小二乘投影来计算。总之，类别由最小距离</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Pr="00C802AC">
        <w:rPr>
          <w:rFonts w:ascii="宋体" w:hAnsi="宋体" w:cs="宋体"/>
          <w:color w:val="000000" w:themeColor="text1"/>
          <w:sz w:val="21"/>
          <w:szCs w:val="21"/>
        </w:rPr>
        <w:t>确定。特别地，如果测试图像</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t</m:t>
            </m:r>
          </m:sup>
        </m:sSup>
      </m:oMath>
      <w:r w:rsidRPr="00C802AC">
        <w:rPr>
          <w:rFonts w:ascii="宋体" w:hAnsi="宋体" w:cs="宋体"/>
          <w:color w:val="000000" w:themeColor="text1"/>
          <w:sz w:val="21"/>
          <w:szCs w:val="21"/>
        </w:rPr>
        <w:t>属于受试者</w:t>
      </w:r>
      <m:oMath>
        <m:r>
          <w:rPr>
            <w:rFonts w:ascii="Cambria Math" w:hAnsi="Cambria Math" w:cs="宋体"/>
            <w:color w:val="000000" w:themeColor="text1"/>
            <w:sz w:val="21"/>
            <w:szCs w:val="21"/>
          </w:rPr>
          <m:t>c</m:t>
        </m:r>
      </m:oMath>
      <w:r w:rsidRPr="00C802AC">
        <w:rPr>
          <w:rFonts w:ascii="宋体" w:hAnsi="宋体" w:cs="宋体"/>
          <w:color w:val="000000" w:themeColor="text1"/>
          <w:sz w:val="21"/>
          <w:szCs w:val="21"/>
        </w:rPr>
        <w:t>，则对于任何</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sidRPr="00C802AC">
        <w:rPr>
          <w:rFonts w:ascii="宋体" w:hAnsi="宋体" w:cs="宋体"/>
          <w:color w:val="000000" w:themeColor="text1"/>
          <w:sz w:val="21"/>
          <w:szCs w:val="21"/>
        </w:rPr>
        <w:t>，</w:t>
      </w:r>
      <m:oMath>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&lt;</m:t>
        </m:r>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sup>
        </m:sSubSup>
      </m:oMath>
      <w:r w:rsidRPr="00C802AC">
        <w:rPr>
          <w:rFonts w:ascii="宋体" w:hAnsi="宋体" w:cs="宋体"/>
          <w:color w:val="000000" w:themeColor="text1"/>
          <w:sz w:val="21"/>
          <w:szCs w:val="21"/>
        </w:rPr>
        <w:t>（有关更多细节，请参见补充材料的7.7节）。</w:t>
      </w:r>
    </w:p>
    <w:p w14:paraId="6809D92E" w14:textId="77777777" w:rsidR="002679F8" w:rsidRDefault="002679F8" w:rsidP="00C802AC">
      <w:pPr>
        <w:ind w:firstLineChars="200" w:firstLine="420"/>
        <w:rPr>
          <w:rFonts w:ascii="宋体" w:hAnsi="宋体" w:cs="宋体" w:hint="eastAsia"/>
          <w:color w:val="000000" w:themeColor="text1"/>
          <w:sz w:val="21"/>
          <w:szCs w:val="21"/>
        </w:rPr>
        <w:sectPr w:rsidR="002679F8"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04A59391" w14:textId="77777777" w:rsidR="002679F8" w:rsidRDefault="002679F8" w:rsidP="002679F8">
      <w:pPr>
        <w:jc w:val="center"/>
        <w:rPr>
          <w:rFonts w:ascii="宋体" w:hAnsi="宋体" w:cs="宋体" w:hint="eastAsia"/>
          <w:color w:val="000000" w:themeColor="text1"/>
          <w:sz w:val="21"/>
          <w:szCs w:val="21"/>
        </w:rPr>
      </w:pPr>
      <w:r>
        <w:rPr>
          <w:noProof/>
        </w:rPr>
        <w:lastRenderedPageBreak/>
        <w:drawing>
          <wp:inline distT="0" distB="0" distL="0" distR="0" wp14:anchorId="041EB115" wp14:editId="1F8F7E2B">
            <wp:extent cx="5040000" cy="3496797"/>
            <wp:effectExtent l="0" t="0" r="825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rcRect/>
                    <a:stretch>
                      <a:fillRect/>
                    </a:stretch>
                  </pic:blipFill>
                  <pic:spPr bwMode="auto">
                    <a:xfrm>
                      <a:off x="0" y="0"/>
                      <a:ext cx="5040000" cy="3496797"/>
                    </a:xfrm>
                    <a:prstGeom prst="rect">
                      <a:avLst/>
                    </a:prstGeom>
                    <a:noFill/>
                  </pic:spPr>
                </pic:pic>
              </a:graphicData>
            </a:graphic>
          </wp:inline>
        </w:drawing>
      </w:r>
    </w:p>
    <w:p w14:paraId="20F7A74B" w14:textId="76F21937" w:rsidR="002679F8" w:rsidRPr="002679F8" w:rsidRDefault="002679F8" w:rsidP="002679F8">
      <w:pPr>
        <w:jc w:val="center"/>
        <w:rPr>
          <w:rFonts w:ascii="宋体" w:hAnsi="宋体" w:cs="宋体" w:hint="eastAsia"/>
          <w:color w:val="000000" w:themeColor="text1"/>
          <w:szCs w:val="18"/>
        </w:rPr>
      </w:pPr>
      <w:r w:rsidRPr="002679F8">
        <w:rPr>
          <w:rFonts w:ascii="宋体" w:hAnsi="宋体" w:cs="宋体" w:hint="eastAsia"/>
          <w:color w:val="000000" w:themeColor="text1"/>
          <w:szCs w:val="18"/>
        </w:rPr>
        <w:t>图4来自多个主题的清晰图像：（1）扩展的耶鲁脸数据库 B（上排）；（2）CAS-PEAL-R1 数据集（下排）。</w:t>
      </w:r>
    </w:p>
    <w:p w14:paraId="5CDDB45E" w14:textId="77777777" w:rsidR="002679F8" w:rsidRDefault="002679F8" w:rsidP="002679F8">
      <w:pPr>
        <w:jc w:val="center"/>
        <w:rPr>
          <w:rFonts w:ascii="宋体" w:hAnsi="宋体" w:cs="宋体" w:hint="eastAsia"/>
          <w:color w:val="000000" w:themeColor="text1"/>
          <w:sz w:val="21"/>
          <w:szCs w:val="21"/>
        </w:rPr>
        <w:sectPr w:rsidR="002679F8" w:rsidSect="002679F8">
          <w:type w:val="continuous"/>
          <w:pgSz w:w="11905" w:h="16837" w:code="9"/>
          <w:pgMar w:top="1474" w:right="1134" w:bottom="1474" w:left="1134" w:header="964" w:footer="964" w:gutter="0"/>
          <w:cols w:space="425"/>
          <w:docGrid w:type="lines" w:linePitch="312"/>
        </w:sectPr>
      </w:pPr>
    </w:p>
    <w:p w14:paraId="3BA10BC7" w14:textId="0A5F095D" w:rsidR="002B3B10" w:rsidRPr="000F728C" w:rsidRDefault="002B3B10" w:rsidP="002B3B10">
      <w:pPr>
        <w:pStyle w:val="2"/>
        <w:tabs>
          <w:tab w:val="left" w:pos="360"/>
        </w:tabs>
        <w:spacing w:before="78" w:after="78"/>
        <w:rPr>
          <w:rFonts w:ascii="宋体" w:hAnsi="宋体" w:cs="宋体" w:hint="eastAsia"/>
          <w:bCs/>
          <w:color w:val="000000" w:themeColor="text1"/>
          <w:sz w:val="21"/>
          <w:szCs w:val="21"/>
        </w:rPr>
      </w:pPr>
      <w:r w:rsidRPr="000F728C">
        <w:rPr>
          <w:rFonts w:ascii="黑体" w:eastAsia="黑体" w:hAnsi="黑体" w:hint="eastAsia"/>
          <w:bCs/>
          <w:color w:val="000000" w:themeColor="text1"/>
          <w:sz w:val="21"/>
          <w:szCs w:val="21"/>
        </w:rPr>
        <w:t>3</w:t>
      </w:r>
      <w:r w:rsidRPr="000F728C">
        <w:rPr>
          <w:rFonts w:ascii="黑体" w:eastAsia="黑体" w:hAnsi="黑体"/>
          <w:bCs/>
          <w:color w:val="000000" w:themeColor="text1"/>
          <w:sz w:val="21"/>
          <w:szCs w:val="21"/>
        </w:rPr>
        <w:t>.</w:t>
      </w:r>
      <w:r>
        <w:rPr>
          <w:rFonts w:ascii="黑体" w:eastAsia="黑体" w:hAnsi="黑体" w:hint="eastAsia"/>
          <w:bCs/>
          <w:color w:val="000000" w:themeColor="text1"/>
          <w:sz w:val="21"/>
          <w:szCs w:val="21"/>
        </w:rPr>
        <w:t>3实现</w:t>
      </w:r>
    </w:p>
    <w:p w14:paraId="334B102B" w14:textId="77777777" w:rsidR="00BE6382" w:rsidRPr="00BE6382" w:rsidRDefault="00BE6382" w:rsidP="00BE6382">
      <w:pPr>
        <w:ind w:firstLineChars="200" w:firstLine="420"/>
        <w:rPr>
          <w:rFonts w:ascii="宋体" w:hAnsi="宋体" w:cs="宋体" w:hint="eastAsia"/>
          <w:color w:val="000000" w:themeColor="text1"/>
          <w:sz w:val="21"/>
          <w:szCs w:val="21"/>
        </w:rPr>
      </w:pPr>
      <w:r w:rsidRPr="00BE6382">
        <w:rPr>
          <w:rFonts w:ascii="宋体" w:hAnsi="宋体" w:cs="宋体"/>
          <w:color w:val="000000" w:themeColor="text1"/>
          <w:sz w:val="21"/>
          <w:szCs w:val="21"/>
        </w:rPr>
        <w:t>我们在后续段落中详细描述训练和测试过程的实现。</w:t>
      </w:r>
    </w:p>
    <w:p w14:paraId="61B7FDDD" w14:textId="0F57839C" w:rsidR="00BE6382" w:rsidRPr="00BE6382" w:rsidRDefault="00BE6382" w:rsidP="00BE6382">
      <w:pPr>
        <w:rPr>
          <w:rFonts w:ascii="宋体" w:hAnsi="宋体" w:cs="宋体" w:hint="eastAsia"/>
          <w:color w:val="000000" w:themeColor="text1"/>
          <w:sz w:val="21"/>
          <w:szCs w:val="21"/>
        </w:rPr>
      </w:pPr>
      <w:r w:rsidRPr="00BE6382">
        <w:rPr>
          <w:rFonts w:ascii="宋体" w:hAnsi="宋体" w:cs="宋体"/>
          <w:color w:val="000000" w:themeColor="text1"/>
          <w:sz w:val="21"/>
          <w:szCs w:val="21"/>
        </w:rPr>
        <w:t>训练：</w:t>
      </w:r>
      <w:proofErr w:type="gramStart"/>
      <w:r w:rsidRPr="00BE6382">
        <w:rPr>
          <w:rFonts w:ascii="宋体" w:hAnsi="宋体" w:cs="宋体"/>
          <w:color w:val="000000" w:themeColor="text1"/>
          <w:sz w:val="21"/>
          <w:szCs w:val="21"/>
        </w:rPr>
        <w:t>给定第</w:t>
      </w:r>
      <w:proofErr w:type="gramEnd"/>
      <m:oMath>
        <m:r>
          <w:rPr>
            <w:rFonts w:ascii="Cambria Math" w:hAnsi="Cambria Math" w:cs="宋体"/>
            <w:color w:val="000000" w:themeColor="text1"/>
            <w:sz w:val="21"/>
            <w:szCs w:val="21"/>
          </w:rPr>
          <m:t>c</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受试者的总共</w:t>
      </w:r>
      <m:oMath>
        <m:r>
          <w:rPr>
            <w:rFonts w:ascii="Cambria Math" w:hAnsi="Cambria Math" w:cs="宋体"/>
            <w:color w:val="000000" w:themeColor="text1"/>
            <w:sz w:val="21"/>
            <w:szCs w:val="21"/>
          </w:rPr>
          <m:t>L</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训练图像</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l</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l=1</m:t>
            </m:r>
          </m:sub>
          <m:sup>
            <m:r>
              <w:rPr>
                <w:rFonts w:ascii="Cambria Math" w:hAnsi="Cambria Math" w:cs="宋体"/>
                <w:color w:val="000000" w:themeColor="text1"/>
                <w:sz w:val="21"/>
                <w:szCs w:val="21"/>
              </w:rPr>
              <m:t>L</m:t>
            </m:r>
          </m:sup>
        </m:sSubSup>
      </m:oMath>
      <w:r w:rsidRPr="00BE6382">
        <w:rPr>
          <w:rFonts w:ascii="宋体" w:hAnsi="宋体" w:cs="宋体"/>
          <w:color w:val="000000" w:themeColor="text1"/>
          <w:sz w:val="21"/>
          <w:szCs w:val="21"/>
        </w:rPr>
        <w:t>。每个图像</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m:t>
            </m:r>
          </m:sub>
          <m:sup>
            <m:r>
              <w:rPr>
                <w:rFonts w:ascii="Cambria Math" w:hAnsi="Cambria Math" w:cs="宋体"/>
                <w:color w:val="000000" w:themeColor="text1"/>
                <w:sz w:val="21"/>
                <w:szCs w:val="21"/>
              </w:rPr>
              <m:t>c</m:t>
            </m:r>
          </m:sup>
        </m:sSubSup>
      </m:oMath>
      <w:r w:rsidRPr="00BE6382">
        <w:rPr>
          <w:rFonts w:ascii="宋体" w:hAnsi="宋体" w:cs="宋体"/>
          <w:color w:val="000000" w:themeColor="text1"/>
          <w:sz w:val="21"/>
          <w:szCs w:val="21"/>
        </w:rPr>
        <w:t>被划分为</w:t>
      </w:r>
      <m:oMath>
        <m:r>
          <w:rPr>
            <w:rFonts w:ascii="Cambria Math" w:hAnsi="Cambria Math" w:cs="宋体"/>
            <w:color w:val="000000" w:themeColor="text1"/>
            <w:sz w:val="21"/>
            <w:szCs w:val="21"/>
          </w:rPr>
          <m:t>K</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图像块</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BE6382">
        <w:rPr>
          <w:rFonts w:ascii="宋体" w:hAnsi="宋体" w:cs="宋体"/>
          <w:color w:val="000000" w:themeColor="text1"/>
          <w:sz w:val="21"/>
          <w:szCs w:val="21"/>
        </w:rPr>
        <w:t>。我们使用</w:t>
      </w:r>
      <m:oMath>
        <m:r>
          <w:rPr>
            <w:rFonts w:ascii="Cambria Math" w:hAnsi="Cambria Math" w:cs="宋体"/>
            <w:color w:val="000000" w:themeColor="text1"/>
            <w:sz w:val="21"/>
            <w:szCs w:val="21"/>
          </w:rPr>
          <m:t>L</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训练图像</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BE6382">
        <w:rPr>
          <w:rFonts w:ascii="宋体" w:hAnsi="宋体" w:cs="宋体"/>
          <w:color w:val="000000" w:themeColor="text1"/>
          <w:sz w:val="21"/>
          <w:szCs w:val="21"/>
        </w:rPr>
        <w:t>来近似子空间</w:t>
      </w:r>
      <m:oMath>
        <m:sSubSup>
          <m:sSubSupPr>
            <m:ctrlPr>
              <w:rPr>
                <w:rFonts w:ascii="Cambria Math" w:hAnsi="Cambria Math" w:cs="宋体"/>
                <w:color w:val="000000" w:themeColor="text1"/>
                <w:sz w:val="21"/>
                <w:szCs w:val="21"/>
              </w:rPr>
            </m:ctrlPr>
          </m:sSubSupPr>
          <m:e>
            <m:r>
              <w:rPr>
                <w:rFonts w:ascii="Cambria Math" w:hAnsi="Cambria Math" w:cs="宋体" w:hint="eastAsia"/>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Pr="00BE6382">
        <w:rPr>
          <w:rFonts w:ascii="宋体" w:hAnsi="宋体" w:cs="宋体"/>
          <w:color w:val="000000" w:themeColor="text1"/>
          <w:sz w:val="21"/>
          <w:szCs w:val="21"/>
        </w:rPr>
        <w:t>，即</w:t>
      </w:r>
      <m:oMath>
        <m:sSubSup>
          <m:sSubSupPr>
            <m:ctrlPr>
              <w:rPr>
                <w:rFonts w:ascii="Cambria Math" w:hAnsi="Cambria Math"/>
              </w:rPr>
            </m:ctrlPr>
          </m:sSubSupPr>
          <m:e>
            <m:r>
              <m:rPr>
                <m:scr m:val="script"/>
                <m:sty m:val="p"/>
              </m:rPr>
              <w:rPr>
                <w:rFonts w:ascii="Cambria Math" w:hAnsi="Cambria Math"/>
              </w:rPr>
              <m:t>V</m:t>
            </m:r>
          </m:e>
          <m:sub>
            <m:r>
              <w:rPr>
                <w:rFonts w:ascii="Cambria Math" w:hAnsi="Cambria Math"/>
              </w:rPr>
              <m:t>k</m:t>
            </m:r>
          </m:sub>
          <m:sup>
            <m:r>
              <w:rPr>
                <w:rFonts w:ascii="Cambria Math" w:hAnsi="Cambria Math"/>
              </w:rPr>
              <m:t>c</m:t>
            </m:r>
          </m:sup>
        </m:sSubSup>
        <m:r>
          <m:rPr>
            <m:sty m:val="p"/>
          </m:rPr>
          <w:rPr>
            <w:rFonts w:ascii="Cambria Math" w:hAnsi="Cambria Math"/>
          </w:rPr>
          <m:t>=span</m:t>
        </m:r>
        <m:d>
          <m:dPr>
            <m:ctrlPr>
              <w:rPr>
                <w:rFonts w:ascii="Cambria Math" w:hAnsi="Cambria Math"/>
              </w:rPr>
            </m:ctrlPr>
          </m:d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e>
        </m:d>
      </m:oMath>
      <w:r w:rsidRPr="00BE6382">
        <w:rPr>
          <w:rFonts w:ascii="宋体" w:hAnsi="宋体" w:cs="宋体"/>
          <w:color w:val="000000" w:themeColor="text1"/>
          <w:sz w:val="21"/>
          <w:szCs w:val="21"/>
        </w:rPr>
        <w:t>，</w:t>
      </w:r>
      <w:r w:rsidR="006A1BE2">
        <w:rPr>
          <w:rFonts w:ascii="宋体" w:hAnsi="宋体" w:cs="宋体" w:hint="eastAsia"/>
          <w:color w:val="000000" w:themeColor="text1"/>
          <w:sz w:val="21"/>
          <w:szCs w:val="21"/>
        </w:rPr>
        <w:t>其中</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w:rPr>
            <w:rFonts w:ascii="Cambria Math" w:hAnsi="Cambria Math" w:cs="宋体"/>
          </w:rPr>
          <m:t>}</m:t>
        </m:r>
      </m:oMath>
      <w:r w:rsidR="006A1BE2">
        <w:rPr>
          <w:rFonts w:ascii="宋体" w:hAnsi="宋体" w:cs="宋体" w:hint="eastAsia"/>
        </w:rPr>
        <w:t>，</w:t>
      </w:r>
      <m:oMath>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w:rPr>
            <w:rFonts w:ascii="Cambria Math" w:hAnsi="Cambria Math"/>
          </w:rPr>
          <m:t>=sin(θ)</m:t>
        </m:r>
      </m:oMath>
      <w:r w:rsidRPr="00BE6382">
        <w:rPr>
          <w:rFonts w:ascii="宋体" w:hAnsi="宋体" w:cs="宋体"/>
          <w:color w:val="000000" w:themeColor="text1"/>
          <w:sz w:val="21"/>
          <w:szCs w:val="21"/>
        </w:rPr>
        <w:t>通过观察式(8)</w:t>
      </w:r>
      <w:r w:rsidRPr="00BE6382">
        <w:rPr>
          <w:rFonts w:ascii="宋体" w:hAnsi="宋体" w:cs="宋体"/>
          <w:color w:val="000000" w:themeColor="text1"/>
          <w:sz w:val="21"/>
          <w:szCs w:val="21"/>
          <w:vertAlign w:val="superscript"/>
        </w:rPr>
        <w:t>[22,29]</w:t>
      </w:r>
      <w:r w:rsidRPr="00BE6382">
        <w:rPr>
          <w:rFonts w:ascii="宋体" w:hAnsi="宋体" w:cs="宋体"/>
          <w:color w:val="000000" w:themeColor="text1"/>
          <w:sz w:val="21"/>
          <w:szCs w:val="21"/>
        </w:rPr>
        <w:t>，可以自动建模受试者梯度分布类别内的平移和缩放。值得注意的是，如果变形严格遵循集合</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BE6382">
        <w:rPr>
          <w:rFonts w:ascii="宋体" w:hAnsi="宋体" w:cs="宋体"/>
          <w:color w:val="000000" w:themeColor="text1"/>
          <w:sz w:val="21"/>
          <w:szCs w:val="21"/>
        </w:rPr>
        <w:t>，则仅需要将一个变换后的训练示例与</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BE6382">
        <w:rPr>
          <w:rFonts w:ascii="宋体" w:hAnsi="宋体" w:cs="宋体"/>
          <w:color w:val="000000" w:themeColor="text1"/>
          <w:sz w:val="21"/>
          <w:szCs w:val="21"/>
        </w:rPr>
        <w:t>取张成即可。然而，在实际情况中，通常存在比</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BE6382">
        <w:rPr>
          <w:rFonts w:ascii="宋体" w:hAnsi="宋体" w:cs="宋体"/>
          <w:color w:val="000000" w:themeColor="text1"/>
          <w:sz w:val="21"/>
          <w:szCs w:val="21"/>
        </w:rPr>
        <w:t>中定义的更复杂的光照效果。我们可以通过使用任何可用的训练图像将多个变换后的训练示例与</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BE6382">
        <w:rPr>
          <w:rFonts w:ascii="宋体" w:hAnsi="宋体" w:cs="宋体"/>
          <w:color w:val="000000" w:themeColor="text1"/>
          <w:sz w:val="21"/>
          <w:szCs w:val="21"/>
        </w:rPr>
        <w:t>取张成来增强</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BE6382">
        <w:rPr>
          <w:rFonts w:ascii="宋体" w:hAnsi="宋体" w:cs="宋体"/>
          <w:color w:val="000000" w:themeColor="text1"/>
          <w:sz w:val="21"/>
          <w:szCs w:val="21"/>
        </w:rPr>
        <w:t>的建模能力。这种技术允许所提出的方法从更复杂的光照变化中学习。5.2节提供了更详细的讨论。</w:t>
      </w:r>
    </w:p>
    <w:p w14:paraId="7283E786" w14:textId="6E82CB94" w:rsidR="005941C9" w:rsidRDefault="00326052" w:rsidP="005941C9">
      <w:pPr>
        <w:ind w:firstLineChars="200" w:firstLine="420"/>
        <w:rPr>
          <w:rFonts w:ascii="宋体" w:hAnsi="宋体" w:cs="宋体" w:hint="eastAsia"/>
          <w:color w:val="000000" w:themeColor="text1"/>
          <w:sz w:val="21"/>
          <w:szCs w:val="21"/>
        </w:rPr>
      </w:pPr>
      <w:r w:rsidRPr="00326052">
        <w:rPr>
          <w:rFonts w:ascii="宋体" w:hAnsi="宋体" w:cs="宋体"/>
          <w:color w:val="000000" w:themeColor="text1"/>
          <w:sz w:val="21"/>
          <w:szCs w:val="21"/>
        </w:rPr>
        <w:t>回想一下，在我们的算法中，张成集中的每个</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hint="eastAsia"/>
                    <w:color w:val="000000" w:themeColor="text1"/>
                    <w:sz w:val="21"/>
                    <w:szCs w:val="21"/>
                  </w:rPr>
                  <m:t>c</m:t>
                </m:r>
              </m:sup>
            </m:sSubSup>
          </m:sub>
        </m:sSub>
      </m:oMath>
      <w:r w:rsidRPr="00326052">
        <w:rPr>
          <w:rFonts w:ascii="宋体" w:hAnsi="宋体" w:cs="宋体"/>
          <w:color w:val="000000" w:themeColor="text1"/>
          <w:sz w:val="21"/>
          <w:szCs w:val="21"/>
        </w:rPr>
        <w:t>可以离散化为</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mN</m:t>
            </m:r>
          </m:sup>
        </m:sSup>
      </m:oMath>
      <w:r w:rsidRPr="00326052">
        <w:rPr>
          <w:rFonts w:ascii="宋体" w:hAnsi="宋体" w:cs="宋体"/>
          <w:color w:val="000000" w:themeColor="text1"/>
          <w:sz w:val="21"/>
          <w:szCs w:val="21"/>
        </w:rPr>
        <w:t>中的向量，其中</w:t>
      </w:r>
      <m:oMath>
        <m:r>
          <w:rPr>
            <w:rFonts w:ascii="Cambria Math" w:hAnsi="Cambria Math" w:cs="宋体"/>
            <w:color w:val="000000" w:themeColor="text1"/>
            <w:sz w:val="21"/>
            <w:szCs w:val="21"/>
          </w:rPr>
          <m:t>m</m:t>
        </m:r>
      </m:oMath>
      <w:r w:rsidRPr="00326052">
        <w:rPr>
          <w:rFonts w:ascii="宋体" w:hAnsi="宋体" w:cs="宋体"/>
          <w:color w:val="000000" w:themeColor="text1"/>
          <w:sz w:val="21"/>
          <w:szCs w:val="21"/>
        </w:rPr>
        <w:t>是实践中使用的角度数量（见注3.1）。为了简单起见，我们在算法中对</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hint="eastAsia"/>
                    <w:color w:val="000000" w:themeColor="text1"/>
                    <w:sz w:val="21"/>
                    <w:szCs w:val="21"/>
                  </w:rPr>
                  <m:t>c</m:t>
                </m:r>
              </m:sup>
            </m:sSubSup>
          </m:sub>
        </m:sSub>
      </m:oMath>
      <w:r w:rsidRPr="00326052">
        <w:rPr>
          <w:rFonts w:ascii="宋体" w:hAnsi="宋体" w:cs="宋体"/>
          <w:color w:val="000000" w:themeColor="text1"/>
          <w:sz w:val="21"/>
          <w:szCs w:val="21"/>
        </w:rPr>
        <w:t>的离散化版本使用相同的符号，这从上下文可以清楚地看出。类似地，我们可以通过</w:t>
      </w:r>
      <w:r w:rsidRPr="00326052">
        <w:rPr>
          <w:rFonts w:ascii="宋体" w:hAnsi="宋体" w:cs="宋体"/>
          <w:color w:val="000000" w:themeColor="text1"/>
          <w:sz w:val="21"/>
          <w:szCs w:val="21"/>
        </w:rPr>
        <w:t>在网格</w:t>
      </w:r>
      <m:oMath>
        <m:r>
          <w:rPr>
            <w:rFonts w:ascii="Cambria Math" w:hAnsi="Cambria Math" w:cs="宋体"/>
            <w:color w:val="000000" w:themeColor="text1"/>
            <w:sz w:val="21"/>
            <w:szCs w:val="21"/>
          </w:rPr>
          <m:t>{1,2,…,N}×{</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1</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m</m:t>
            </m:r>
          </m:sub>
        </m:sSub>
        <m:r>
          <w:rPr>
            <w:rFonts w:ascii="Cambria Math" w:hAnsi="Cambria Math" w:cs="宋体"/>
            <w:color w:val="000000" w:themeColor="text1"/>
            <w:sz w:val="21"/>
            <w:szCs w:val="21"/>
          </w:rPr>
          <m:t>}</m:t>
        </m:r>
      </m:oMath>
      <w:r w:rsidRPr="00326052">
        <w:rPr>
          <w:rFonts w:ascii="宋体" w:hAnsi="宋体" w:cs="宋体"/>
          <w:color w:val="000000" w:themeColor="text1"/>
          <w:sz w:val="21"/>
          <w:szCs w:val="21"/>
        </w:rPr>
        <w:t>上求值来离散化</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326052">
        <w:rPr>
          <w:rFonts w:ascii="宋体" w:hAnsi="宋体" w:cs="宋体"/>
          <w:color w:val="000000" w:themeColor="text1"/>
          <w:sz w:val="21"/>
          <w:szCs w:val="21"/>
        </w:rPr>
        <w:t>中的函数，并将它们重塑为长度为</w:t>
      </w:r>
      <m:oMath>
        <m:r>
          <w:rPr>
            <w:rFonts w:ascii="Cambria Math" w:hAnsi="Cambria Math" w:cs="宋体" w:hint="eastAsia"/>
            <w:color w:val="000000" w:themeColor="text1"/>
            <w:sz w:val="21"/>
            <w:szCs w:val="21"/>
          </w:rPr>
          <m:t>m</m:t>
        </m:r>
        <m:r>
          <w:rPr>
            <w:rFonts w:ascii="Cambria Math" w:hAnsi="Cambria Math" w:cs="宋体"/>
            <w:color w:val="000000" w:themeColor="text1"/>
            <w:sz w:val="21"/>
            <w:szCs w:val="21"/>
          </w:rPr>
          <m:t>×N</m:t>
        </m:r>
      </m:oMath>
      <w:r w:rsidRPr="00326052">
        <w:rPr>
          <w:rFonts w:ascii="宋体" w:hAnsi="宋体" w:cs="宋体"/>
          <w:color w:val="000000" w:themeColor="text1"/>
          <w:sz w:val="21"/>
          <w:szCs w:val="21"/>
        </w:rPr>
        <w:t>的向量，我们滥用符号将其记为</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326052">
        <w:rPr>
          <w:rFonts w:ascii="宋体" w:hAnsi="宋体" w:cs="宋体"/>
          <w:color w:val="000000" w:themeColor="text1"/>
          <w:sz w:val="21"/>
          <w:szCs w:val="21"/>
        </w:rPr>
        <w:t>。现在，我们将训练算法总结为以下步骤：对于每个类别c和每个块</w:t>
      </w:r>
      <m:oMath>
        <m:r>
          <w:rPr>
            <w:rFonts w:ascii="Cambria Math" w:hAnsi="Cambria Math" w:cs="宋体"/>
            <w:color w:val="000000" w:themeColor="text1"/>
            <w:sz w:val="21"/>
            <w:szCs w:val="21"/>
          </w:rPr>
          <m:t>k</m:t>
        </m:r>
      </m:oMath>
      <w:r w:rsidRPr="00326052">
        <w:rPr>
          <w:rFonts w:ascii="宋体" w:hAnsi="宋体" w:cs="宋体"/>
          <w:color w:val="000000" w:themeColor="text1"/>
          <w:sz w:val="21"/>
          <w:szCs w:val="21"/>
        </w:rPr>
        <w:t>：</w:t>
      </w:r>
    </w:p>
    <w:p w14:paraId="28C87673" w14:textId="2EA779E4" w:rsidR="00326052" w:rsidRPr="00326052" w:rsidRDefault="005941C9" w:rsidP="005941C9">
      <w:pPr>
        <w:rPr>
          <w:rFonts w:ascii="宋体" w:hAnsi="宋体" w:cs="宋体" w:hint="eastAsia"/>
          <w:color w:val="000000" w:themeColor="text1"/>
          <w:sz w:val="21"/>
          <w:szCs w:val="21"/>
        </w:rPr>
      </w:pPr>
      <w:r>
        <w:rPr>
          <w:rFonts w:ascii="宋体" w:hAnsi="宋体" w:cs="宋体" w:hint="eastAsia"/>
          <w:color w:val="000000" w:themeColor="text1"/>
          <w:sz w:val="21"/>
          <w:szCs w:val="21"/>
        </w:rPr>
        <w:t>1.</w:t>
      </w:r>
      <w:r w:rsidR="00326052" w:rsidRPr="00326052">
        <w:rPr>
          <w:rFonts w:ascii="宋体" w:hAnsi="宋体" w:cs="宋体"/>
          <w:color w:val="000000" w:themeColor="text1"/>
          <w:sz w:val="21"/>
          <w:szCs w:val="21"/>
        </w:rPr>
        <w:t>计算对应于训练图像的变换</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up>
                <m:r>
                  <w:rPr>
                    <w:rFonts w:ascii="Cambria Math" w:hAnsi="Cambria Math"/>
                  </w:rPr>
                  <m:t>c</m:t>
                </m:r>
              </m:sup>
            </m:sSubSup>
          </m:sub>
        </m:sSub>
      </m:oMath>
      <w:r>
        <w:rPr>
          <w:rFonts w:ascii="宋体" w:hAnsi="宋体" w:cs="宋体" w:hint="eastAsia"/>
        </w:rPr>
        <w:t>;</w:t>
      </w:r>
    </w:p>
    <w:p w14:paraId="2D74EAD0" w14:textId="3B9C1117" w:rsidR="00326052" w:rsidRPr="00326052" w:rsidRDefault="005941C9" w:rsidP="005941C9">
      <w:pPr>
        <w:rPr>
          <w:rFonts w:ascii="宋体" w:hAnsi="宋体" w:cs="宋体" w:hint="eastAsia"/>
          <w:color w:val="000000" w:themeColor="text1"/>
          <w:sz w:val="21"/>
          <w:szCs w:val="21"/>
        </w:rPr>
      </w:pPr>
      <w:r>
        <w:rPr>
          <w:rFonts w:ascii="宋体" w:hAnsi="宋体" w:cs="宋体" w:hint="eastAsia"/>
          <w:color w:val="000000" w:themeColor="text1"/>
          <w:sz w:val="21"/>
          <w:szCs w:val="21"/>
        </w:rPr>
        <w:t>2.</w:t>
      </w:r>
      <w:r w:rsidR="00326052" w:rsidRPr="00326052">
        <w:rPr>
          <w:rFonts w:ascii="宋体" w:hAnsi="宋体" w:cs="宋体"/>
          <w:color w:val="000000" w:themeColor="text1"/>
          <w:sz w:val="21"/>
          <w:szCs w:val="21"/>
        </w:rPr>
        <w:t>使用主成分分析（PCA），保留足够的成分以保留99%的训练数据方差，对</w:t>
      </w:r>
      <m:oMath>
        <m:r>
          <w:rPr>
            <w:rFonts w:ascii="Cambria Math" w:hAnsi="Cambria Math" w:cs="宋体"/>
            <w:color w:val="000000" w:themeColor="text1"/>
            <w:sz w:val="21"/>
            <w:szCs w:val="21"/>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00326052" w:rsidRPr="00326052">
        <w:rPr>
          <w:rFonts w:ascii="宋体" w:hAnsi="宋体" w:cs="宋体"/>
          <w:color w:val="000000" w:themeColor="text1"/>
          <w:sz w:val="21"/>
          <w:szCs w:val="21"/>
        </w:rPr>
        <w:t>进行正交化，以获得一组标准正交基向量</w:t>
      </w:r>
      <m:oMath>
        <m:r>
          <w:rPr>
            <w:rFonts w:ascii="Cambria Math" w:hAnsi="Cambria Math" w:cs="宋体"/>
            <w:color w:val="000000" w:themeColor="text1"/>
            <w:sz w:val="21"/>
            <w:szCs w:val="21"/>
          </w:rPr>
          <m:t>{</m:t>
        </m:r>
        <m:sSubSup>
          <m:sSubSupPr>
            <m:ctrlPr>
              <w:rPr>
                <w:rFonts w:ascii="Cambria Math" w:hAnsi="Cambria Math"/>
              </w:rPr>
            </m:ctrlPr>
          </m:sSubSup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cs="宋体"/>
          </w:rPr>
          <m:t>,</m:t>
        </m:r>
        <m:sSubSup>
          <m:sSubSupPr>
            <m:ctrlPr>
              <w:rPr>
                <w:rFonts w:ascii="Cambria Math" w:hAnsi="Cambria Math"/>
              </w:rPr>
            </m:ctrlPr>
          </m:sSubSupPr>
          <m:e>
            <m:r>
              <w:rPr>
                <w:rFonts w:ascii="Cambria Math" w:hAnsi="Cambria Math"/>
              </w:rPr>
              <m:t>v</m:t>
            </m:r>
          </m:e>
          <m:sub>
            <m:r>
              <w:rPr>
                <w:rFonts w:ascii="Cambria Math" w:hAnsi="Cambria Math"/>
              </w:rPr>
              <m:t>2</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rPr>
          <m:t>,…</m:t>
        </m:r>
        <m:r>
          <w:rPr>
            <w:rFonts w:ascii="Cambria Math" w:hAnsi="Cambria Math" w:cs="宋体"/>
          </w:rPr>
          <m:t>}</m:t>
        </m:r>
      </m:oMath>
      <w:r w:rsidR="00326052" w:rsidRPr="00326052">
        <w:rPr>
          <w:rFonts w:ascii="宋体" w:hAnsi="宋体" w:cs="宋体"/>
          <w:color w:val="000000" w:themeColor="text1"/>
          <w:sz w:val="21"/>
          <w:szCs w:val="21"/>
        </w:rPr>
        <w:t>，并形成矩阵</w:t>
      </w: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c</m:t>
            </m:r>
          </m:sup>
        </m:sSubSup>
      </m:oMath>
      <w:r w:rsidR="00326052" w:rsidRPr="00326052">
        <w:rPr>
          <w:rFonts w:ascii="宋体" w:hAnsi="宋体" w:cs="宋体"/>
          <w:color w:val="000000" w:themeColor="text1"/>
          <w:sz w:val="21"/>
          <w:szCs w:val="21"/>
        </w:rPr>
        <w:t>，其中</w:t>
      </w:r>
      <m:oMath>
        <m:r>
          <w:rPr>
            <w:rFonts w:ascii="Cambria Math" w:hAnsi="Cambria Math" w:cs="宋体"/>
            <w:color w:val="000000" w:themeColor="text1"/>
            <w:sz w:val="21"/>
            <w:szCs w:val="21"/>
          </w:rPr>
          <m:t>{</m:t>
        </m:r>
        <m:sSubSup>
          <m:sSubSupPr>
            <m:ctrlPr>
              <w:rPr>
                <w:rFonts w:ascii="Cambria Math" w:hAnsi="Cambria Math"/>
              </w:rPr>
            </m:ctrlPr>
          </m:sSubSup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cs="宋体"/>
          </w:rPr>
          <m:t>,</m:t>
        </m:r>
        <m:sSubSup>
          <m:sSubSupPr>
            <m:ctrlPr>
              <w:rPr>
                <w:rFonts w:ascii="Cambria Math" w:hAnsi="Cambria Math"/>
              </w:rPr>
            </m:ctrlPr>
          </m:sSubSupPr>
          <m:e>
            <m:r>
              <w:rPr>
                <w:rFonts w:ascii="Cambria Math" w:hAnsi="Cambria Math"/>
              </w:rPr>
              <m:t>v</m:t>
            </m:r>
          </m:e>
          <m:sub>
            <m:r>
              <w:rPr>
                <w:rFonts w:ascii="Cambria Math" w:hAnsi="Cambria Math"/>
              </w:rPr>
              <m:t>2</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rPr>
          <m:t>,…}</m:t>
        </m:r>
      </m:oMath>
      <w:r w:rsidR="00326052" w:rsidRPr="00326052">
        <w:rPr>
          <w:rFonts w:ascii="宋体" w:hAnsi="宋体" w:cs="宋体"/>
          <w:color w:val="000000" w:themeColor="text1"/>
          <w:sz w:val="21"/>
          <w:szCs w:val="21"/>
        </w:rPr>
        <w:t>作为其列：</w:t>
      </w: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cs="宋体"/>
          </w:rPr>
          <m:t>,</m:t>
        </m:r>
        <m:sSubSup>
          <m:sSubSupPr>
            <m:ctrlPr>
              <w:rPr>
                <w:rFonts w:ascii="Cambria Math" w:hAnsi="Cambria Math"/>
              </w:rPr>
            </m:ctrlPr>
          </m:sSubSupPr>
          <m:e>
            <m:r>
              <w:rPr>
                <w:rFonts w:ascii="Cambria Math" w:hAnsi="Cambria Math"/>
              </w:rPr>
              <m:t>v</m:t>
            </m:r>
          </m:e>
          <m:sub>
            <m:r>
              <w:rPr>
                <w:rFonts w:ascii="Cambria Math" w:hAnsi="Cambria Math"/>
              </w:rPr>
              <m:t>2</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rPr>
          <m:t>,…</m:t>
        </m:r>
        <m:r>
          <w:rPr>
            <w:rFonts w:ascii="Cambria Math" w:hAnsi="Cambria Math" w:cs="宋体"/>
          </w:rPr>
          <m:t>]</m:t>
        </m:r>
      </m:oMath>
      <w:r w:rsidR="00326052" w:rsidRPr="00326052">
        <w:rPr>
          <w:rFonts w:ascii="宋体" w:hAnsi="宋体" w:cs="宋体"/>
          <w:color w:val="000000" w:themeColor="text1"/>
          <w:sz w:val="21"/>
          <w:szCs w:val="21"/>
        </w:rPr>
        <w:t>。当有足够的训练数据时，我们将训练数据分为训练集和验证集，并选择允许在验证集上获得最高分类准确率的最小成分数。</w:t>
      </w:r>
    </w:p>
    <w:p w14:paraId="6120CD37" w14:textId="205589A4" w:rsidR="008B55A4" w:rsidRDefault="008B55A4" w:rsidP="008B55A4">
      <w:pPr>
        <w:ind w:firstLineChars="200" w:firstLine="420"/>
        <w:rPr>
          <w:rFonts w:ascii="宋体" w:hAnsi="宋体" w:cs="宋体" w:hint="eastAsia"/>
          <w:color w:val="000000" w:themeColor="text1"/>
          <w:sz w:val="21"/>
          <w:szCs w:val="21"/>
        </w:rPr>
      </w:pPr>
      <w:r w:rsidRPr="008B55A4">
        <w:rPr>
          <w:rFonts w:ascii="宋体" w:hAnsi="宋体" w:cs="宋体"/>
          <w:color w:val="000000" w:themeColor="text1"/>
          <w:sz w:val="21"/>
          <w:szCs w:val="21"/>
        </w:rPr>
        <w:t>测试：给定测试图像，第一步是将</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t</m:t>
            </m:r>
          </m:sup>
        </m:sSup>
      </m:oMath>
      <w:r w:rsidRPr="008B55A4">
        <w:rPr>
          <w:rFonts w:ascii="宋体" w:hAnsi="宋体" w:cs="宋体"/>
          <w:color w:val="000000" w:themeColor="text1"/>
          <w:sz w:val="21"/>
          <w:szCs w:val="21"/>
        </w:rPr>
        <w:t>分割为</w:t>
      </w:r>
      <m:oMath>
        <m:r>
          <w:rPr>
            <w:rFonts w:ascii="Cambria Math" w:hAnsi="Cambria Math" w:cs="宋体"/>
            <w:color w:val="000000" w:themeColor="text1"/>
            <w:sz w:val="21"/>
            <w:szCs w:val="21"/>
          </w:rPr>
          <m:t>K</m:t>
        </m:r>
      </m:oMath>
      <w:proofErr w:type="gramStart"/>
      <w:r w:rsidRPr="008B55A4">
        <w:rPr>
          <w:rFonts w:ascii="宋体" w:hAnsi="宋体" w:cs="宋体"/>
          <w:color w:val="000000" w:themeColor="text1"/>
          <w:sz w:val="21"/>
          <w:szCs w:val="21"/>
        </w:rPr>
        <w:t>个</w:t>
      </w:r>
      <w:proofErr w:type="gramEnd"/>
      <w:r w:rsidRPr="008B55A4">
        <w:rPr>
          <w:rFonts w:ascii="宋体" w:hAnsi="宋体" w:cs="宋体"/>
          <w:color w:val="000000" w:themeColor="text1"/>
          <w:sz w:val="21"/>
          <w:szCs w:val="21"/>
        </w:rPr>
        <w:t>图像块</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8B55A4">
        <w:rPr>
          <w:rFonts w:ascii="宋体" w:hAnsi="宋体" w:cs="宋体"/>
          <w:color w:val="000000" w:themeColor="text1"/>
          <w:sz w:val="21"/>
          <w:szCs w:val="21"/>
        </w:rPr>
        <w:t>，并计算离散R-CDT变换表示</w:t>
      </w:r>
    </w:p>
    <w:p w14:paraId="476C3CF1" w14:textId="799733AB" w:rsidR="008B55A4" w:rsidRPr="008B55A4" w:rsidRDefault="00000000" w:rsidP="008B55A4">
      <w:pPr>
        <w:ind w:firstLineChars="200" w:firstLine="360"/>
        <w:rPr>
          <w:rFonts w:ascii="宋体" w:hAnsi="宋体" w:cs="宋体" w:hint="eastAsia"/>
          <w:color w:val="000000" w:themeColor="text1"/>
          <w:sz w:val="21"/>
          <w:szCs w:val="21"/>
        </w:rPr>
      </w:pPr>
      <m:oMath>
        <m:sSubSup>
          <m:sSubSupPr>
            <m:ctrlPr>
              <w:rPr>
                <w:rFonts w:ascii="Cambria Math" w:hAnsi="Cambria Math"/>
              </w:rPr>
            </m:ctrlPr>
          </m:sSubSupPr>
          <m:e>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t</m:t>
                    </m:r>
                  </m:sup>
                </m:sSubSup>
              </m:sub>
            </m:sSub>
            <m:r>
              <w:rPr>
                <w:rFonts w:ascii="Cambria Math" w:hAnsi="Cambria Math"/>
              </w:rPr>
              <m:t>}</m:t>
            </m:r>
          </m:e>
          <m:sub>
            <m:r>
              <w:rPr>
                <w:rFonts w:ascii="Cambria Math" w:hAnsi="Cambria Math"/>
              </w:rPr>
              <m:t>k=1</m:t>
            </m:r>
          </m:sub>
          <m:sup>
            <m:r>
              <w:rPr>
                <w:rFonts w:ascii="Cambria Math" w:hAnsi="Cambria Math"/>
              </w:rPr>
              <m:t>K</m:t>
            </m:r>
          </m:sup>
        </m:sSubSup>
      </m:oMath>
      <w:r w:rsidR="008B55A4" w:rsidRPr="008B55A4">
        <w:rPr>
          <w:rFonts w:ascii="宋体" w:hAnsi="宋体" w:cs="宋体"/>
          <w:color w:val="000000" w:themeColor="text1"/>
          <w:sz w:val="21"/>
          <w:szCs w:val="21"/>
        </w:rPr>
        <w:t>。然后，对于每个图像块</w:t>
      </w:r>
      <m:oMath>
        <m:r>
          <w:rPr>
            <w:rFonts w:ascii="Cambria Math" w:hAnsi="Cambria Math" w:cs="宋体"/>
            <w:color w:val="000000" w:themeColor="text1"/>
            <w:sz w:val="21"/>
            <w:szCs w:val="21"/>
          </w:rPr>
          <m:t>k</m:t>
        </m:r>
      </m:oMath>
      <w:r w:rsidR="008B55A4" w:rsidRPr="008B55A4">
        <w:rPr>
          <w:rFonts w:ascii="宋体" w:hAnsi="宋体" w:cs="宋体"/>
          <w:color w:val="000000" w:themeColor="text1"/>
          <w:sz w:val="21"/>
          <w:szCs w:val="21"/>
        </w:rPr>
        <w:t>，我们计算距离</w:t>
      </w:r>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T</m:t>
            </m:r>
          </m:sup>
        </m:sSup>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oMath>
      <w:r w:rsidR="008B55A4" w:rsidRPr="008B55A4">
        <w:rPr>
          <w:rFonts w:ascii="宋体" w:hAnsi="宋体" w:cs="宋体"/>
          <w:color w:val="000000" w:themeColor="text1"/>
          <w:sz w:val="21"/>
          <w:szCs w:val="21"/>
        </w:rPr>
        <w:t>，其中</w:t>
      </w:r>
      <m:oMath>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T</m:t>
            </m:r>
          </m:sup>
        </m:sSup>
      </m:oMath>
      <w:r w:rsidR="008B55A4" w:rsidRPr="008B55A4">
        <w:rPr>
          <w:rFonts w:ascii="宋体" w:hAnsi="宋体" w:cs="宋体"/>
          <w:color w:val="000000" w:themeColor="text1"/>
          <w:sz w:val="21"/>
          <w:szCs w:val="21"/>
        </w:rPr>
        <w:t>是矩阵</w:t>
      </w:r>
      <m:oMath>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008B55A4" w:rsidRPr="008B55A4">
        <w:rPr>
          <w:rFonts w:ascii="宋体" w:hAnsi="宋体" w:cs="宋体"/>
          <w:color w:val="000000" w:themeColor="text1"/>
          <w:sz w:val="21"/>
          <w:szCs w:val="21"/>
        </w:rPr>
        <w:t>的转置，</w:t>
      </w:r>
      <m:oMath>
        <m:r>
          <w:rPr>
            <w:rFonts w:ascii="Cambria Math" w:hAnsi="Cambria Math" w:cs="宋体"/>
            <w:color w:val="000000" w:themeColor="text1"/>
            <w:sz w:val="21"/>
            <w:szCs w:val="21"/>
          </w:rPr>
          <m:t>‖.||</m:t>
        </m:r>
      </m:oMath>
      <w:r w:rsidR="008B55A4" w:rsidRPr="008B55A4">
        <w:rPr>
          <w:rFonts w:ascii="宋体" w:hAnsi="宋体" w:cs="宋体"/>
          <w:color w:val="000000" w:themeColor="text1"/>
          <w:sz w:val="21"/>
          <w:szCs w:val="21"/>
        </w:rPr>
        <w:t>表示欧几里得范数。最后，我们通过求和距离贡献来计算</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8B55A4" w:rsidRPr="008B55A4">
        <w:rPr>
          <w:rFonts w:ascii="宋体" w:hAnsi="宋体" w:cs="宋体"/>
          <w:color w:val="000000" w:themeColor="text1"/>
          <w:sz w:val="21"/>
          <w:szCs w:val="21"/>
        </w:rPr>
        <w:t>，并通过</w:t>
      </w:r>
      <m:oMath>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8B55A4" w:rsidRPr="008B55A4">
        <w:rPr>
          <w:rFonts w:ascii="宋体" w:hAnsi="宋体" w:cs="宋体"/>
          <w:color w:val="000000" w:themeColor="text1"/>
          <w:sz w:val="21"/>
          <w:szCs w:val="21"/>
        </w:rPr>
        <w:t>寻找最近子空间作为分类结果。</w:t>
      </w:r>
    </w:p>
    <w:p w14:paraId="6F842CE4" w14:textId="4D8917C6" w:rsidR="002D3DF7" w:rsidRPr="00D55416" w:rsidRDefault="00F16F24" w:rsidP="00717168">
      <w:pPr>
        <w:pStyle w:val="1"/>
        <w:numPr>
          <w:ilvl w:val="0"/>
          <w:numId w:val="1"/>
        </w:numPr>
        <w:tabs>
          <w:tab w:val="left" w:pos="360"/>
        </w:tabs>
        <w:ind w:left="0" w:firstLine="0"/>
        <w:rPr>
          <w:rFonts w:ascii="黑体" w:eastAsia="黑体" w:hAnsi="黑体" w:cs="Times New Roman" w:hint="eastAsia"/>
          <w:color w:val="000000" w:themeColor="text1"/>
          <w:sz w:val="28"/>
          <w:szCs w:val="28"/>
        </w:rPr>
      </w:pPr>
      <w:r>
        <w:rPr>
          <w:rFonts w:ascii="黑体" w:eastAsia="黑体" w:hAnsi="黑体" w:cs="Times New Roman" w:hint="eastAsia"/>
          <w:color w:val="000000" w:themeColor="text1"/>
          <w:sz w:val="28"/>
          <w:szCs w:val="28"/>
        </w:rPr>
        <w:lastRenderedPageBreak/>
        <w:t>实验</w:t>
      </w:r>
    </w:p>
    <w:p w14:paraId="5B3D8340" w14:textId="0C26BAF4" w:rsidR="00F16F24" w:rsidRDefault="00F16F24" w:rsidP="0018131D">
      <w:pPr>
        <w:ind w:firstLineChars="200" w:firstLine="420"/>
        <w:rPr>
          <w:rFonts w:ascii="宋体" w:hAnsi="宋体" w:hint="eastAsia"/>
          <w:color w:val="000000" w:themeColor="text1"/>
          <w:sz w:val="21"/>
          <w:szCs w:val="21"/>
        </w:rPr>
      </w:pPr>
      <w:r w:rsidRPr="00F16F24">
        <w:rPr>
          <w:rFonts w:ascii="宋体" w:hAnsi="宋体"/>
          <w:color w:val="000000" w:themeColor="text1"/>
          <w:sz w:val="21"/>
          <w:szCs w:val="21"/>
        </w:rPr>
        <w:t>我们在三个最大的</w:t>
      </w:r>
      <w:r w:rsidR="0068787D">
        <w:rPr>
          <w:rFonts w:ascii="宋体" w:hAnsi="宋体" w:hint="eastAsia"/>
          <w:color w:val="000000" w:themeColor="text1"/>
          <w:sz w:val="21"/>
          <w:szCs w:val="21"/>
        </w:rPr>
        <w:t>数据集</w:t>
      </w:r>
      <w:r w:rsidRPr="00F16F24">
        <w:rPr>
          <w:rFonts w:ascii="宋体" w:hAnsi="宋体"/>
          <w:color w:val="000000" w:themeColor="text1"/>
          <w:sz w:val="21"/>
          <w:szCs w:val="21"/>
        </w:rPr>
        <w:t>上评估了所提出的方法。光照数据集：（1）扩展耶鲁人脸数据库B</w:t>
      </w:r>
      <w:r w:rsidRPr="00F16F24">
        <w:rPr>
          <w:rFonts w:ascii="宋体" w:hAnsi="宋体"/>
          <w:color w:val="000000" w:themeColor="text1"/>
          <w:sz w:val="21"/>
          <w:szCs w:val="21"/>
          <w:vertAlign w:val="superscript"/>
        </w:rPr>
        <w:t>[2]</w:t>
      </w:r>
      <w:r w:rsidRPr="00F16F24">
        <w:rPr>
          <w:rFonts w:ascii="宋体" w:hAnsi="宋体"/>
          <w:color w:val="000000" w:themeColor="text1"/>
          <w:sz w:val="21"/>
          <w:szCs w:val="21"/>
        </w:rPr>
        <w:t>；（2）AR人脸数据集</w:t>
      </w:r>
      <w:r w:rsidRPr="00F16F24">
        <w:rPr>
          <w:rFonts w:ascii="宋体" w:hAnsi="宋体"/>
          <w:color w:val="000000" w:themeColor="text1"/>
          <w:sz w:val="21"/>
          <w:szCs w:val="21"/>
          <w:vertAlign w:val="superscript"/>
        </w:rPr>
        <w:t>[34]</w:t>
      </w:r>
      <w:r w:rsidRPr="00F16F24">
        <w:rPr>
          <w:rFonts w:ascii="宋体" w:hAnsi="宋体"/>
          <w:color w:val="000000" w:themeColor="text1"/>
          <w:sz w:val="21"/>
          <w:szCs w:val="21"/>
        </w:rPr>
        <w:t>；（3）CAS</w:t>
      </w:r>
      <w:r w:rsidRPr="00F16F24">
        <w:rPr>
          <w:rFonts w:ascii="宋体" w:hAnsi="宋体"/>
          <w:color w:val="000000" w:themeColor="text1"/>
          <w:sz w:val="21"/>
          <w:szCs w:val="21"/>
        </w:rPr>
        <w:noBreakHyphen/>
        <w:t>PEAL数据集</w:t>
      </w:r>
      <w:r w:rsidRPr="00F16F24">
        <w:rPr>
          <w:rFonts w:ascii="宋体" w:hAnsi="宋体"/>
          <w:color w:val="000000" w:themeColor="text1"/>
          <w:sz w:val="21"/>
          <w:szCs w:val="21"/>
          <w:vertAlign w:val="superscript"/>
        </w:rPr>
        <w:t>[35]</w:t>
      </w:r>
      <w:r w:rsidRPr="00F16F24">
        <w:rPr>
          <w:rFonts w:ascii="宋体" w:hAnsi="宋体"/>
          <w:color w:val="000000" w:themeColor="text1"/>
          <w:sz w:val="21"/>
          <w:szCs w:val="21"/>
        </w:rPr>
        <w:t>。任务是执</w:t>
      </w:r>
      <w:r>
        <w:rPr>
          <w:rFonts w:ascii="宋体" w:hAnsi="宋体" w:hint="eastAsia"/>
          <w:color w:val="000000" w:themeColor="text1"/>
          <w:sz w:val="21"/>
          <w:szCs w:val="21"/>
        </w:rPr>
        <w:t>行</w:t>
      </w:r>
      <w:r w:rsidRPr="00F16F24">
        <w:rPr>
          <w:rFonts w:ascii="宋体" w:hAnsi="宋体"/>
          <w:color w:val="000000" w:themeColor="text1"/>
          <w:sz w:val="21"/>
          <w:szCs w:val="21"/>
        </w:rPr>
        <w:t>人脸识别。扩展的耶鲁人脸数据库B包含38个对象，每个对象有64张</w:t>
      </w:r>
      <w:r>
        <w:rPr>
          <w:rFonts w:ascii="宋体" w:hAnsi="宋体" w:hint="eastAsia"/>
          <w:color w:val="000000" w:themeColor="text1"/>
          <w:sz w:val="21"/>
          <w:szCs w:val="21"/>
        </w:rPr>
        <w:t>不</w:t>
      </w:r>
      <w:r w:rsidRPr="00F16F24">
        <w:rPr>
          <w:rFonts w:ascii="宋体" w:hAnsi="宋体" w:cs="宋体" w:hint="eastAsia"/>
          <w:color w:val="000000" w:themeColor="text1"/>
          <w:sz w:val="21"/>
          <w:szCs w:val="21"/>
        </w:rPr>
        <w:t>同光照条件下的图像。</w:t>
      </w:r>
      <w:r w:rsidRPr="00F16F24">
        <w:rPr>
          <w:rFonts w:ascii="宋体" w:hAnsi="宋体"/>
          <w:color w:val="000000" w:themeColor="text1"/>
          <w:sz w:val="21"/>
          <w:szCs w:val="21"/>
        </w:rPr>
        <w:t>2基于根据光照方向程度，我们将每个受试者的数据集拆分为五个子集是常用的方法</w:t>
      </w:r>
      <w:r w:rsidRPr="00F16F24">
        <w:rPr>
          <w:rFonts w:ascii="宋体" w:hAnsi="宋体"/>
          <w:color w:val="000000" w:themeColor="text1"/>
          <w:sz w:val="21"/>
          <w:szCs w:val="21"/>
          <w:vertAlign w:val="superscript"/>
        </w:rPr>
        <w:t>[4–6]</w:t>
      </w:r>
      <w:r w:rsidRPr="00F16F24">
        <w:rPr>
          <w:rFonts w:ascii="宋体" w:hAnsi="宋体"/>
          <w:color w:val="000000" w:themeColor="text1"/>
          <w:sz w:val="21"/>
          <w:szCs w:val="21"/>
        </w:rPr>
        <w:t>：在训练子集中，每个受试者测试子集1中有11张图像，每个受试者有10张图像。</w:t>
      </w:r>
      <w:r w:rsidR="0018131D" w:rsidRPr="00F16F24">
        <w:rPr>
          <w:rFonts w:ascii="宋体" w:hAnsi="宋体"/>
          <w:color w:val="000000" w:themeColor="text1"/>
          <w:sz w:val="21"/>
          <w:szCs w:val="21"/>
        </w:rPr>
        <w:t>在测试子集</w:t>
      </w:r>
      <w:r w:rsidR="0018131D">
        <w:rPr>
          <w:rFonts w:ascii="宋体" w:hAnsi="宋体" w:hint="eastAsia"/>
          <w:color w:val="000000" w:themeColor="text1"/>
          <w:sz w:val="21"/>
          <w:szCs w:val="21"/>
        </w:rPr>
        <w:t>2</w:t>
      </w:r>
      <w:r w:rsidR="0018131D" w:rsidRPr="00F16F24">
        <w:rPr>
          <w:rFonts w:ascii="宋体" w:hAnsi="宋体"/>
          <w:color w:val="000000" w:themeColor="text1"/>
          <w:sz w:val="21"/>
          <w:szCs w:val="21"/>
        </w:rPr>
        <w:t>中</w:t>
      </w:r>
      <w:r w:rsidRPr="00F16F24">
        <w:rPr>
          <w:rFonts w:ascii="宋体" w:hAnsi="宋体"/>
          <w:color w:val="000000" w:themeColor="text1"/>
          <w:sz w:val="21"/>
          <w:szCs w:val="21"/>
        </w:rPr>
        <w:t>，每个受试者有18张图像；在测试子集3中，每个受试者有12张图像。图像，在测试子集4中，每个受试者有13张图像。</w:t>
      </w:r>
      <w:r w:rsidR="0018131D">
        <w:rPr>
          <w:rFonts w:ascii="宋体" w:hAnsi="宋体" w:hint="eastAsia"/>
          <w:color w:val="000000" w:themeColor="text1"/>
          <w:sz w:val="21"/>
          <w:szCs w:val="21"/>
        </w:rPr>
        <w:t>每一张照片都</w:t>
      </w:r>
      <w:r w:rsidR="0018131D" w:rsidRPr="0018131D">
        <w:rPr>
          <w:rFonts w:ascii="宋体" w:hAnsi="宋体"/>
          <w:color w:val="000000" w:themeColor="text1"/>
          <w:sz w:val="21"/>
          <w:szCs w:val="21"/>
        </w:rPr>
        <w:t>具有独特的光照条件。图4左侧面板显示了训练子集中多个受试者的图像，以及来自测试子集1至测试子集4的几个测试样本。</w:t>
      </w:r>
    </w:p>
    <w:p w14:paraId="329AFDAB" w14:textId="0B1A43A8" w:rsidR="0018131D" w:rsidRDefault="0018131D" w:rsidP="00494A73">
      <w:pPr>
        <w:ind w:firstLineChars="200" w:firstLine="420"/>
        <w:rPr>
          <w:rFonts w:ascii="宋体" w:hAnsi="宋体" w:hint="eastAsia"/>
          <w:color w:val="000000" w:themeColor="text1"/>
          <w:sz w:val="21"/>
          <w:szCs w:val="21"/>
        </w:rPr>
      </w:pPr>
      <w:r w:rsidRPr="0018131D">
        <w:rPr>
          <w:rFonts w:ascii="宋体" w:hAnsi="宋体"/>
          <w:color w:val="000000" w:themeColor="text1"/>
          <w:sz w:val="21"/>
          <w:szCs w:val="21"/>
        </w:rPr>
        <w:t>CAS</w:t>
      </w:r>
      <w:r w:rsidRPr="0018131D">
        <w:rPr>
          <w:rFonts w:ascii="宋体" w:hAnsi="宋体"/>
          <w:color w:val="000000" w:themeColor="text1"/>
          <w:sz w:val="21"/>
          <w:szCs w:val="21"/>
        </w:rPr>
        <w:noBreakHyphen/>
        <w:t>PEAL</w:t>
      </w:r>
      <w:r w:rsidRPr="0018131D">
        <w:rPr>
          <w:rFonts w:ascii="宋体" w:hAnsi="宋体"/>
          <w:color w:val="000000" w:themeColor="text1"/>
          <w:sz w:val="21"/>
          <w:szCs w:val="21"/>
        </w:rPr>
        <w:noBreakHyphen/>
        <w:t>R1数据集包含233个</w:t>
      </w:r>
      <w:r w:rsidR="00494A73">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同的受试者。每个受试者只有一张</w:t>
      </w:r>
      <w:r w:rsidRPr="0018131D">
        <w:rPr>
          <w:rFonts w:ascii="宋体" w:hAnsi="宋体"/>
          <w:color w:val="000000" w:themeColor="text1"/>
          <w:sz w:val="21"/>
          <w:szCs w:val="21"/>
        </w:rPr>
        <w:t>“干净”（标准光照）图像和至少9张</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同光照效果的图像。根据光照方向的方位角，我们将</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同光照水平的人脸图像分为三个</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同的子集：测试</w:t>
      </w:r>
      <w:r w:rsidRPr="0018131D">
        <w:rPr>
          <w:rFonts w:ascii="宋体" w:hAnsi="宋体"/>
          <w:color w:val="000000" w:themeColor="text1"/>
          <w:sz w:val="21"/>
          <w:szCs w:val="21"/>
        </w:rPr>
        <w:t>子集1，其中方位角角度等于0度；</w:t>
      </w:r>
      <w:r w:rsidRPr="0018131D">
        <w:rPr>
          <w:rFonts w:ascii="宋体" w:hAnsi="宋体"/>
          <w:color w:val="000000" w:themeColor="text1"/>
          <w:sz w:val="21"/>
          <w:szCs w:val="21"/>
        </w:rPr>
        <w:t>测试子集2中方位角为</w:t>
      </w:r>
      <w:r w:rsidRPr="0018131D">
        <w:rPr>
          <w:rFonts w:ascii="宋体" w:hAnsi="宋体"/>
          <w:color w:val="000000" w:themeColor="text1"/>
          <w:sz w:val="21"/>
          <w:szCs w:val="21"/>
        </w:rPr>
        <w:noBreakHyphen/>
        <w:t>45度或45度；测试子集3中方位角为</w:t>
      </w:r>
      <w:r w:rsidRPr="0018131D">
        <w:rPr>
          <w:rFonts w:ascii="宋体" w:hAnsi="宋体"/>
          <w:color w:val="000000" w:themeColor="text1"/>
          <w:sz w:val="21"/>
          <w:szCs w:val="21"/>
        </w:rPr>
        <w:noBreakHyphen/>
        <w:t>90度或90度。图4右图展示了CAS</w:t>
      </w:r>
      <w:r w:rsidRPr="0018131D">
        <w:rPr>
          <w:rFonts w:ascii="宋体" w:hAnsi="宋体"/>
          <w:color w:val="000000" w:themeColor="text1"/>
          <w:sz w:val="21"/>
          <w:szCs w:val="21"/>
        </w:rPr>
        <w:noBreakHyphen/>
        <w:t>PEAL</w:t>
      </w:r>
      <w:r w:rsidRPr="0018131D">
        <w:rPr>
          <w:rFonts w:ascii="宋体" w:hAnsi="宋体"/>
          <w:color w:val="000000" w:themeColor="text1"/>
          <w:sz w:val="21"/>
          <w:szCs w:val="21"/>
        </w:rPr>
        <w:noBreakHyphen/>
        <w:t>R1数据集中的训练图像和测试图像。</w:t>
      </w:r>
      <w:proofErr w:type="spellStart"/>
      <w:r w:rsidRPr="0018131D">
        <w:rPr>
          <w:rFonts w:ascii="宋体" w:hAnsi="宋体"/>
          <w:color w:val="000000" w:themeColor="text1"/>
          <w:sz w:val="21"/>
          <w:szCs w:val="21"/>
        </w:rPr>
        <w:t>Arface</w:t>
      </w:r>
      <w:proofErr w:type="spellEnd"/>
      <w:r w:rsidRPr="0018131D">
        <w:rPr>
          <w:rFonts w:ascii="宋体" w:hAnsi="宋体"/>
          <w:color w:val="000000" w:themeColor="text1"/>
          <w:sz w:val="21"/>
          <w:szCs w:val="21"/>
        </w:rPr>
        <w:t>数据集包含100个受试者，光照变化较小，如图5所示。每个受试者有两组图像。每组图像包含一张“干净”图像和三张</w:t>
      </w:r>
      <w:r w:rsidR="00494A73">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同光照强度的图像。因此，每个受试者总共有两张干净图像和六张</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同光照强度的图像。我</w:t>
      </w:r>
      <w:r w:rsidRPr="0018131D">
        <w:rPr>
          <w:rFonts w:ascii="宋体" w:hAnsi="宋体"/>
          <w:color w:val="000000" w:themeColor="text1"/>
          <w:sz w:val="21"/>
          <w:szCs w:val="21"/>
        </w:rPr>
        <w:t>们将左右两侧均开启光照的图像合并为测试子集1，而将侧向开启光照的图像合并为测试子集2。同样地，每个模型都使用两张干净图像进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训练，并分别在测试子集</w:t>
      </w:r>
      <w:r w:rsidRPr="0018131D">
        <w:rPr>
          <w:rFonts w:ascii="宋体" w:hAnsi="宋体"/>
          <w:color w:val="000000" w:themeColor="text1"/>
          <w:sz w:val="21"/>
          <w:szCs w:val="21"/>
        </w:rPr>
        <w:t>1和测试子集2上进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测试。</w:t>
      </w:r>
      <w:r w:rsidRPr="0018131D">
        <w:rPr>
          <w:rFonts w:ascii="宋体" w:hAnsi="宋体"/>
          <w:color w:val="000000" w:themeColor="text1"/>
          <w:sz w:val="21"/>
          <w:szCs w:val="21"/>
        </w:rPr>
        <w:t>我们将所提出的方法与其他光照</w:t>
      </w:r>
      <w:r w:rsidR="00494A73">
        <w:rPr>
          <w:rFonts w:ascii="宋体" w:hAnsi="宋体" w:hint="eastAsia"/>
          <w:color w:val="000000" w:themeColor="text1"/>
          <w:sz w:val="21"/>
          <w:szCs w:val="21"/>
        </w:rPr>
        <w:t>不</w:t>
      </w:r>
      <w:r w:rsidRPr="0018131D">
        <w:rPr>
          <w:rFonts w:ascii="宋体" w:hAnsi="宋体" w:cs="宋体" w:hint="eastAsia"/>
          <w:color w:val="000000" w:themeColor="text1"/>
          <w:sz w:val="21"/>
          <w:szCs w:val="21"/>
        </w:rPr>
        <w:t>变人脸识别算法</w:t>
      </w:r>
      <w:r w:rsidRPr="00237BAE">
        <w:rPr>
          <w:rFonts w:ascii="宋体" w:hAnsi="宋体"/>
          <w:color w:val="000000" w:themeColor="text1"/>
          <w:sz w:val="21"/>
          <w:szCs w:val="21"/>
          <w:vertAlign w:val="superscript"/>
        </w:rPr>
        <w:t>[3–6,16,23]</w:t>
      </w:r>
      <w:r w:rsidRPr="0018131D">
        <w:rPr>
          <w:rFonts w:ascii="宋体" w:hAnsi="宋体"/>
          <w:color w:val="000000" w:themeColor="text1"/>
          <w:sz w:val="21"/>
          <w:szCs w:val="21"/>
        </w:rPr>
        <w:t>以及几种采用光照数据增强策略的深度学习方法[11–13]进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了比较。具体而言，我们考虑了三种最先进的深度学习模型：</w:t>
      </w:r>
      <w:proofErr w:type="spellStart"/>
      <w:r w:rsidRPr="0018131D">
        <w:rPr>
          <w:rFonts w:ascii="宋体" w:hAnsi="宋体"/>
          <w:color w:val="000000" w:themeColor="text1"/>
          <w:sz w:val="21"/>
          <w:szCs w:val="21"/>
        </w:rPr>
        <w:t>VGGFace</w:t>
      </w:r>
      <w:proofErr w:type="spellEnd"/>
      <w:r w:rsidRPr="0018131D">
        <w:rPr>
          <w:rFonts w:ascii="宋体" w:hAnsi="宋体"/>
          <w:color w:val="000000" w:themeColor="text1"/>
          <w:sz w:val="21"/>
          <w:szCs w:val="21"/>
        </w:rPr>
        <w:t>、ResNet</w:t>
      </w:r>
      <w:r w:rsidRPr="0018131D">
        <w:rPr>
          <w:rFonts w:ascii="宋体" w:hAnsi="宋体"/>
          <w:color w:val="000000" w:themeColor="text1"/>
          <w:sz w:val="21"/>
          <w:szCs w:val="21"/>
        </w:rPr>
        <w:noBreakHyphen/>
        <w:t>50和DenseNet</w:t>
      </w:r>
      <w:r w:rsidRPr="0018131D">
        <w:rPr>
          <w:rFonts w:ascii="宋体" w:hAnsi="宋体"/>
          <w:color w:val="000000" w:themeColor="text1"/>
          <w:sz w:val="21"/>
          <w:szCs w:val="21"/>
        </w:rPr>
        <w:noBreakHyphen/>
        <w:t>121。我们分别使用原始训练数据的90%和10%用于训练和验证。验证每十次迭代进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一次，最终测试准确率基</w:t>
      </w:r>
      <w:r w:rsidRPr="0018131D">
        <w:rPr>
          <w:rFonts w:ascii="宋体" w:hAnsi="宋体"/>
          <w:color w:val="000000" w:themeColor="text1"/>
          <w:sz w:val="21"/>
          <w:szCs w:val="21"/>
        </w:rPr>
        <w:t>于验证准确率最高的模型检查点。当只有一个训练样本可用时，每个样本使用公式(1)中所述的光照模型进</w:t>
      </w:r>
      <w:r w:rsidR="004D1A0A">
        <w:rPr>
          <w:rFonts w:ascii="宋体" w:hAnsi="宋体" w:hint="eastAsia"/>
          <w:color w:val="000000" w:themeColor="text1"/>
          <w:sz w:val="21"/>
          <w:szCs w:val="21"/>
        </w:rPr>
        <w:t>行</w:t>
      </w:r>
      <w:r w:rsidRPr="0018131D">
        <w:rPr>
          <w:rFonts w:ascii="宋体" w:hAnsi="宋体"/>
          <w:color w:val="000000" w:themeColor="text1"/>
          <w:sz w:val="21"/>
          <w:szCs w:val="21"/>
        </w:rPr>
        <w:t>5次数据增强。所有实验均使用学习率为0.001的Adam优化器。</w:t>
      </w:r>
    </w:p>
    <w:p w14:paraId="2CAED401" w14:textId="77777777" w:rsidR="00932F2E" w:rsidRPr="0018131D" w:rsidRDefault="00932F2E" w:rsidP="00932F2E">
      <w:pPr>
        <w:rPr>
          <w:rFonts w:ascii="宋体" w:hAnsi="宋体" w:hint="eastAsia"/>
          <w:color w:val="000000" w:themeColor="text1"/>
          <w:sz w:val="21"/>
          <w:szCs w:val="21"/>
        </w:rPr>
        <w:sectPr w:rsidR="00932F2E" w:rsidRPr="0018131D"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5128ECBF" w14:textId="77777777" w:rsidR="00F16F24" w:rsidRDefault="00F16F24" w:rsidP="00F16F24">
      <w:pPr>
        <w:jc w:val="center"/>
        <w:rPr>
          <w:rFonts w:ascii="宋体" w:hAnsi="宋体" w:hint="eastAsia"/>
          <w:color w:val="000000" w:themeColor="text1"/>
          <w:sz w:val="21"/>
          <w:szCs w:val="21"/>
        </w:rPr>
      </w:pPr>
      <w:r>
        <w:rPr>
          <w:noProof/>
        </w:rPr>
        <w:drawing>
          <wp:inline distT="0" distB="0" distL="0" distR="0" wp14:anchorId="1E3E97C2" wp14:editId="3226A73B">
            <wp:extent cx="5040000" cy="3119192"/>
            <wp:effectExtent l="0" t="0" r="825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rcRect/>
                    <a:stretch>
                      <a:fillRect/>
                    </a:stretch>
                  </pic:blipFill>
                  <pic:spPr bwMode="auto">
                    <a:xfrm>
                      <a:off x="0" y="0"/>
                      <a:ext cx="5040000" cy="3119192"/>
                    </a:xfrm>
                    <a:prstGeom prst="rect">
                      <a:avLst/>
                    </a:prstGeom>
                    <a:noFill/>
                  </pic:spPr>
                </pic:pic>
              </a:graphicData>
            </a:graphic>
          </wp:inline>
        </w:drawing>
      </w:r>
    </w:p>
    <w:p w14:paraId="4A07F6F1" w14:textId="3FCBA010" w:rsidR="00AD024B" w:rsidRDefault="00AD024B" w:rsidP="00932F2E">
      <w:pPr>
        <w:jc w:val="center"/>
        <w:rPr>
          <w:rFonts w:ascii="宋体" w:hAnsi="宋体" w:hint="eastAsia"/>
          <w:color w:val="000000" w:themeColor="text1"/>
          <w:sz w:val="21"/>
          <w:szCs w:val="21"/>
        </w:rPr>
        <w:sectPr w:rsidR="00AD024B" w:rsidSect="00F16F24">
          <w:type w:val="continuous"/>
          <w:pgSz w:w="11905" w:h="16837" w:code="9"/>
          <w:pgMar w:top="1474" w:right="1134" w:bottom="1474" w:left="1134" w:header="964" w:footer="964" w:gutter="0"/>
          <w:cols w:space="425"/>
          <w:docGrid w:type="lines" w:linePitch="312"/>
        </w:sectPr>
      </w:pPr>
      <w:r w:rsidRPr="0074760C">
        <w:rPr>
          <w:rFonts w:ascii="宋体" w:hAnsi="宋体"/>
          <w:color w:val="000000" w:themeColor="text1"/>
          <w:szCs w:val="18"/>
        </w:rPr>
        <w:t>图5</w:t>
      </w:r>
      <w:r w:rsidRPr="0074760C">
        <w:rPr>
          <w:rFonts w:ascii="宋体" w:hAnsi="宋体" w:hint="eastAsia"/>
          <w:color w:val="000000" w:themeColor="text1"/>
          <w:szCs w:val="18"/>
        </w:rPr>
        <w:t xml:space="preserve"> </w:t>
      </w:r>
      <w:r w:rsidRPr="0074760C">
        <w:rPr>
          <w:rFonts w:ascii="宋体" w:hAnsi="宋体"/>
          <w:color w:val="000000" w:themeColor="text1"/>
          <w:szCs w:val="18"/>
        </w:rPr>
        <w:t>AR人脸数据集中的图像示例：（1）顶</w:t>
      </w:r>
      <w:r w:rsidRPr="0074760C">
        <w:rPr>
          <w:rFonts w:ascii="Noto Sans SC" w:eastAsia="Noto Sans SC" w:hAnsi="Noto Sans SC" w:cs="Noto Sans SC" w:hint="eastAsia"/>
          <w:color w:val="000000" w:themeColor="text1"/>
          <w:szCs w:val="18"/>
        </w:rPr>
        <w:t>行</w:t>
      </w:r>
      <w:r w:rsidRPr="0074760C">
        <w:rPr>
          <w:rFonts w:ascii="宋体" w:hAnsi="宋体" w:cs="宋体" w:hint="eastAsia"/>
          <w:color w:val="000000" w:themeColor="text1"/>
          <w:szCs w:val="18"/>
        </w:rPr>
        <w:t>显示来自多个对象的清晰图像；（</w:t>
      </w:r>
      <w:r w:rsidRPr="0074760C">
        <w:rPr>
          <w:rFonts w:ascii="宋体" w:hAnsi="宋体"/>
          <w:color w:val="000000" w:themeColor="text1"/>
          <w:szCs w:val="18"/>
        </w:rPr>
        <w:t>2）第二</w:t>
      </w:r>
      <w:r w:rsidRPr="0074760C">
        <w:rPr>
          <w:rFonts w:ascii="宋体" w:hAnsi="宋体" w:hint="eastAsia"/>
          <w:color w:val="000000" w:themeColor="text1"/>
          <w:szCs w:val="18"/>
        </w:rPr>
        <w:t>行</w:t>
      </w:r>
      <w:r w:rsidRPr="0074760C">
        <w:rPr>
          <w:rFonts w:ascii="宋体" w:hAnsi="宋体" w:cs="宋体" w:hint="eastAsia"/>
          <w:color w:val="000000" w:themeColor="text1"/>
          <w:szCs w:val="18"/>
        </w:rPr>
        <w:t>至第四</w:t>
      </w:r>
      <w:r w:rsidRPr="0074760C">
        <w:rPr>
          <w:rFonts w:ascii="宋体" w:hAnsi="宋体" w:hint="eastAsia"/>
          <w:color w:val="000000" w:themeColor="text1"/>
          <w:szCs w:val="18"/>
        </w:rPr>
        <w:t>行</w:t>
      </w:r>
      <w:r w:rsidRPr="0074760C">
        <w:rPr>
          <w:rFonts w:ascii="宋体" w:hAnsi="宋体" w:cs="宋体" w:hint="eastAsia"/>
          <w:color w:val="000000" w:themeColor="text1"/>
          <w:szCs w:val="18"/>
        </w:rPr>
        <w:t>显示具有光照变化的图像（例如，右侧灯光开启、左侧灯光开启以及两侧灯光都开启</w:t>
      </w:r>
      <w:r w:rsidRPr="0074760C">
        <w:rPr>
          <w:rFonts w:ascii="宋体" w:hAnsi="宋体"/>
          <w:color w:val="000000" w:themeColor="text1"/>
          <w:szCs w:val="18"/>
        </w:rPr>
        <w:t>）</w:t>
      </w:r>
    </w:p>
    <w:p w14:paraId="74216279" w14:textId="21931084" w:rsidR="00932F2E" w:rsidRPr="00695F67" w:rsidRDefault="00932F2E" w:rsidP="00932F2E">
      <w:pPr>
        <w:pStyle w:val="2"/>
        <w:tabs>
          <w:tab w:val="left" w:pos="360"/>
        </w:tabs>
        <w:spacing w:before="78" w:after="78"/>
        <w:rPr>
          <w:rFonts w:ascii="黑体" w:eastAsia="黑体" w:hAnsi="黑体" w:cs="宋体" w:hint="eastAsia"/>
          <w:color w:val="000000" w:themeColor="text1"/>
          <w:sz w:val="21"/>
          <w:szCs w:val="21"/>
        </w:rPr>
      </w:pPr>
      <w:r w:rsidRPr="00695F67">
        <w:rPr>
          <w:rFonts w:ascii="黑体" w:eastAsia="黑体" w:hAnsi="黑体" w:hint="eastAsia"/>
          <w:b/>
          <w:color w:val="000000" w:themeColor="text1"/>
          <w:sz w:val="21"/>
          <w:szCs w:val="21"/>
        </w:rPr>
        <w:t>4</w:t>
      </w:r>
      <w:r w:rsidRPr="00695F67">
        <w:rPr>
          <w:rFonts w:ascii="黑体" w:eastAsia="黑体" w:hAnsi="黑体"/>
          <w:b/>
          <w:color w:val="000000" w:themeColor="text1"/>
          <w:sz w:val="21"/>
          <w:szCs w:val="21"/>
        </w:rPr>
        <w:t>.1</w:t>
      </w:r>
      <w:r w:rsidRPr="00695F67">
        <w:rPr>
          <w:rFonts w:ascii="黑体" w:eastAsia="黑体" w:hAnsi="黑体" w:cs="Noto Sans SC" w:hint="eastAsia"/>
          <w:color w:val="000000" w:themeColor="text1"/>
          <w:sz w:val="21"/>
          <w:szCs w:val="21"/>
        </w:rPr>
        <w:t>结果</w:t>
      </w:r>
    </w:p>
    <w:p w14:paraId="064F3F51" w14:textId="246FCFA1" w:rsidR="00F16F24" w:rsidRDefault="00932F2E" w:rsidP="00D55416">
      <w:pPr>
        <w:ind w:firstLineChars="200" w:firstLine="420"/>
        <w:rPr>
          <w:rFonts w:ascii="宋体" w:hAnsi="宋体" w:hint="eastAsia"/>
          <w:color w:val="000000" w:themeColor="text1"/>
          <w:sz w:val="21"/>
          <w:szCs w:val="21"/>
        </w:rPr>
      </w:pPr>
      <w:r w:rsidRPr="00932F2E">
        <w:rPr>
          <w:rFonts w:ascii="宋体" w:hAnsi="宋体"/>
          <w:color w:val="000000" w:themeColor="text1"/>
          <w:sz w:val="21"/>
          <w:szCs w:val="21"/>
        </w:rPr>
        <w:t>为了评估所提出的方法，我们针对该数据集进</w:t>
      </w:r>
      <w:r>
        <w:rPr>
          <w:rFonts w:ascii="宋体" w:hAnsi="宋体" w:hint="eastAsia"/>
          <w:color w:val="000000" w:themeColor="text1"/>
          <w:sz w:val="21"/>
          <w:szCs w:val="21"/>
        </w:rPr>
        <w:t>行</w:t>
      </w:r>
      <w:r w:rsidRPr="00932F2E">
        <w:rPr>
          <w:rFonts w:ascii="宋体" w:hAnsi="宋体" w:cs="宋体" w:hint="eastAsia"/>
          <w:color w:val="000000" w:themeColor="text1"/>
          <w:sz w:val="21"/>
          <w:szCs w:val="21"/>
        </w:rPr>
        <w:t>了两项实验，分别标记为测试</w:t>
      </w:r>
      <w:r w:rsidRPr="00932F2E">
        <w:rPr>
          <w:rFonts w:ascii="宋体" w:hAnsi="宋体"/>
          <w:color w:val="000000" w:themeColor="text1"/>
          <w:sz w:val="21"/>
          <w:szCs w:val="21"/>
        </w:rPr>
        <w:t>1和测试2，并采用了</w:t>
      </w:r>
      <w:r>
        <w:rPr>
          <w:rFonts w:ascii="宋体" w:hAnsi="宋体" w:hint="eastAsia"/>
          <w:color w:val="000000" w:themeColor="text1"/>
          <w:sz w:val="21"/>
          <w:szCs w:val="21"/>
        </w:rPr>
        <w:t>不</w:t>
      </w:r>
      <w:r w:rsidRPr="00932F2E">
        <w:rPr>
          <w:rFonts w:ascii="宋体" w:hAnsi="宋体" w:cs="宋体" w:hint="eastAsia"/>
          <w:color w:val="000000" w:themeColor="text1"/>
          <w:sz w:val="21"/>
          <w:szCs w:val="21"/>
        </w:rPr>
        <w:t>同的</w:t>
      </w:r>
      <w:r w:rsidRPr="00932F2E">
        <w:rPr>
          <w:rFonts w:ascii="宋体" w:hAnsi="宋体"/>
          <w:color w:val="000000" w:themeColor="text1"/>
          <w:sz w:val="21"/>
          <w:szCs w:val="21"/>
        </w:rPr>
        <w:t>训练策略。测试1使用训练集中的所有图像训练所提出的模型，并分别在测试子集1、2、</w:t>
      </w:r>
      <w:r w:rsidRPr="00932F2E">
        <w:rPr>
          <w:rFonts w:ascii="宋体" w:hAnsi="宋体"/>
          <w:color w:val="000000" w:themeColor="text1"/>
          <w:sz w:val="21"/>
          <w:szCs w:val="21"/>
        </w:rPr>
        <w:lastRenderedPageBreak/>
        <w:t>3和4上进</w:t>
      </w:r>
      <w:r>
        <w:rPr>
          <w:rFonts w:ascii="宋体" w:hAnsi="宋体" w:hint="eastAsia"/>
          <w:color w:val="000000" w:themeColor="text1"/>
          <w:sz w:val="21"/>
          <w:szCs w:val="21"/>
        </w:rPr>
        <w:t>行</w:t>
      </w:r>
      <w:r w:rsidRPr="00932F2E">
        <w:rPr>
          <w:rFonts w:ascii="宋体" w:hAnsi="宋体" w:cs="宋体" w:hint="eastAsia"/>
          <w:color w:val="000000" w:themeColor="text1"/>
          <w:sz w:val="21"/>
          <w:szCs w:val="21"/>
        </w:rPr>
        <w:t>评估。需</w:t>
      </w:r>
      <w:r w:rsidRPr="00932F2E">
        <w:rPr>
          <w:rFonts w:ascii="宋体" w:hAnsi="宋体"/>
          <w:color w:val="000000" w:themeColor="text1"/>
          <w:sz w:val="21"/>
          <w:szCs w:val="21"/>
        </w:rPr>
        <w:t>要指出的是，在测试1中，由于有多个训练图像可用，我们预留了一个验证集，用于在正交化步骤（参见3.2.2节）中使用PCA选择合适的成分数。具体来说，我们使用原始训练数据的66%和33%分别用于训练和验证。我们使用验证集来确定使模型性能最大化的最小成分数</w:t>
      </w:r>
      <w:r w:rsidR="00C4768E" w:rsidRPr="00C4768E">
        <w:rPr>
          <w:rFonts w:ascii="宋体" w:hAnsi="宋体"/>
          <w:color w:val="000000" w:themeColor="text1"/>
          <w:sz w:val="21"/>
          <w:szCs w:val="21"/>
        </w:rPr>
        <w:t>。测试2使用从训练集中随机选择的单个样本训练所提出的模型，然后遵循与上述测试1相同的测试流程。表1展示了测试1和测试2的初步实验结果。显然，所提出的方法在测试1和测试2的</w:t>
      </w:r>
      <w:r w:rsidR="00C4768E">
        <w:rPr>
          <w:rFonts w:ascii="宋体" w:hAnsi="宋体" w:hint="eastAsia"/>
          <w:color w:val="000000" w:themeColor="text1"/>
          <w:sz w:val="21"/>
          <w:szCs w:val="21"/>
        </w:rPr>
        <w:t>不</w:t>
      </w:r>
      <w:r w:rsidR="00C4768E" w:rsidRPr="00C4768E">
        <w:rPr>
          <w:rFonts w:ascii="宋体" w:hAnsi="宋体" w:cs="宋体" w:hint="eastAsia"/>
          <w:color w:val="000000" w:themeColor="text1"/>
          <w:sz w:val="21"/>
          <w:szCs w:val="21"/>
        </w:rPr>
        <w:t>同测试子集中均</w:t>
      </w:r>
      <w:r w:rsidR="00C4768E" w:rsidRPr="00C4768E">
        <w:rPr>
          <w:rFonts w:ascii="宋体" w:hAnsi="宋体"/>
          <w:color w:val="000000" w:themeColor="text1"/>
          <w:sz w:val="21"/>
          <w:szCs w:val="21"/>
        </w:rPr>
        <w:t>取得了最佳且最稳健的性能。具体而言，在测试1的测试子集1和2中，大多数方法都取得了令人满意的性能，这意味着它们能够应对人脸识别任务中的光照影响。随着测试子集2、3和4中光照条件的增强，例如当存在</w:t>
      </w:r>
      <w:r w:rsidR="00C4768E">
        <w:rPr>
          <w:rFonts w:ascii="宋体" w:hAnsi="宋体" w:hint="eastAsia"/>
          <w:color w:val="000000" w:themeColor="text1"/>
          <w:sz w:val="21"/>
          <w:szCs w:val="21"/>
        </w:rPr>
        <w:t>不</w:t>
      </w:r>
      <w:r w:rsidR="00C4768E" w:rsidRPr="00C4768E">
        <w:rPr>
          <w:rFonts w:ascii="宋体" w:hAnsi="宋体" w:cs="宋体" w:hint="eastAsia"/>
          <w:color w:val="000000" w:themeColor="text1"/>
          <w:sz w:val="21"/>
          <w:szCs w:val="21"/>
        </w:rPr>
        <w:t>均匀且大面积的阴影时，其他方法的性能显著下降。在测试</w:t>
      </w:r>
      <w:r w:rsidR="00C4768E" w:rsidRPr="00C4768E">
        <w:rPr>
          <w:rFonts w:ascii="宋体" w:hAnsi="宋体"/>
          <w:color w:val="000000" w:themeColor="text1"/>
          <w:sz w:val="21"/>
          <w:szCs w:val="21"/>
        </w:rPr>
        <w:t>2中也观察到了类似的趋势。在所有对比方法中，</w:t>
      </w:r>
      <w:proofErr w:type="spellStart"/>
      <w:r w:rsidR="00C4768E" w:rsidRPr="00C4768E">
        <w:rPr>
          <w:rFonts w:ascii="宋体" w:hAnsi="宋体"/>
          <w:color w:val="000000" w:themeColor="text1"/>
          <w:sz w:val="21"/>
          <w:szCs w:val="21"/>
        </w:rPr>
        <w:t>WebberFace</w:t>
      </w:r>
      <w:proofErr w:type="spellEnd"/>
      <w:r w:rsidR="00C4768E" w:rsidRPr="00C4768E">
        <w:rPr>
          <w:rFonts w:ascii="宋体" w:hAnsi="宋体"/>
          <w:color w:val="000000" w:themeColor="text1"/>
          <w:sz w:val="21"/>
          <w:szCs w:val="21"/>
        </w:rPr>
        <w:t>、</w:t>
      </w:r>
      <w:proofErr w:type="spellStart"/>
      <w:r w:rsidR="00C4768E" w:rsidRPr="00C4768E">
        <w:rPr>
          <w:rFonts w:ascii="宋体" w:hAnsi="宋体"/>
          <w:color w:val="000000" w:themeColor="text1"/>
          <w:sz w:val="21"/>
          <w:szCs w:val="21"/>
        </w:rPr>
        <w:t>GradientFace</w:t>
      </w:r>
      <w:proofErr w:type="spellEnd"/>
      <w:r w:rsidR="00C4768E" w:rsidRPr="00C4768E">
        <w:rPr>
          <w:rFonts w:ascii="宋体" w:hAnsi="宋体"/>
          <w:color w:val="000000" w:themeColor="text1"/>
          <w:sz w:val="21"/>
          <w:szCs w:val="21"/>
        </w:rPr>
        <w:t>和MSLDE方法的性能始终优于深度学习方法，这表明它们能够在“归一化”阶段之后消除一些光照影响，尤其是在光照变化较小的测试子集（例如，测试子集1和2）中。此外，将对数变换融入</w:t>
      </w:r>
      <w:proofErr w:type="spellStart"/>
      <w:r w:rsidR="00C4768E" w:rsidRPr="00C4768E">
        <w:rPr>
          <w:rFonts w:ascii="宋体" w:hAnsi="宋体"/>
          <w:color w:val="000000" w:themeColor="text1"/>
          <w:sz w:val="21"/>
          <w:szCs w:val="21"/>
        </w:rPr>
        <w:t>HoG+SVM</w:t>
      </w:r>
      <w:proofErr w:type="spellEnd"/>
      <w:r w:rsidR="00C4768E" w:rsidRPr="00C4768E">
        <w:rPr>
          <w:rFonts w:ascii="宋体" w:hAnsi="宋体"/>
          <w:color w:val="000000" w:themeColor="text1"/>
          <w:sz w:val="21"/>
          <w:szCs w:val="21"/>
        </w:rPr>
        <w:t>流程也能提升性能。</w:t>
      </w:r>
    </w:p>
    <w:p w14:paraId="190B0C39" w14:textId="0ECD7859" w:rsidR="00F16F24" w:rsidRDefault="00C4768E" w:rsidP="00D55416">
      <w:pPr>
        <w:ind w:firstLineChars="200" w:firstLine="420"/>
        <w:rPr>
          <w:rFonts w:ascii="宋体" w:hAnsi="宋体" w:hint="eastAsia"/>
          <w:color w:val="000000" w:themeColor="text1"/>
          <w:sz w:val="21"/>
          <w:szCs w:val="21"/>
        </w:rPr>
      </w:pPr>
      <w:r w:rsidRPr="00C4768E">
        <w:rPr>
          <w:rFonts w:ascii="宋体" w:hAnsi="宋体"/>
          <w:color w:val="000000" w:themeColor="text1"/>
          <w:sz w:val="21"/>
          <w:szCs w:val="21"/>
        </w:rPr>
        <w:t>对于基于深度学习的方法，部分方法在测试集1和测试集2的子集1和子集2中表现优异，因为这两个子集的光照影响最小。然而，在测试集3和子集4中，它们的分类准确率显著下降。这可能是由于可用的训练样本数</w:t>
      </w:r>
      <w:r>
        <w:rPr>
          <w:rFonts w:ascii="宋体" w:hAnsi="宋体" w:hint="eastAsia"/>
          <w:color w:val="000000" w:themeColor="text1"/>
          <w:sz w:val="21"/>
          <w:szCs w:val="21"/>
        </w:rPr>
        <w:t>量</w:t>
      </w:r>
      <w:r w:rsidRPr="00C4768E">
        <w:rPr>
          <w:rFonts w:ascii="宋体" w:hAnsi="宋体" w:cs="宋体" w:hint="eastAsia"/>
          <w:color w:val="000000" w:themeColor="text1"/>
          <w:sz w:val="21"/>
          <w:szCs w:val="21"/>
        </w:rPr>
        <w:t>有限所致。</w:t>
      </w:r>
      <w:r w:rsidRPr="00C4768E">
        <w:rPr>
          <w:rFonts w:ascii="宋体" w:hAnsi="宋体"/>
          <w:color w:val="000000" w:themeColor="text1"/>
          <w:sz w:val="21"/>
          <w:szCs w:val="21"/>
        </w:rPr>
        <w:t>正如机器学习文献中经常做的那样，我们采用了一种数据增强策略来解决训练数据</w:t>
      </w:r>
      <w:r>
        <w:rPr>
          <w:rFonts w:ascii="宋体" w:hAnsi="宋体" w:hint="eastAsia"/>
          <w:color w:val="000000" w:themeColor="text1"/>
          <w:sz w:val="21"/>
          <w:szCs w:val="21"/>
        </w:rPr>
        <w:t>不</w:t>
      </w:r>
      <w:r w:rsidRPr="00C4768E">
        <w:rPr>
          <w:rFonts w:ascii="宋体" w:hAnsi="宋体" w:cs="宋体" w:hint="eastAsia"/>
          <w:color w:val="000000" w:themeColor="text1"/>
          <w:sz w:val="21"/>
          <w:szCs w:val="21"/>
        </w:rPr>
        <w:t>足的问题。</w:t>
      </w:r>
      <w:r w:rsidR="00D67B0D" w:rsidRPr="00C4768E">
        <w:rPr>
          <w:rFonts w:ascii="宋体" w:hAnsi="宋体"/>
          <w:color w:val="000000" w:themeColor="text1"/>
          <w:sz w:val="21"/>
          <w:szCs w:val="21"/>
        </w:rPr>
        <w:t>公式</w:t>
      </w:r>
      <w:r w:rsidRPr="00C4768E">
        <w:rPr>
          <w:rFonts w:ascii="宋体" w:hAnsi="宋体"/>
          <w:color w:val="000000" w:themeColor="text1"/>
          <w:sz w:val="21"/>
          <w:szCs w:val="21"/>
        </w:rPr>
        <w:t>（1）随机扩充</w:t>
      </w:r>
      <w:r>
        <w:rPr>
          <w:rFonts w:ascii="宋体" w:hAnsi="宋体" w:hint="eastAsia"/>
          <w:color w:val="000000" w:themeColor="text1"/>
          <w:sz w:val="21"/>
          <w:szCs w:val="21"/>
        </w:rPr>
        <w:t>不</w:t>
      </w:r>
      <w:r w:rsidRPr="00C4768E">
        <w:rPr>
          <w:rFonts w:ascii="宋体" w:hAnsi="宋体" w:cs="宋体" w:hint="eastAsia"/>
          <w:color w:val="000000" w:themeColor="text1"/>
          <w:sz w:val="21"/>
          <w:szCs w:val="21"/>
        </w:rPr>
        <w:t>同光照水平的训练样本（例如，模拟各种对比度和亮度变化）。</w:t>
      </w:r>
      <w:r w:rsidRPr="00C4768E">
        <w:rPr>
          <w:rFonts w:ascii="宋体" w:hAnsi="宋体"/>
          <w:color w:val="000000" w:themeColor="text1"/>
          <w:sz w:val="21"/>
          <w:szCs w:val="21"/>
        </w:rPr>
        <w:t>公式（1）中的每个特定参数随机配置为</w:t>
      </w:r>
      <w:r w:rsidR="00D67B0D">
        <w:rPr>
          <w:rFonts w:ascii="微软雅黑" w:eastAsia="微软雅黑" w:hAnsi="微软雅黑" w:hint="eastAsia"/>
          <w:color w:val="000000" w:themeColor="text1"/>
          <w:sz w:val="21"/>
          <w:szCs w:val="21"/>
        </w:rPr>
        <w:t>α</w:t>
      </w:r>
      <w:r w:rsidRPr="00C4768E">
        <w:rPr>
          <w:rFonts w:ascii="宋体" w:hAnsi="宋体"/>
          <w:color w:val="000000" w:themeColor="text1"/>
          <w:sz w:val="21"/>
          <w:szCs w:val="21"/>
        </w:rPr>
        <w:t>∈[0.1,3]、</w:t>
      </w:r>
      <w:r w:rsidR="00D67B0D">
        <w:rPr>
          <w:rFonts w:ascii="微软雅黑" w:eastAsia="微软雅黑" w:hAnsi="微软雅黑" w:hint="eastAsia"/>
          <w:color w:val="000000" w:themeColor="text1"/>
          <w:sz w:val="21"/>
          <w:szCs w:val="21"/>
        </w:rPr>
        <w:t>β</w:t>
      </w:r>
      <w:r w:rsidRPr="00C4768E">
        <w:rPr>
          <w:rFonts w:ascii="宋体" w:hAnsi="宋体"/>
          <w:color w:val="000000" w:themeColor="text1"/>
          <w:sz w:val="21"/>
          <w:szCs w:val="21"/>
        </w:rPr>
        <w:t>∈[1,30]、</w:t>
      </w:r>
      <m:oMath>
        <m:r>
          <w:rPr>
            <w:rFonts w:ascii="Cambria Math" w:hAnsi="Cambria Math" w:hint="eastAsia"/>
            <w:color w:val="000000" w:themeColor="text1"/>
            <w:sz w:val="21"/>
            <w:szCs w:val="21"/>
          </w:rPr>
          <m:t>b</m:t>
        </m:r>
      </m:oMath>
      <w:r w:rsidRPr="00C4768E">
        <w:rPr>
          <w:rFonts w:ascii="宋体" w:hAnsi="宋体"/>
          <w:color w:val="000000" w:themeColor="text1"/>
          <w:sz w:val="21"/>
          <w:szCs w:val="21"/>
        </w:rPr>
        <w:t>∈[0.1,3]）。我们观察到，对于深度学习方法，在光照变化较小的情况下（例如，测试集1和2），光照数据增强策略可以在一定程度上提高分类性能。然而，当光照影响显著时（例如，测试集3和4），数据增强的效果会降低。尽管使用数据增强是提高性能的有效方法，但如何有效地增强数据仍然极其困难，此外还存在计算复杂度和分布外性能问题等其他问题[29]。最后，我们注意到，基于深度学习的方法的性能会因网络架构的</w:t>
      </w:r>
      <w:r>
        <w:rPr>
          <w:rFonts w:ascii="宋体" w:hAnsi="宋体" w:hint="eastAsia"/>
          <w:color w:val="000000" w:themeColor="text1"/>
          <w:sz w:val="21"/>
          <w:szCs w:val="21"/>
        </w:rPr>
        <w:t>不</w:t>
      </w:r>
      <w:r w:rsidRPr="00C4768E">
        <w:rPr>
          <w:rFonts w:ascii="宋体" w:hAnsi="宋体" w:cs="宋体" w:hint="eastAsia"/>
          <w:color w:val="000000" w:themeColor="text1"/>
          <w:sz w:val="21"/>
          <w:szCs w:val="21"/>
        </w:rPr>
        <w:t>同而存在显著</w:t>
      </w:r>
      <w:r w:rsidRPr="00C4768E">
        <w:rPr>
          <w:rFonts w:ascii="宋体" w:hAnsi="宋体"/>
          <w:color w:val="000000" w:themeColor="text1"/>
          <w:sz w:val="21"/>
          <w:szCs w:val="21"/>
        </w:rPr>
        <w:t>差异。</w:t>
      </w:r>
    </w:p>
    <w:p w14:paraId="6067D926" w14:textId="77777777" w:rsidR="00F16F24" w:rsidRDefault="00F16F24" w:rsidP="00D55416">
      <w:pPr>
        <w:ind w:firstLineChars="200" w:firstLine="420"/>
        <w:rPr>
          <w:rFonts w:ascii="宋体" w:hAnsi="宋体" w:hint="eastAsia"/>
          <w:color w:val="000000" w:themeColor="text1"/>
          <w:sz w:val="21"/>
          <w:szCs w:val="21"/>
        </w:rPr>
      </w:pPr>
    </w:p>
    <w:p w14:paraId="7DE8EB13" w14:textId="77777777" w:rsidR="006C5497" w:rsidRDefault="006C5497" w:rsidP="00D55416">
      <w:pPr>
        <w:ind w:firstLineChars="200" w:firstLine="420"/>
        <w:rPr>
          <w:rFonts w:ascii="宋体" w:hAnsi="宋体" w:hint="eastAsia"/>
          <w:color w:val="000000" w:themeColor="text1"/>
          <w:sz w:val="21"/>
          <w:szCs w:val="21"/>
        </w:rPr>
        <w:sectPr w:rsidR="006C5497" w:rsidSect="00717168">
          <w:type w:val="continuous"/>
          <w:pgSz w:w="11905" w:h="16837" w:code="9"/>
          <w:pgMar w:top="1474" w:right="1134" w:bottom="1474" w:left="1134" w:header="964" w:footer="964" w:gutter="0"/>
          <w:cols w:num="2" w:space="720" w:equalWidth="0">
            <w:col w:w="4606" w:space="425"/>
            <w:col w:w="4606"/>
          </w:cols>
          <w:docGrid w:type="lines" w:linePitch="312"/>
        </w:sectPr>
      </w:pPr>
    </w:p>
    <w:tbl>
      <w:tblPr>
        <w:tblW w:w="4768" w:type="pct"/>
        <w:jc w:val="center"/>
        <w:tblCellMar>
          <w:left w:w="0" w:type="dxa"/>
          <w:right w:w="0" w:type="dxa"/>
        </w:tblCellMar>
        <w:tblLook w:val="04A0" w:firstRow="1" w:lastRow="0" w:firstColumn="1" w:lastColumn="0" w:noHBand="0" w:noVBand="1"/>
      </w:tblPr>
      <w:tblGrid>
        <w:gridCol w:w="2344"/>
        <w:gridCol w:w="747"/>
        <w:gridCol w:w="744"/>
        <w:gridCol w:w="744"/>
        <w:gridCol w:w="845"/>
        <w:gridCol w:w="13"/>
        <w:gridCol w:w="377"/>
        <w:gridCol w:w="858"/>
        <w:gridCol w:w="840"/>
        <w:gridCol w:w="840"/>
        <w:gridCol w:w="838"/>
      </w:tblGrid>
      <w:tr w:rsidR="00305EA8" w:rsidRPr="00305EA8" w14:paraId="0156BD06" w14:textId="77777777" w:rsidTr="00C1330A">
        <w:trPr>
          <w:trHeight w:val="312"/>
          <w:jc w:val="center"/>
        </w:trPr>
        <w:tc>
          <w:tcPr>
            <w:tcW w:w="5000" w:type="pct"/>
            <w:gridSpan w:val="11"/>
            <w:tcBorders>
              <w:top w:val="single" w:sz="12" w:space="0" w:color="auto"/>
              <w:bottom w:val="single" w:sz="8" w:space="0" w:color="auto"/>
            </w:tcBorders>
          </w:tcPr>
          <w:p w14:paraId="22A07935" w14:textId="0F91B7D2" w:rsidR="00305EA8" w:rsidRPr="006C5497" w:rsidRDefault="00305EA8" w:rsidP="00DB1860">
            <w:pPr>
              <w:rPr>
                <w:rFonts w:ascii="宋体" w:hAnsi="宋体" w:hint="eastAsia"/>
                <w:color w:val="000000" w:themeColor="text1"/>
                <w:szCs w:val="18"/>
              </w:rPr>
            </w:pPr>
            <w:r w:rsidRPr="006C5497">
              <w:rPr>
                <w:rFonts w:ascii="宋体" w:hAnsi="宋体" w:hint="eastAsia"/>
                <w:color w:val="000000" w:themeColor="text1"/>
                <w:szCs w:val="18"/>
              </w:rPr>
              <w:t>表</w:t>
            </w:r>
            <w:r w:rsidRPr="006C5497">
              <w:rPr>
                <w:rFonts w:ascii="宋体" w:hAnsi="宋体"/>
                <w:color w:val="000000" w:themeColor="text1"/>
                <w:szCs w:val="18"/>
              </w:rPr>
              <w:t>1</w:t>
            </w:r>
          </w:p>
        </w:tc>
      </w:tr>
      <w:tr w:rsidR="00305EA8" w:rsidRPr="00305EA8" w14:paraId="21A725E2" w14:textId="77777777" w:rsidTr="00C1330A">
        <w:trPr>
          <w:trHeight w:val="312"/>
          <w:jc w:val="center"/>
        </w:trPr>
        <w:tc>
          <w:tcPr>
            <w:tcW w:w="5000" w:type="pct"/>
            <w:gridSpan w:val="11"/>
            <w:tcBorders>
              <w:top w:val="single" w:sz="8" w:space="0" w:color="auto"/>
              <w:bottom w:val="single" w:sz="8" w:space="0" w:color="auto"/>
            </w:tcBorders>
          </w:tcPr>
          <w:p w14:paraId="464A0B7A" w14:textId="600A1424" w:rsidR="00305EA8" w:rsidRPr="006C5497" w:rsidRDefault="00305EA8" w:rsidP="00DB1860">
            <w:pPr>
              <w:rPr>
                <w:rFonts w:ascii="宋体" w:hAnsi="宋体" w:hint="eastAsia"/>
                <w:color w:val="000000" w:themeColor="text1"/>
                <w:szCs w:val="18"/>
              </w:rPr>
            </w:pPr>
            <w:r w:rsidRPr="006C5497">
              <w:rPr>
                <w:rFonts w:ascii="宋体" w:hAnsi="宋体" w:hint="eastAsia"/>
                <w:color w:val="000000" w:themeColor="text1"/>
                <w:szCs w:val="18"/>
              </w:rPr>
              <w:t>扩展耶鲁</w:t>
            </w:r>
            <w:r w:rsidRPr="00305EA8">
              <w:rPr>
                <w:rFonts w:ascii="宋体" w:hAnsi="宋体" w:hint="eastAsia"/>
                <w:color w:val="000000" w:themeColor="text1"/>
                <w:szCs w:val="18"/>
              </w:rPr>
              <w:t>人</w:t>
            </w:r>
            <w:r w:rsidRPr="006C5497">
              <w:rPr>
                <w:rFonts w:ascii="宋体" w:hAnsi="宋体" w:hint="eastAsia"/>
                <w:color w:val="000000" w:themeColor="text1"/>
                <w:szCs w:val="18"/>
              </w:rPr>
              <w:t>脸数据库的性能较。</w:t>
            </w:r>
          </w:p>
        </w:tc>
      </w:tr>
      <w:tr w:rsidR="00305EA8" w:rsidRPr="00305EA8" w14:paraId="61EB20EE" w14:textId="77777777" w:rsidTr="00305EA8">
        <w:trPr>
          <w:trHeight w:val="312"/>
          <w:jc w:val="center"/>
        </w:trPr>
        <w:tc>
          <w:tcPr>
            <w:tcW w:w="1275" w:type="pct"/>
            <w:vMerge w:val="restart"/>
            <w:tcBorders>
              <w:top w:val="single" w:sz="8" w:space="0" w:color="auto"/>
            </w:tcBorders>
            <w:vAlign w:val="center"/>
          </w:tcPr>
          <w:p w14:paraId="24650B6C" w14:textId="77777777" w:rsidR="00305EA8" w:rsidRPr="006C5497" w:rsidRDefault="00305EA8" w:rsidP="00E06D4A">
            <w:pPr>
              <w:ind w:firstLineChars="200" w:firstLine="360"/>
              <w:rPr>
                <w:rFonts w:ascii="宋体" w:hAnsi="宋体" w:hint="eastAsia"/>
                <w:color w:val="000000" w:themeColor="text1"/>
                <w:szCs w:val="18"/>
              </w:rPr>
            </w:pPr>
          </w:p>
        </w:tc>
        <w:tc>
          <w:tcPr>
            <w:tcW w:w="3725" w:type="pct"/>
            <w:gridSpan w:val="10"/>
            <w:tcBorders>
              <w:top w:val="single" w:sz="8" w:space="0" w:color="auto"/>
              <w:bottom w:val="single" w:sz="8" w:space="0" w:color="auto"/>
            </w:tcBorders>
          </w:tcPr>
          <w:p w14:paraId="18070F85" w14:textId="4A3D8406" w:rsidR="00305EA8" w:rsidRPr="006C5497" w:rsidRDefault="00305EA8" w:rsidP="00D61AA4">
            <w:pPr>
              <w:rPr>
                <w:rFonts w:ascii="宋体" w:hAnsi="宋体" w:hint="eastAsia"/>
                <w:color w:val="000000" w:themeColor="text1"/>
                <w:szCs w:val="18"/>
              </w:rPr>
            </w:pPr>
            <w:r w:rsidRPr="006C5497">
              <w:rPr>
                <w:rFonts w:ascii="宋体" w:hAnsi="宋体" w:hint="eastAsia"/>
                <w:color w:val="000000" w:themeColor="text1"/>
                <w:szCs w:val="18"/>
              </w:rPr>
              <w:t>扩展的耶鲁脸数据库（类别数</w:t>
            </w:r>
            <w:r w:rsidRPr="006C5497">
              <w:rPr>
                <w:rFonts w:ascii="宋体" w:hAnsi="宋体"/>
                <w:color w:val="000000" w:themeColor="text1"/>
                <w:szCs w:val="18"/>
              </w:rPr>
              <w:t>=38</w:t>
            </w:r>
            <w:r w:rsidRPr="006C5497">
              <w:rPr>
                <w:rFonts w:ascii="宋体" w:hAnsi="宋体" w:hint="eastAsia"/>
                <w:color w:val="000000" w:themeColor="text1"/>
                <w:szCs w:val="18"/>
              </w:rPr>
              <w:t>）</w:t>
            </w:r>
          </w:p>
        </w:tc>
      </w:tr>
      <w:tr w:rsidR="008A1CA7" w:rsidRPr="00305EA8" w14:paraId="6ED1D617" w14:textId="77777777" w:rsidTr="00C1330A">
        <w:trPr>
          <w:trHeight w:val="312"/>
          <w:jc w:val="center"/>
        </w:trPr>
        <w:tc>
          <w:tcPr>
            <w:tcW w:w="1275" w:type="pct"/>
            <w:vMerge/>
            <w:tcBorders>
              <w:top w:val="single" w:sz="8" w:space="0" w:color="auto"/>
            </w:tcBorders>
            <w:vAlign w:val="center"/>
          </w:tcPr>
          <w:p w14:paraId="145B2C78" w14:textId="77777777" w:rsidR="008A1CA7" w:rsidRPr="006C5497" w:rsidRDefault="008A1CA7" w:rsidP="00E06D4A">
            <w:pPr>
              <w:ind w:firstLineChars="200" w:firstLine="360"/>
              <w:rPr>
                <w:rFonts w:ascii="宋体" w:hAnsi="宋体" w:hint="eastAsia"/>
                <w:color w:val="000000" w:themeColor="text1"/>
                <w:szCs w:val="18"/>
              </w:rPr>
            </w:pPr>
          </w:p>
        </w:tc>
        <w:tc>
          <w:tcPr>
            <w:tcW w:w="1676" w:type="pct"/>
            <w:gridSpan w:val="4"/>
            <w:tcBorders>
              <w:top w:val="single" w:sz="8" w:space="0" w:color="auto"/>
              <w:bottom w:val="single" w:sz="8" w:space="0" w:color="auto"/>
            </w:tcBorders>
            <w:vAlign w:val="center"/>
            <w:hideMark/>
          </w:tcPr>
          <w:p w14:paraId="24F39FC9" w14:textId="4B33AFF2"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w:t>
            </w:r>
            <w:r w:rsidRPr="006C5497">
              <w:rPr>
                <w:rFonts w:ascii="宋体" w:hAnsi="宋体"/>
                <w:color w:val="000000" w:themeColor="text1"/>
                <w:szCs w:val="18"/>
              </w:rPr>
              <w:t>1</w:t>
            </w:r>
          </w:p>
        </w:tc>
        <w:tc>
          <w:tcPr>
            <w:tcW w:w="212" w:type="pct"/>
            <w:gridSpan w:val="2"/>
            <w:tcBorders>
              <w:top w:val="single" w:sz="8" w:space="0" w:color="auto"/>
              <w:bottom w:val="single" w:sz="8" w:space="0" w:color="auto"/>
            </w:tcBorders>
          </w:tcPr>
          <w:p w14:paraId="37F727F8" w14:textId="77777777" w:rsidR="008A1CA7" w:rsidRPr="00305EA8" w:rsidRDefault="008A1CA7" w:rsidP="00E06D4A">
            <w:pPr>
              <w:rPr>
                <w:rFonts w:ascii="宋体" w:hAnsi="宋体" w:hint="eastAsia"/>
                <w:color w:val="000000" w:themeColor="text1"/>
                <w:szCs w:val="18"/>
              </w:rPr>
            </w:pPr>
          </w:p>
        </w:tc>
        <w:tc>
          <w:tcPr>
            <w:tcW w:w="1837" w:type="pct"/>
            <w:gridSpan w:val="4"/>
            <w:tcBorders>
              <w:top w:val="single" w:sz="8" w:space="0" w:color="auto"/>
            </w:tcBorders>
            <w:vAlign w:val="center"/>
            <w:hideMark/>
          </w:tcPr>
          <w:p w14:paraId="735068D0" w14:textId="6EB1D9A3"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w:t>
            </w:r>
            <w:r w:rsidRPr="006C5497">
              <w:rPr>
                <w:rFonts w:ascii="宋体" w:hAnsi="宋体"/>
                <w:color w:val="000000" w:themeColor="text1"/>
                <w:szCs w:val="18"/>
              </w:rPr>
              <w:t>2</w:t>
            </w:r>
          </w:p>
        </w:tc>
      </w:tr>
      <w:tr w:rsidR="008A1CA7" w:rsidRPr="00305EA8" w14:paraId="65D6D42E" w14:textId="77777777" w:rsidTr="00C1330A">
        <w:trPr>
          <w:trHeight w:val="312"/>
          <w:jc w:val="center"/>
        </w:trPr>
        <w:tc>
          <w:tcPr>
            <w:tcW w:w="1275" w:type="pct"/>
            <w:vMerge/>
            <w:tcBorders>
              <w:top w:val="single" w:sz="8" w:space="0" w:color="auto"/>
              <w:bottom w:val="single" w:sz="8" w:space="0" w:color="auto"/>
            </w:tcBorders>
            <w:vAlign w:val="center"/>
          </w:tcPr>
          <w:p w14:paraId="030F2B2B" w14:textId="77777777" w:rsidR="008A1CA7" w:rsidRPr="006C5497" w:rsidRDefault="008A1CA7" w:rsidP="00E06D4A">
            <w:pPr>
              <w:ind w:firstLineChars="200" w:firstLine="360"/>
              <w:rPr>
                <w:rFonts w:ascii="宋体" w:hAnsi="宋体" w:hint="eastAsia"/>
                <w:color w:val="000000" w:themeColor="text1"/>
                <w:szCs w:val="18"/>
              </w:rPr>
            </w:pPr>
          </w:p>
        </w:tc>
        <w:tc>
          <w:tcPr>
            <w:tcW w:w="406" w:type="pct"/>
            <w:tcBorders>
              <w:top w:val="single" w:sz="8" w:space="0" w:color="auto"/>
              <w:bottom w:val="single" w:sz="8" w:space="0" w:color="auto"/>
              <w:right w:val="nil"/>
            </w:tcBorders>
            <w:vAlign w:val="center"/>
            <w:hideMark/>
          </w:tcPr>
          <w:p w14:paraId="77F7B901" w14:textId="6C467CE6"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405" w:type="pct"/>
            <w:tcBorders>
              <w:top w:val="single" w:sz="8" w:space="0" w:color="auto"/>
              <w:left w:val="nil"/>
              <w:bottom w:val="single" w:sz="8" w:space="0" w:color="auto"/>
              <w:right w:val="nil"/>
            </w:tcBorders>
            <w:vAlign w:val="center"/>
            <w:hideMark/>
          </w:tcPr>
          <w:p w14:paraId="758157E5" w14:textId="740E8663"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c>
          <w:tcPr>
            <w:tcW w:w="405" w:type="pct"/>
            <w:tcBorders>
              <w:top w:val="single" w:sz="8" w:space="0" w:color="auto"/>
              <w:left w:val="nil"/>
              <w:bottom w:val="single" w:sz="8" w:space="0" w:color="auto"/>
              <w:right w:val="nil"/>
            </w:tcBorders>
            <w:vAlign w:val="center"/>
            <w:hideMark/>
          </w:tcPr>
          <w:p w14:paraId="7E15D8C2" w14:textId="25742725"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3</w:t>
            </w:r>
          </w:p>
        </w:tc>
        <w:tc>
          <w:tcPr>
            <w:tcW w:w="460" w:type="pct"/>
            <w:tcBorders>
              <w:top w:val="single" w:sz="8" w:space="0" w:color="auto"/>
              <w:left w:val="nil"/>
              <w:bottom w:val="single" w:sz="8" w:space="0" w:color="auto"/>
              <w:right w:val="nil"/>
            </w:tcBorders>
            <w:vAlign w:val="center"/>
            <w:hideMark/>
          </w:tcPr>
          <w:p w14:paraId="27299253" w14:textId="6F0ECA4F"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4</w:t>
            </w:r>
          </w:p>
        </w:tc>
        <w:tc>
          <w:tcPr>
            <w:tcW w:w="7" w:type="pct"/>
            <w:tcBorders>
              <w:top w:val="single" w:sz="8" w:space="0" w:color="auto"/>
              <w:left w:val="nil"/>
              <w:bottom w:val="single" w:sz="8" w:space="0" w:color="auto"/>
              <w:right w:val="nil"/>
            </w:tcBorders>
            <w:vAlign w:val="center"/>
          </w:tcPr>
          <w:p w14:paraId="00DF39C5" w14:textId="77777777" w:rsidR="008A1CA7" w:rsidRPr="006C5497" w:rsidRDefault="008A1CA7" w:rsidP="00E06D4A">
            <w:pPr>
              <w:ind w:firstLineChars="200" w:firstLine="360"/>
              <w:rPr>
                <w:rFonts w:ascii="宋体" w:hAnsi="宋体" w:hint="eastAsia"/>
                <w:color w:val="000000" w:themeColor="text1"/>
                <w:szCs w:val="18"/>
              </w:rPr>
            </w:pPr>
          </w:p>
        </w:tc>
        <w:tc>
          <w:tcPr>
            <w:tcW w:w="205" w:type="pct"/>
            <w:tcBorders>
              <w:top w:val="single" w:sz="8" w:space="0" w:color="auto"/>
              <w:bottom w:val="single" w:sz="8" w:space="0" w:color="auto"/>
            </w:tcBorders>
          </w:tcPr>
          <w:p w14:paraId="68C36E38"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left w:val="nil"/>
              <w:bottom w:val="single" w:sz="8" w:space="0" w:color="auto"/>
              <w:right w:val="nil"/>
            </w:tcBorders>
            <w:vAlign w:val="center"/>
            <w:hideMark/>
          </w:tcPr>
          <w:p w14:paraId="0EB7F636" w14:textId="1FC52259"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457" w:type="pct"/>
            <w:tcBorders>
              <w:top w:val="single" w:sz="8" w:space="0" w:color="auto"/>
              <w:left w:val="nil"/>
              <w:bottom w:val="single" w:sz="8" w:space="0" w:color="auto"/>
              <w:right w:val="nil"/>
            </w:tcBorders>
            <w:vAlign w:val="center"/>
            <w:hideMark/>
          </w:tcPr>
          <w:p w14:paraId="426D3F93" w14:textId="777D0921"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c>
          <w:tcPr>
            <w:tcW w:w="457" w:type="pct"/>
            <w:tcBorders>
              <w:top w:val="single" w:sz="8" w:space="0" w:color="auto"/>
              <w:left w:val="nil"/>
              <w:bottom w:val="single" w:sz="8" w:space="0" w:color="auto"/>
              <w:right w:val="nil"/>
            </w:tcBorders>
            <w:vAlign w:val="center"/>
            <w:hideMark/>
          </w:tcPr>
          <w:p w14:paraId="742CB417" w14:textId="0F20C6F3"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3</w:t>
            </w:r>
          </w:p>
        </w:tc>
        <w:tc>
          <w:tcPr>
            <w:tcW w:w="456" w:type="pct"/>
            <w:tcBorders>
              <w:top w:val="single" w:sz="8" w:space="0" w:color="auto"/>
              <w:left w:val="nil"/>
              <w:bottom w:val="single" w:sz="8" w:space="0" w:color="auto"/>
              <w:right w:val="nil"/>
            </w:tcBorders>
            <w:vAlign w:val="center"/>
            <w:hideMark/>
          </w:tcPr>
          <w:p w14:paraId="7205DC06" w14:textId="673263FC"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4</w:t>
            </w:r>
          </w:p>
        </w:tc>
      </w:tr>
      <w:tr w:rsidR="00C1330A" w:rsidRPr="00305EA8" w14:paraId="624457B1" w14:textId="77777777" w:rsidTr="00C1330A">
        <w:trPr>
          <w:trHeight w:val="312"/>
          <w:jc w:val="center"/>
        </w:trPr>
        <w:tc>
          <w:tcPr>
            <w:tcW w:w="1275" w:type="pct"/>
            <w:tcBorders>
              <w:bottom w:val="single" w:sz="8" w:space="0" w:color="auto"/>
            </w:tcBorders>
            <w:vAlign w:val="center"/>
            <w:hideMark/>
          </w:tcPr>
          <w:p w14:paraId="7D96C83E" w14:textId="1413A2E8"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WebberFace+SVM</w:t>
            </w:r>
            <w:proofErr w:type="spellEnd"/>
          </w:p>
        </w:tc>
        <w:tc>
          <w:tcPr>
            <w:tcW w:w="406" w:type="pct"/>
            <w:tcBorders>
              <w:top w:val="single" w:sz="8" w:space="0" w:color="auto"/>
              <w:bottom w:val="single" w:sz="8" w:space="0" w:color="auto"/>
            </w:tcBorders>
            <w:vAlign w:val="center"/>
            <w:hideMark/>
          </w:tcPr>
          <w:p w14:paraId="1C8CE31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63EFD66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95.1%</w:t>
            </w:r>
          </w:p>
        </w:tc>
        <w:tc>
          <w:tcPr>
            <w:tcW w:w="405" w:type="pct"/>
            <w:tcBorders>
              <w:top w:val="single" w:sz="8" w:space="0" w:color="auto"/>
              <w:bottom w:val="single" w:sz="8" w:space="0" w:color="auto"/>
            </w:tcBorders>
            <w:vAlign w:val="center"/>
            <w:hideMark/>
          </w:tcPr>
          <w:p w14:paraId="0301BF8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94.2%</w:t>
            </w:r>
          </w:p>
        </w:tc>
        <w:tc>
          <w:tcPr>
            <w:tcW w:w="460" w:type="pct"/>
            <w:tcBorders>
              <w:top w:val="single" w:sz="8" w:space="0" w:color="auto"/>
              <w:bottom w:val="single" w:sz="8" w:space="0" w:color="auto"/>
            </w:tcBorders>
            <w:vAlign w:val="center"/>
            <w:hideMark/>
          </w:tcPr>
          <w:p w14:paraId="751CA2A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90.6%</w:t>
            </w:r>
          </w:p>
        </w:tc>
        <w:tc>
          <w:tcPr>
            <w:tcW w:w="212" w:type="pct"/>
            <w:gridSpan w:val="2"/>
            <w:tcBorders>
              <w:top w:val="single" w:sz="8" w:space="0" w:color="auto"/>
              <w:bottom w:val="single" w:sz="8" w:space="0" w:color="auto"/>
            </w:tcBorders>
          </w:tcPr>
          <w:p w14:paraId="3A9A3C34"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66981AD6" w14:textId="2C685BE5"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92.1%</w:t>
            </w:r>
          </w:p>
        </w:tc>
        <w:tc>
          <w:tcPr>
            <w:tcW w:w="457" w:type="pct"/>
            <w:tcBorders>
              <w:bottom w:val="single" w:sz="8" w:space="0" w:color="auto"/>
            </w:tcBorders>
            <w:vAlign w:val="center"/>
            <w:hideMark/>
          </w:tcPr>
          <w:p w14:paraId="744A699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78.8%</w:t>
            </w:r>
          </w:p>
        </w:tc>
        <w:tc>
          <w:tcPr>
            <w:tcW w:w="457" w:type="pct"/>
            <w:tcBorders>
              <w:bottom w:val="single" w:sz="8" w:space="0" w:color="auto"/>
            </w:tcBorders>
            <w:vAlign w:val="center"/>
            <w:hideMark/>
          </w:tcPr>
          <w:p w14:paraId="65C0DA1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70.1%</w:t>
            </w:r>
          </w:p>
        </w:tc>
        <w:tc>
          <w:tcPr>
            <w:tcW w:w="456" w:type="pct"/>
            <w:tcBorders>
              <w:bottom w:val="single" w:sz="8" w:space="0" w:color="auto"/>
            </w:tcBorders>
            <w:vAlign w:val="center"/>
            <w:hideMark/>
          </w:tcPr>
          <w:p w14:paraId="327C368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74.4%</w:t>
            </w:r>
          </w:p>
        </w:tc>
      </w:tr>
      <w:tr w:rsidR="008A1CA7" w:rsidRPr="00305EA8" w14:paraId="5053E66D" w14:textId="77777777" w:rsidTr="00C1330A">
        <w:trPr>
          <w:trHeight w:val="312"/>
          <w:jc w:val="center"/>
        </w:trPr>
        <w:tc>
          <w:tcPr>
            <w:tcW w:w="1275" w:type="pct"/>
            <w:tcBorders>
              <w:top w:val="single" w:sz="8" w:space="0" w:color="auto"/>
              <w:bottom w:val="single" w:sz="8" w:space="0" w:color="auto"/>
            </w:tcBorders>
            <w:vAlign w:val="center"/>
            <w:hideMark/>
          </w:tcPr>
          <w:p w14:paraId="72E51729" w14:textId="27DCA83A"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MSLDE+SVM</w:t>
            </w:r>
          </w:p>
        </w:tc>
        <w:tc>
          <w:tcPr>
            <w:tcW w:w="406" w:type="pct"/>
            <w:tcBorders>
              <w:top w:val="single" w:sz="8" w:space="0" w:color="auto"/>
              <w:bottom w:val="single" w:sz="8" w:space="0" w:color="auto"/>
            </w:tcBorders>
            <w:vAlign w:val="center"/>
            <w:hideMark/>
          </w:tcPr>
          <w:p w14:paraId="59B6756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47C2033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93.3%</w:t>
            </w:r>
          </w:p>
        </w:tc>
        <w:tc>
          <w:tcPr>
            <w:tcW w:w="405" w:type="pct"/>
            <w:tcBorders>
              <w:top w:val="single" w:sz="8" w:space="0" w:color="auto"/>
              <w:bottom w:val="single" w:sz="8" w:space="0" w:color="auto"/>
            </w:tcBorders>
            <w:vAlign w:val="center"/>
            <w:hideMark/>
          </w:tcPr>
          <w:p w14:paraId="79036F2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82.0%</w:t>
            </w:r>
          </w:p>
        </w:tc>
        <w:tc>
          <w:tcPr>
            <w:tcW w:w="460" w:type="pct"/>
            <w:tcBorders>
              <w:top w:val="single" w:sz="8" w:space="0" w:color="auto"/>
              <w:bottom w:val="single" w:sz="8" w:space="0" w:color="auto"/>
            </w:tcBorders>
            <w:vAlign w:val="center"/>
            <w:hideMark/>
          </w:tcPr>
          <w:p w14:paraId="13CB7719"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79.1%</w:t>
            </w:r>
          </w:p>
        </w:tc>
        <w:tc>
          <w:tcPr>
            <w:tcW w:w="212" w:type="pct"/>
            <w:gridSpan w:val="2"/>
            <w:tcBorders>
              <w:top w:val="single" w:sz="8" w:space="0" w:color="auto"/>
              <w:bottom w:val="single" w:sz="8" w:space="0" w:color="auto"/>
            </w:tcBorders>
          </w:tcPr>
          <w:p w14:paraId="27B603FC"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7FA4A46A" w14:textId="4A0472D4"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87.6%</w:t>
            </w:r>
          </w:p>
        </w:tc>
        <w:tc>
          <w:tcPr>
            <w:tcW w:w="457" w:type="pct"/>
            <w:tcBorders>
              <w:top w:val="single" w:sz="8" w:space="0" w:color="auto"/>
              <w:bottom w:val="single" w:sz="8" w:space="0" w:color="auto"/>
            </w:tcBorders>
            <w:vAlign w:val="center"/>
            <w:hideMark/>
          </w:tcPr>
          <w:p w14:paraId="6A44686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64.9%</w:t>
            </w:r>
          </w:p>
        </w:tc>
        <w:tc>
          <w:tcPr>
            <w:tcW w:w="457" w:type="pct"/>
            <w:tcBorders>
              <w:top w:val="single" w:sz="8" w:space="0" w:color="auto"/>
              <w:bottom w:val="single" w:sz="8" w:space="0" w:color="auto"/>
            </w:tcBorders>
            <w:vAlign w:val="center"/>
            <w:hideMark/>
          </w:tcPr>
          <w:p w14:paraId="5D65EE7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60.8%</w:t>
            </w:r>
          </w:p>
        </w:tc>
        <w:tc>
          <w:tcPr>
            <w:tcW w:w="456" w:type="pct"/>
            <w:tcBorders>
              <w:top w:val="single" w:sz="8" w:space="0" w:color="auto"/>
              <w:bottom w:val="single" w:sz="8" w:space="0" w:color="auto"/>
            </w:tcBorders>
            <w:vAlign w:val="center"/>
            <w:hideMark/>
          </w:tcPr>
          <w:p w14:paraId="2A7B1EA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64.0%</w:t>
            </w:r>
          </w:p>
        </w:tc>
      </w:tr>
      <w:tr w:rsidR="008A1CA7" w:rsidRPr="00305EA8" w14:paraId="5B0F38C6" w14:textId="77777777" w:rsidTr="00C1330A">
        <w:trPr>
          <w:trHeight w:val="312"/>
          <w:jc w:val="center"/>
        </w:trPr>
        <w:tc>
          <w:tcPr>
            <w:tcW w:w="1275" w:type="pct"/>
            <w:tcBorders>
              <w:top w:val="single" w:sz="8" w:space="0" w:color="auto"/>
              <w:bottom w:val="single" w:sz="8" w:space="0" w:color="auto"/>
            </w:tcBorders>
            <w:vAlign w:val="center"/>
            <w:hideMark/>
          </w:tcPr>
          <w:p w14:paraId="3DBBC3CE" w14:textId="2E570262"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GradientFace+SVM</w:t>
            </w:r>
            <w:proofErr w:type="spellEnd"/>
          </w:p>
        </w:tc>
        <w:tc>
          <w:tcPr>
            <w:tcW w:w="406" w:type="pct"/>
            <w:tcBorders>
              <w:top w:val="single" w:sz="8" w:space="0" w:color="auto"/>
              <w:bottom w:val="single" w:sz="8" w:space="0" w:color="auto"/>
            </w:tcBorders>
            <w:vAlign w:val="center"/>
            <w:hideMark/>
          </w:tcPr>
          <w:p w14:paraId="6753985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0D09228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91.5%</w:t>
            </w:r>
          </w:p>
        </w:tc>
        <w:tc>
          <w:tcPr>
            <w:tcW w:w="405" w:type="pct"/>
            <w:tcBorders>
              <w:top w:val="single" w:sz="8" w:space="0" w:color="auto"/>
              <w:bottom w:val="single" w:sz="8" w:space="0" w:color="auto"/>
            </w:tcBorders>
            <w:vAlign w:val="center"/>
            <w:hideMark/>
          </w:tcPr>
          <w:p w14:paraId="327E100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88.4%</w:t>
            </w:r>
          </w:p>
        </w:tc>
        <w:tc>
          <w:tcPr>
            <w:tcW w:w="460" w:type="pct"/>
            <w:tcBorders>
              <w:top w:val="single" w:sz="8" w:space="0" w:color="auto"/>
              <w:bottom w:val="single" w:sz="8" w:space="0" w:color="auto"/>
            </w:tcBorders>
            <w:vAlign w:val="center"/>
            <w:hideMark/>
          </w:tcPr>
          <w:p w14:paraId="2939898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85.1%</w:t>
            </w:r>
          </w:p>
        </w:tc>
        <w:tc>
          <w:tcPr>
            <w:tcW w:w="212" w:type="pct"/>
            <w:gridSpan w:val="2"/>
            <w:tcBorders>
              <w:top w:val="single" w:sz="8" w:space="0" w:color="auto"/>
              <w:bottom w:val="single" w:sz="8" w:space="0" w:color="auto"/>
            </w:tcBorders>
          </w:tcPr>
          <w:p w14:paraId="4ACF4CEE"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1F5CCCBE" w14:textId="0CC3B3A4"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80.5%</w:t>
            </w:r>
          </w:p>
        </w:tc>
        <w:tc>
          <w:tcPr>
            <w:tcW w:w="457" w:type="pct"/>
            <w:tcBorders>
              <w:top w:val="single" w:sz="8" w:space="0" w:color="auto"/>
              <w:bottom w:val="single" w:sz="8" w:space="0" w:color="auto"/>
            </w:tcBorders>
            <w:vAlign w:val="center"/>
            <w:hideMark/>
          </w:tcPr>
          <w:p w14:paraId="4627555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58.6%</w:t>
            </w:r>
          </w:p>
        </w:tc>
        <w:tc>
          <w:tcPr>
            <w:tcW w:w="457" w:type="pct"/>
            <w:tcBorders>
              <w:top w:val="single" w:sz="8" w:space="0" w:color="auto"/>
              <w:bottom w:val="single" w:sz="8" w:space="0" w:color="auto"/>
            </w:tcBorders>
            <w:vAlign w:val="center"/>
            <w:hideMark/>
          </w:tcPr>
          <w:p w14:paraId="6E00B20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65.2%</w:t>
            </w:r>
          </w:p>
        </w:tc>
        <w:tc>
          <w:tcPr>
            <w:tcW w:w="456" w:type="pct"/>
            <w:tcBorders>
              <w:top w:val="single" w:sz="8" w:space="0" w:color="auto"/>
              <w:bottom w:val="single" w:sz="8" w:space="0" w:color="auto"/>
            </w:tcBorders>
            <w:vAlign w:val="center"/>
            <w:hideMark/>
          </w:tcPr>
          <w:p w14:paraId="2BBBB4A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60.0%</w:t>
            </w:r>
          </w:p>
        </w:tc>
      </w:tr>
      <w:tr w:rsidR="008A1CA7" w:rsidRPr="00305EA8" w14:paraId="58A5E71A" w14:textId="77777777" w:rsidTr="00C1330A">
        <w:trPr>
          <w:trHeight w:val="312"/>
          <w:jc w:val="center"/>
        </w:trPr>
        <w:tc>
          <w:tcPr>
            <w:tcW w:w="1275" w:type="pct"/>
            <w:tcBorders>
              <w:top w:val="single" w:sz="8" w:space="0" w:color="auto"/>
              <w:bottom w:val="single" w:sz="8" w:space="0" w:color="auto"/>
            </w:tcBorders>
            <w:vAlign w:val="center"/>
            <w:hideMark/>
          </w:tcPr>
          <w:p w14:paraId="7201DB4B" w14:textId="70400C98" w:rsidR="008A1CA7" w:rsidRPr="006C5497" w:rsidRDefault="007426C7" w:rsidP="00E06D4A">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+DCTface+SVM</w:t>
            </w:r>
            <w:proofErr w:type="spellEnd"/>
          </w:p>
        </w:tc>
        <w:tc>
          <w:tcPr>
            <w:tcW w:w="406" w:type="pct"/>
            <w:tcBorders>
              <w:top w:val="single" w:sz="8" w:space="0" w:color="auto"/>
              <w:bottom w:val="single" w:sz="8" w:space="0" w:color="auto"/>
            </w:tcBorders>
            <w:vAlign w:val="center"/>
            <w:hideMark/>
          </w:tcPr>
          <w:p w14:paraId="4C46C48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97.8%</w:t>
            </w:r>
          </w:p>
        </w:tc>
        <w:tc>
          <w:tcPr>
            <w:tcW w:w="405" w:type="pct"/>
            <w:tcBorders>
              <w:top w:val="single" w:sz="8" w:space="0" w:color="auto"/>
              <w:bottom w:val="single" w:sz="8" w:space="0" w:color="auto"/>
            </w:tcBorders>
            <w:vAlign w:val="center"/>
            <w:hideMark/>
          </w:tcPr>
          <w:p w14:paraId="51ED773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80.5%</w:t>
            </w:r>
          </w:p>
        </w:tc>
        <w:tc>
          <w:tcPr>
            <w:tcW w:w="405" w:type="pct"/>
            <w:tcBorders>
              <w:top w:val="single" w:sz="8" w:space="0" w:color="auto"/>
              <w:bottom w:val="single" w:sz="8" w:space="0" w:color="auto"/>
            </w:tcBorders>
            <w:vAlign w:val="center"/>
            <w:hideMark/>
          </w:tcPr>
          <w:p w14:paraId="1E0401A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70.7%</w:t>
            </w:r>
          </w:p>
        </w:tc>
        <w:tc>
          <w:tcPr>
            <w:tcW w:w="460" w:type="pct"/>
            <w:tcBorders>
              <w:top w:val="single" w:sz="8" w:space="0" w:color="auto"/>
              <w:bottom w:val="single" w:sz="8" w:space="0" w:color="auto"/>
            </w:tcBorders>
            <w:vAlign w:val="center"/>
            <w:hideMark/>
          </w:tcPr>
          <w:p w14:paraId="1ABF463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43.6%</w:t>
            </w:r>
          </w:p>
        </w:tc>
        <w:tc>
          <w:tcPr>
            <w:tcW w:w="212" w:type="pct"/>
            <w:gridSpan w:val="2"/>
            <w:tcBorders>
              <w:top w:val="single" w:sz="8" w:space="0" w:color="auto"/>
              <w:bottom w:val="single" w:sz="8" w:space="0" w:color="auto"/>
            </w:tcBorders>
          </w:tcPr>
          <w:p w14:paraId="2B8AF782"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36F6A0AD" w14:textId="0DC722B3"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72.8%</w:t>
            </w:r>
          </w:p>
        </w:tc>
        <w:tc>
          <w:tcPr>
            <w:tcW w:w="457" w:type="pct"/>
            <w:tcBorders>
              <w:top w:val="single" w:sz="8" w:space="0" w:color="auto"/>
              <w:bottom w:val="single" w:sz="8" w:space="0" w:color="auto"/>
            </w:tcBorders>
            <w:vAlign w:val="center"/>
            <w:hideMark/>
          </w:tcPr>
          <w:p w14:paraId="2E7ED2C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41.3%</w:t>
            </w:r>
          </w:p>
        </w:tc>
        <w:tc>
          <w:tcPr>
            <w:tcW w:w="457" w:type="pct"/>
            <w:tcBorders>
              <w:top w:val="single" w:sz="8" w:space="0" w:color="auto"/>
              <w:bottom w:val="single" w:sz="8" w:space="0" w:color="auto"/>
            </w:tcBorders>
            <w:vAlign w:val="center"/>
            <w:hideMark/>
          </w:tcPr>
          <w:p w14:paraId="5268220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39.8%</w:t>
            </w:r>
          </w:p>
        </w:tc>
        <w:tc>
          <w:tcPr>
            <w:tcW w:w="456" w:type="pct"/>
            <w:tcBorders>
              <w:top w:val="single" w:sz="8" w:space="0" w:color="auto"/>
              <w:bottom w:val="single" w:sz="8" w:space="0" w:color="auto"/>
            </w:tcBorders>
            <w:vAlign w:val="center"/>
            <w:hideMark/>
          </w:tcPr>
          <w:p w14:paraId="7FED9624"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24.6%</w:t>
            </w:r>
          </w:p>
        </w:tc>
      </w:tr>
      <w:tr w:rsidR="008A1CA7" w:rsidRPr="00305EA8" w14:paraId="47424938" w14:textId="77777777" w:rsidTr="00C1330A">
        <w:trPr>
          <w:trHeight w:val="312"/>
          <w:jc w:val="center"/>
        </w:trPr>
        <w:tc>
          <w:tcPr>
            <w:tcW w:w="1275" w:type="pct"/>
            <w:tcBorders>
              <w:top w:val="single" w:sz="8" w:space="0" w:color="auto"/>
              <w:bottom w:val="single" w:sz="8" w:space="0" w:color="auto"/>
            </w:tcBorders>
            <w:vAlign w:val="center"/>
            <w:hideMark/>
          </w:tcPr>
          <w:p w14:paraId="6F9FAC61" w14:textId="054E8D36"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HoG+SVM</w:t>
            </w:r>
            <w:proofErr w:type="spellEnd"/>
          </w:p>
        </w:tc>
        <w:tc>
          <w:tcPr>
            <w:tcW w:w="406" w:type="pct"/>
            <w:tcBorders>
              <w:top w:val="single" w:sz="8" w:space="0" w:color="auto"/>
              <w:bottom w:val="single" w:sz="8" w:space="0" w:color="auto"/>
            </w:tcBorders>
            <w:vAlign w:val="center"/>
            <w:hideMark/>
          </w:tcPr>
          <w:p w14:paraId="5BA5009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6413BA4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82.4%</w:t>
            </w:r>
          </w:p>
        </w:tc>
        <w:tc>
          <w:tcPr>
            <w:tcW w:w="405" w:type="pct"/>
            <w:tcBorders>
              <w:top w:val="single" w:sz="8" w:space="0" w:color="auto"/>
              <w:bottom w:val="single" w:sz="8" w:space="0" w:color="auto"/>
            </w:tcBorders>
            <w:vAlign w:val="center"/>
            <w:hideMark/>
          </w:tcPr>
          <w:p w14:paraId="63DE1C7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49.1%</w:t>
            </w:r>
          </w:p>
        </w:tc>
        <w:tc>
          <w:tcPr>
            <w:tcW w:w="460" w:type="pct"/>
            <w:tcBorders>
              <w:top w:val="single" w:sz="8" w:space="0" w:color="auto"/>
              <w:bottom w:val="single" w:sz="8" w:space="0" w:color="auto"/>
            </w:tcBorders>
            <w:vAlign w:val="center"/>
            <w:hideMark/>
          </w:tcPr>
          <w:p w14:paraId="5AF6156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65.9%</w:t>
            </w:r>
          </w:p>
        </w:tc>
        <w:tc>
          <w:tcPr>
            <w:tcW w:w="212" w:type="pct"/>
            <w:gridSpan w:val="2"/>
            <w:tcBorders>
              <w:top w:val="single" w:sz="8" w:space="0" w:color="auto"/>
              <w:bottom w:val="single" w:sz="8" w:space="0" w:color="auto"/>
            </w:tcBorders>
          </w:tcPr>
          <w:p w14:paraId="514E0B98"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2DA02860" w14:textId="0D45FED6"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68.6%</w:t>
            </w:r>
          </w:p>
        </w:tc>
        <w:tc>
          <w:tcPr>
            <w:tcW w:w="457" w:type="pct"/>
            <w:tcBorders>
              <w:top w:val="single" w:sz="8" w:space="0" w:color="auto"/>
              <w:bottom w:val="single" w:sz="8" w:space="0" w:color="auto"/>
            </w:tcBorders>
            <w:vAlign w:val="center"/>
            <w:hideMark/>
          </w:tcPr>
          <w:p w14:paraId="7439AC6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47.2%</w:t>
            </w:r>
          </w:p>
        </w:tc>
        <w:tc>
          <w:tcPr>
            <w:tcW w:w="457" w:type="pct"/>
            <w:tcBorders>
              <w:top w:val="single" w:sz="8" w:space="0" w:color="auto"/>
              <w:bottom w:val="single" w:sz="8" w:space="0" w:color="auto"/>
            </w:tcBorders>
            <w:vAlign w:val="center"/>
            <w:hideMark/>
          </w:tcPr>
          <w:p w14:paraId="63991C0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30.7%</w:t>
            </w:r>
          </w:p>
        </w:tc>
        <w:tc>
          <w:tcPr>
            <w:tcW w:w="456" w:type="pct"/>
            <w:tcBorders>
              <w:top w:val="single" w:sz="8" w:space="0" w:color="auto"/>
              <w:bottom w:val="single" w:sz="8" w:space="0" w:color="auto"/>
            </w:tcBorders>
            <w:vAlign w:val="center"/>
            <w:hideMark/>
          </w:tcPr>
          <w:p w14:paraId="03D6172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42.0%</w:t>
            </w:r>
          </w:p>
        </w:tc>
      </w:tr>
      <w:tr w:rsidR="008A1CA7" w:rsidRPr="00305EA8" w14:paraId="5033C8B4" w14:textId="77777777" w:rsidTr="00C1330A">
        <w:trPr>
          <w:trHeight w:val="312"/>
          <w:jc w:val="center"/>
        </w:trPr>
        <w:tc>
          <w:tcPr>
            <w:tcW w:w="1275" w:type="pct"/>
            <w:tcBorders>
              <w:top w:val="single" w:sz="8" w:space="0" w:color="auto"/>
              <w:bottom w:val="single" w:sz="8" w:space="0" w:color="auto"/>
            </w:tcBorders>
            <w:vAlign w:val="center"/>
            <w:hideMark/>
          </w:tcPr>
          <w:p w14:paraId="54FFC953" w14:textId="266F9089" w:rsidR="008A1CA7" w:rsidRPr="006C5497" w:rsidRDefault="007426C7" w:rsidP="00E06D4A">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+HoG+SVM</w:t>
            </w:r>
            <w:proofErr w:type="spellEnd"/>
          </w:p>
        </w:tc>
        <w:tc>
          <w:tcPr>
            <w:tcW w:w="406" w:type="pct"/>
            <w:tcBorders>
              <w:top w:val="single" w:sz="8" w:space="0" w:color="auto"/>
              <w:bottom w:val="single" w:sz="8" w:space="0" w:color="auto"/>
            </w:tcBorders>
            <w:vAlign w:val="center"/>
            <w:hideMark/>
          </w:tcPr>
          <w:p w14:paraId="73DB692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435D6AD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91.1%</w:t>
            </w:r>
          </w:p>
        </w:tc>
        <w:tc>
          <w:tcPr>
            <w:tcW w:w="405" w:type="pct"/>
            <w:tcBorders>
              <w:top w:val="single" w:sz="8" w:space="0" w:color="auto"/>
              <w:bottom w:val="single" w:sz="8" w:space="0" w:color="auto"/>
            </w:tcBorders>
            <w:vAlign w:val="center"/>
            <w:hideMark/>
          </w:tcPr>
          <w:p w14:paraId="71D7743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70.5%</w:t>
            </w:r>
          </w:p>
        </w:tc>
        <w:tc>
          <w:tcPr>
            <w:tcW w:w="460" w:type="pct"/>
            <w:tcBorders>
              <w:top w:val="single" w:sz="8" w:space="0" w:color="auto"/>
              <w:bottom w:val="single" w:sz="8" w:space="0" w:color="auto"/>
            </w:tcBorders>
            <w:vAlign w:val="center"/>
            <w:hideMark/>
          </w:tcPr>
          <w:p w14:paraId="71926D3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80.6%</w:t>
            </w:r>
          </w:p>
        </w:tc>
        <w:tc>
          <w:tcPr>
            <w:tcW w:w="212" w:type="pct"/>
            <w:gridSpan w:val="2"/>
            <w:tcBorders>
              <w:top w:val="single" w:sz="8" w:space="0" w:color="auto"/>
              <w:bottom w:val="single" w:sz="8" w:space="0" w:color="auto"/>
            </w:tcBorders>
          </w:tcPr>
          <w:p w14:paraId="688BC54B"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197403E3" w14:textId="3A1F945F"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73.1%</w:t>
            </w:r>
          </w:p>
        </w:tc>
        <w:tc>
          <w:tcPr>
            <w:tcW w:w="457" w:type="pct"/>
            <w:tcBorders>
              <w:top w:val="single" w:sz="8" w:space="0" w:color="auto"/>
              <w:bottom w:val="single" w:sz="8" w:space="0" w:color="auto"/>
            </w:tcBorders>
            <w:vAlign w:val="center"/>
            <w:hideMark/>
          </w:tcPr>
          <w:p w14:paraId="12C5E48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51.9%</w:t>
            </w:r>
          </w:p>
        </w:tc>
        <w:tc>
          <w:tcPr>
            <w:tcW w:w="457" w:type="pct"/>
            <w:tcBorders>
              <w:top w:val="single" w:sz="8" w:space="0" w:color="auto"/>
              <w:bottom w:val="single" w:sz="8" w:space="0" w:color="auto"/>
            </w:tcBorders>
            <w:vAlign w:val="center"/>
            <w:hideMark/>
          </w:tcPr>
          <w:p w14:paraId="4CDC9FF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44.2%</w:t>
            </w:r>
          </w:p>
        </w:tc>
        <w:tc>
          <w:tcPr>
            <w:tcW w:w="456" w:type="pct"/>
            <w:tcBorders>
              <w:top w:val="single" w:sz="8" w:space="0" w:color="auto"/>
              <w:bottom w:val="single" w:sz="8" w:space="0" w:color="auto"/>
            </w:tcBorders>
            <w:vAlign w:val="center"/>
            <w:hideMark/>
          </w:tcPr>
          <w:p w14:paraId="46F2159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51.0%</w:t>
            </w:r>
          </w:p>
        </w:tc>
      </w:tr>
      <w:tr w:rsidR="008A1CA7" w:rsidRPr="00305EA8" w14:paraId="2375993E" w14:textId="77777777" w:rsidTr="00C1330A">
        <w:trPr>
          <w:trHeight w:val="312"/>
          <w:jc w:val="center"/>
        </w:trPr>
        <w:tc>
          <w:tcPr>
            <w:tcW w:w="1275" w:type="pct"/>
            <w:tcBorders>
              <w:top w:val="single" w:sz="8" w:space="0" w:color="auto"/>
              <w:bottom w:val="single" w:sz="8" w:space="0" w:color="auto"/>
            </w:tcBorders>
            <w:vAlign w:val="center"/>
            <w:hideMark/>
          </w:tcPr>
          <w:p w14:paraId="6DA782B8" w14:textId="77777777"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VGGface</w:t>
            </w:r>
            <w:proofErr w:type="spellEnd"/>
          </w:p>
        </w:tc>
        <w:tc>
          <w:tcPr>
            <w:tcW w:w="406" w:type="pct"/>
            <w:tcBorders>
              <w:top w:val="single" w:sz="8" w:space="0" w:color="auto"/>
              <w:bottom w:val="single" w:sz="8" w:space="0" w:color="auto"/>
            </w:tcBorders>
            <w:vAlign w:val="center"/>
            <w:hideMark/>
          </w:tcPr>
          <w:p w14:paraId="4E4ECB2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67.8%</w:t>
            </w:r>
          </w:p>
        </w:tc>
        <w:tc>
          <w:tcPr>
            <w:tcW w:w="405" w:type="pct"/>
            <w:tcBorders>
              <w:top w:val="single" w:sz="8" w:space="0" w:color="auto"/>
              <w:bottom w:val="single" w:sz="8" w:space="0" w:color="auto"/>
            </w:tcBorders>
            <w:vAlign w:val="center"/>
            <w:hideMark/>
          </w:tcPr>
          <w:p w14:paraId="3FD53A6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14.6%</w:t>
            </w:r>
          </w:p>
        </w:tc>
        <w:tc>
          <w:tcPr>
            <w:tcW w:w="405" w:type="pct"/>
            <w:tcBorders>
              <w:top w:val="single" w:sz="8" w:space="0" w:color="auto"/>
              <w:bottom w:val="single" w:sz="8" w:space="0" w:color="auto"/>
            </w:tcBorders>
            <w:vAlign w:val="center"/>
            <w:hideMark/>
          </w:tcPr>
          <w:p w14:paraId="722ECFC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3.7%</w:t>
            </w:r>
          </w:p>
        </w:tc>
        <w:tc>
          <w:tcPr>
            <w:tcW w:w="460" w:type="pct"/>
            <w:tcBorders>
              <w:top w:val="single" w:sz="8" w:space="0" w:color="auto"/>
              <w:bottom w:val="single" w:sz="8" w:space="0" w:color="auto"/>
            </w:tcBorders>
            <w:vAlign w:val="center"/>
            <w:hideMark/>
          </w:tcPr>
          <w:p w14:paraId="08E59B8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w:t>
            </w:r>
          </w:p>
        </w:tc>
        <w:tc>
          <w:tcPr>
            <w:tcW w:w="212" w:type="pct"/>
            <w:gridSpan w:val="2"/>
            <w:tcBorders>
              <w:top w:val="single" w:sz="8" w:space="0" w:color="auto"/>
              <w:bottom w:val="single" w:sz="8" w:space="0" w:color="auto"/>
            </w:tcBorders>
          </w:tcPr>
          <w:p w14:paraId="4BB33443"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6B8D21BF" w14:textId="551CC4B5"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15.0%</w:t>
            </w:r>
          </w:p>
        </w:tc>
        <w:tc>
          <w:tcPr>
            <w:tcW w:w="457" w:type="pct"/>
            <w:tcBorders>
              <w:top w:val="single" w:sz="8" w:space="0" w:color="auto"/>
              <w:bottom w:val="single" w:sz="8" w:space="0" w:color="auto"/>
            </w:tcBorders>
            <w:vAlign w:val="center"/>
            <w:hideMark/>
          </w:tcPr>
          <w:p w14:paraId="20549F1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5.7%</w:t>
            </w:r>
          </w:p>
        </w:tc>
        <w:tc>
          <w:tcPr>
            <w:tcW w:w="457" w:type="pct"/>
            <w:tcBorders>
              <w:top w:val="single" w:sz="8" w:space="0" w:color="auto"/>
              <w:bottom w:val="single" w:sz="8" w:space="0" w:color="auto"/>
            </w:tcBorders>
            <w:vAlign w:val="center"/>
            <w:hideMark/>
          </w:tcPr>
          <w:p w14:paraId="6966FA4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w:t>
            </w:r>
          </w:p>
        </w:tc>
        <w:tc>
          <w:tcPr>
            <w:tcW w:w="456" w:type="pct"/>
            <w:tcBorders>
              <w:top w:val="single" w:sz="8" w:space="0" w:color="auto"/>
              <w:bottom w:val="single" w:sz="8" w:space="0" w:color="auto"/>
            </w:tcBorders>
            <w:vAlign w:val="center"/>
            <w:hideMark/>
          </w:tcPr>
          <w:p w14:paraId="2E9BA0D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2.6%</w:t>
            </w:r>
          </w:p>
        </w:tc>
      </w:tr>
      <w:tr w:rsidR="008A1CA7" w:rsidRPr="00305EA8" w14:paraId="77855750" w14:textId="77777777" w:rsidTr="00C1330A">
        <w:trPr>
          <w:trHeight w:val="312"/>
          <w:jc w:val="center"/>
        </w:trPr>
        <w:tc>
          <w:tcPr>
            <w:tcW w:w="1275" w:type="pct"/>
            <w:tcBorders>
              <w:top w:val="single" w:sz="8" w:space="0" w:color="auto"/>
              <w:bottom w:val="single" w:sz="8" w:space="0" w:color="auto"/>
            </w:tcBorders>
            <w:vAlign w:val="center"/>
            <w:hideMark/>
          </w:tcPr>
          <w:p w14:paraId="7184AA26" w14:textId="1DD95BFD"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使</w:t>
            </w:r>
            <w:r w:rsidRPr="006C5497">
              <w:rPr>
                <w:rFonts w:ascii="宋体" w:hAnsi="宋体"/>
                <w:color w:val="000000" w:themeColor="text1"/>
                <w:szCs w:val="18"/>
              </w:rPr>
              <w:t>ResNet-50</w:t>
            </w:r>
            <w:proofErr w:type="gramStart"/>
            <w:r w:rsidRPr="006C5497">
              <w:rPr>
                <w:rFonts w:ascii="宋体" w:hAnsi="宋体" w:hint="eastAsia"/>
                <w:color w:val="000000" w:themeColor="text1"/>
                <w:szCs w:val="18"/>
              </w:rPr>
              <w:t>进数据</w:t>
            </w:r>
            <w:proofErr w:type="gramEnd"/>
            <w:r w:rsidRPr="006C5497">
              <w:rPr>
                <w:rFonts w:ascii="宋体" w:hAnsi="宋体" w:hint="eastAsia"/>
                <w:color w:val="000000" w:themeColor="text1"/>
                <w:szCs w:val="18"/>
              </w:rPr>
              <w:t>增强的</w:t>
            </w:r>
          </w:p>
        </w:tc>
        <w:tc>
          <w:tcPr>
            <w:tcW w:w="406" w:type="pct"/>
            <w:tcBorders>
              <w:top w:val="single" w:sz="8" w:space="0" w:color="auto"/>
              <w:bottom w:val="single" w:sz="8" w:space="0" w:color="auto"/>
            </w:tcBorders>
            <w:vAlign w:val="center"/>
            <w:hideMark/>
          </w:tcPr>
          <w:p w14:paraId="098070B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98.6%</w:t>
            </w:r>
          </w:p>
        </w:tc>
        <w:tc>
          <w:tcPr>
            <w:tcW w:w="405" w:type="pct"/>
            <w:tcBorders>
              <w:top w:val="single" w:sz="8" w:space="0" w:color="auto"/>
              <w:bottom w:val="single" w:sz="8" w:space="0" w:color="auto"/>
            </w:tcBorders>
            <w:vAlign w:val="center"/>
            <w:hideMark/>
          </w:tcPr>
          <w:p w14:paraId="1F70C82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77.1%</w:t>
            </w:r>
          </w:p>
        </w:tc>
        <w:tc>
          <w:tcPr>
            <w:tcW w:w="405" w:type="pct"/>
            <w:tcBorders>
              <w:top w:val="single" w:sz="8" w:space="0" w:color="auto"/>
              <w:bottom w:val="single" w:sz="8" w:space="0" w:color="auto"/>
            </w:tcBorders>
            <w:vAlign w:val="center"/>
            <w:hideMark/>
          </w:tcPr>
          <w:p w14:paraId="44BBC92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55.5%</w:t>
            </w:r>
          </w:p>
        </w:tc>
        <w:tc>
          <w:tcPr>
            <w:tcW w:w="460" w:type="pct"/>
            <w:tcBorders>
              <w:top w:val="single" w:sz="8" w:space="0" w:color="auto"/>
              <w:bottom w:val="single" w:sz="8" w:space="0" w:color="auto"/>
            </w:tcBorders>
            <w:vAlign w:val="center"/>
            <w:hideMark/>
          </w:tcPr>
          <w:p w14:paraId="731FB09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25.3%</w:t>
            </w:r>
          </w:p>
        </w:tc>
        <w:tc>
          <w:tcPr>
            <w:tcW w:w="212" w:type="pct"/>
            <w:gridSpan w:val="2"/>
            <w:tcBorders>
              <w:top w:val="single" w:sz="8" w:space="0" w:color="auto"/>
              <w:bottom w:val="single" w:sz="8" w:space="0" w:color="auto"/>
            </w:tcBorders>
          </w:tcPr>
          <w:p w14:paraId="610F617C"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21C71E4D" w14:textId="34E8C662"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66.0%</w:t>
            </w:r>
          </w:p>
        </w:tc>
        <w:tc>
          <w:tcPr>
            <w:tcW w:w="457" w:type="pct"/>
            <w:tcBorders>
              <w:top w:val="single" w:sz="8" w:space="0" w:color="auto"/>
              <w:bottom w:val="single" w:sz="8" w:space="0" w:color="auto"/>
            </w:tcBorders>
            <w:vAlign w:val="center"/>
            <w:hideMark/>
          </w:tcPr>
          <w:p w14:paraId="6EE22A5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33.5%</w:t>
            </w:r>
          </w:p>
        </w:tc>
        <w:tc>
          <w:tcPr>
            <w:tcW w:w="457" w:type="pct"/>
            <w:tcBorders>
              <w:top w:val="single" w:sz="8" w:space="0" w:color="auto"/>
              <w:bottom w:val="single" w:sz="8" w:space="0" w:color="auto"/>
            </w:tcBorders>
            <w:vAlign w:val="center"/>
            <w:hideMark/>
          </w:tcPr>
          <w:p w14:paraId="757F388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10.6%</w:t>
            </w:r>
          </w:p>
        </w:tc>
        <w:tc>
          <w:tcPr>
            <w:tcW w:w="456" w:type="pct"/>
            <w:tcBorders>
              <w:top w:val="single" w:sz="8" w:space="0" w:color="auto"/>
              <w:bottom w:val="single" w:sz="8" w:space="0" w:color="auto"/>
            </w:tcBorders>
            <w:vAlign w:val="center"/>
            <w:hideMark/>
          </w:tcPr>
          <w:p w14:paraId="2CA9574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7.7%</w:t>
            </w:r>
          </w:p>
        </w:tc>
      </w:tr>
      <w:tr w:rsidR="008A1CA7" w:rsidRPr="00305EA8" w14:paraId="3971F308" w14:textId="77777777" w:rsidTr="00C1330A">
        <w:trPr>
          <w:trHeight w:val="312"/>
          <w:jc w:val="center"/>
        </w:trPr>
        <w:tc>
          <w:tcPr>
            <w:tcW w:w="1275" w:type="pct"/>
            <w:tcBorders>
              <w:top w:val="single" w:sz="8" w:space="0" w:color="auto"/>
              <w:bottom w:val="single" w:sz="8" w:space="0" w:color="auto"/>
            </w:tcBorders>
            <w:vAlign w:val="center"/>
            <w:hideMark/>
          </w:tcPr>
          <w:p w14:paraId="51739E2F" w14:textId="7983FE3F"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VGG</w:t>
            </w:r>
            <w:r w:rsidR="00C1330A">
              <w:rPr>
                <w:rFonts w:ascii="宋体" w:hAnsi="宋体" w:hint="eastAsia"/>
                <w:color w:val="000000" w:themeColor="text1"/>
                <w:szCs w:val="18"/>
              </w:rPr>
              <w:t>face</w:t>
            </w:r>
            <w:proofErr w:type="spellEnd"/>
          </w:p>
        </w:tc>
        <w:tc>
          <w:tcPr>
            <w:tcW w:w="406" w:type="pct"/>
            <w:tcBorders>
              <w:top w:val="single" w:sz="8" w:space="0" w:color="auto"/>
              <w:bottom w:val="single" w:sz="8" w:space="0" w:color="auto"/>
            </w:tcBorders>
            <w:vAlign w:val="center"/>
            <w:hideMark/>
          </w:tcPr>
          <w:p w14:paraId="5B88504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96.5%</w:t>
            </w:r>
          </w:p>
        </w:tc>
        <w:tc>
          <w:tcPr>
            <w:tcW w:w="405" w:type="pct"/>
            <w:tcBorders>
              <w:top w:val="single" w:sz="8" w:space="0" w:color="auto"/>
              <w:bottom w:val="single" w:sz="8" w:space="0" w:color="auto"/>
            </w:tcBorders>
            <w:vAlign w:val="center"/>
            <w:hideMark/>
          </w:tcPr>
          <w:p w14:paraId="177DBB5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50.3%</w:t>
            </w:r>
          </w:p>
        </w:tc>
        <w:tc>
          <w:tcPr>
            <w:tcW w:w="405" w:type="pct"/>
            <w:tcBorders>
              <w:top w:val="single" w:sz="8" w:space="0" w:color="auto"/>
              <w:bottom w:val="single" w:sz="8" w:space="0" w:color="auto"/>
            </w:tcBorders>
            <w:vAlign w:val="center"/>
            <w:hideMark/>
          </w:tcPr>
          <w:p w14:paraId="4D89E8B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9.5%</w:t>
            </w:r>
          </w:p>
        </w:tc>
        <w:tc>
          <w:tcPr>
            <w:tcW w:w="460" w:type="pct"/>
            <w:tcBorders>
              <w:top w:val="single" w:sz="8" w:space="0" w:color="auto"/>
              <w:bottom w:val="single" w:sz="8" w:space="0" w:color="auto"/>
            </w:tcBorders>
            <w:vAlign w:val="center"/>
            <w:hideMark/>
          </w:tcPr>
          <w:p w14:paraId="3EB210C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4.0%</w:t>
            </w:r>
          </w:p>
        </w:tc>
        <w:tc>
          <w:tcPr>
            <w:tcW w:w="212" w:type="pct"/>
            <w:gridSpan w:val="2"/>
            <w:tcBorders>
              <w:top w:val="single" w:sz="8" w:space="0" w:color="auto"/>
              <w:bottom w:val="single" w:sz="8" w:space="0" w:color="auto"/>
            </w:tcBorders>
          </w:tcPr>
          <w:p w14:paraId="11DF8FA3"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503A304E" w14:textId="261BC19E"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63.9%</w:t>
            </w:r>
          </w:p>
        </w:tc>
        <w:tc>
          <w:tcPr>
            <w:tcW w:w="457" w:type="pct"/>
            <w:tcBorders>
              <w:top w:val="single" w:sz="8" w:space="0" w:color="auto"/>
              <w:bottom w:val="single" w:sz="8" w:space="0" w:color="auto"/>
            </w:tcBorders>
            <w:vAlign w:val="center"/>
            <w:hideMark/>
          </w:tcPr>
          <w:p w14:paraId="635BF8E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14.9%</w:t>
            </w:r>
          </w:p>
        </w:tc>
        <w:tc>
          <w:tcPr>
            <w:tcW w:w="457" w:type="pct"/>
            <w:tcBorders>
              <w:top w:val="single" w:sz="8" w:space="0" w:color="auto"/>
              <w:bottom w:val="single" w:sz="8" w:space="0" w:color="auto"/>
            </w:tcBorders>
            <w:vAlign w:val="center"/>
            <w:hideMark/>
          </w:tcPr>
          <w:p w14:paraId="5A68843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3.5%</w:t>
            </w:r>
          </w:p>
        </w:tc>
        <w:tc>
          <w:tcPr>
            <w:tcW w:w="456" w:type="pct"/>
            <w:tcBorders>
              <w:top w:val="single" w:sz="8" w:space="0" w:color="auto"/>
              <w:bottom w:val="single" w:sz="8" w:space="0" w:color="auto"/>
            </w:tcBorders>
            <w:vAlign w:val="center"/>
            <w:hideMark/>
          </w:tcPr>
          <w:p w14:paraId="76A52B1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2.2%</w:t>
            </w:r>
          </w:p>
        </w:tc>
      </w:tr>
      <w:tr w:rsidR="008A1CA7" w:rsidRPr="00305EA8" w14:paraId="6142977B" w14:textId="77777777" w:rsidTr="00C1330A">
        <w:trPr>
          <w:trHeight w:val="312"/>
          <w:jc w:val="center"/>
        </w:trPr>
        <w:tc>
          <w:tcPr>
            <w:tcW w:w="1275" w:type="pct"/>
            <w:tcBorders>
              <w:top w:val="single" w:sz="8" w:space="0" w:color="auto"/>
              <w:bottom w:val="single" w:sz="8" w:space="0" w:color="auto"/>
            </w:tcBorders>
            <w:vAlign w:val="center"/>
            <w:hideMark/>
          </w:tcPr>
          <w:p w14:paraId="63855B3C" w14:textId="00F9A07D"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ResNet-50</w:t>
            </w:r>
            <w:r w:rsidRPr="006C5497">
              <w:rPr>
                <w:rFonts w:ascii="宋体" w:hAnsi="宋体" w:hint="eastAsia"/>
                <w:color w:val="000000" w:themeColor="text1"/>
                <w:szCs w:val="18"/>
              </w:rPr>
              <w:t>与数据增强</w:t>
            </w:r>
          </w:p>
        </w:tc>
        <w:tc>
          <w:tcPr>
            <w:tcW w:w="406" w:type="pct"/>
            <w:tcBorders>
              <w:top w:val="single" w:sz="8" w:space="0" w:color="auto"/>
              <w:bottom w:val="single" w:sz="8" w:space="0" w:color="auto"/>
            </w:tcBorders>
            <w:vAlign w:val="center"/>
            <w:hideMark/>
          </w:tcPr>
          <w:p w14:paraId="0E0A0B2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97.8%</w:t>
            </w:r>
          </w:p>
        </w:tc>
        <w:tc>
          <w:tcPr>
            <w:tcW w:w="405" w:type="pct"/>
            <w:tcBorders>
              <w:top w:val="single" w:sz="8" w:space="0" w:color="auto"/>
              <w:bottom w:val="single" w:sz="8" w:space="0" w:color="auto"/>
            </w:tcBorders>
            <w:vAlign w:val="center"/>
            <w:hideMark/>
          </w:tcPr>
          <w:p w14:paraId="3259ADE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73.3%</w:t>
            </w:r>
          </w:p>
        </w:tc>
        <w:tc>
          <w:tcPr>
            <w:tcW w:w="405" w:type="pct"/>
            <w:tcBorders>
              <w:top w:val="single" w:sz="8" w:space="0" w:color="auto"/>
              <w:bottom w:val="single" w:sz="8" w:space="0" w:color="auto"/>
            </w:tcBorders>
            <w:vAlign w:val="center"/>
            <w:hideMark/>
          </w:tcPr>
          <w:p w14:paraId="35716A9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42.0%</w:t>
            </w:r>
          </w:p>
        </w:tc>
        <w:tc>
          <w:tcPr>
            <w:tcW w:w="460" w:type="pct"/>
            <w:tcBorders>
              <w:top w:val="single" w:sz="8" w:space="0" w:color="auto"/>
              <w:bottom w:val="single" w:sz="8" w:space="0" w:color="auto"/>
            </w:tcBorders>
            <w:vAlign w:val="center"/>
            <w:hideMark/>
          </w:tcPr>
          <w:p w14:paraId="5B13A78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26.9%</w:t>
            </w:r>
          </w:p>
        </w:tc>
        <w:tc>
          <w:tcPr>
            <w:tcW w:w="212" w:type="pct"/>
            <w:gridSpan w:val="2"/>
            <w:tcBorders>
              <w:top w:val="single" w:sz="8" w:space="0" w:color="auto"/>
              <w:bottom w:val="single" w:sz="8" w:space="0" w:color="auto"/>
            </w:tcBorders>
          </w:tcPr>
          <w:p w14:paraId="3F8CC9D6"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1C0EE37A" w14:textId="48960D65"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91.0%</w:t>
            </w:r>
          </w:p>
        </w:tc>
        <w:tc>
          <w:tcPr>
            <w:tcW w:w="457" w:type="pct"/>
            <w:tcBorders>
              <w:top w:val="single" w:sz="8" w:space="0" w:color="auto"/>
              <w:bottom w:val="single" w:sz="8" w:space="0" w:color="auto"/>
            </w:tcBorders>
            <w:vAlign w:val="center"/>
            <w:hideMark/>
          </w:tcPr>
          <w:p w14:paraId="02397559"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49.3%</w:t>
            </w:r>
          </w:p>
        </w:tc>
        <w:tc>
          <w:tcPr>
            <w:tcW w:w="457" w:type="pct"/>
            <w:tcBorders>
              <w:top w:val="single" w:sz="8" w:space="0" w:color="auto"/>
              <w:bottom w:val="single" w:sz="8" w:space="0" w:color="auto"/>
            </w:tcBorders>
            <w:vAlign w:val="center"/>
            <w:hideMark/>
          </w:tcPr>
          <w:p w14:paraId="7157896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23.8%</w:t>
            </w:r>
          </w:p>
        </w:tc>
        <w:tc>
          <w:tcPr>
            <w:tcW w:w="456" w:type="pct"/>
            <w:tcBorders>
              <w:top w:val="single" w:sz="8" w:space="0" w:color="auto"/>
              <w:bottom w:val="single" w:sz="8" w:space="0" w:color="auto"/>
            </w:tcBorders>
            <w:vAlign w:val="center"/>
            <w:hideMark/>
          </w:tcPr>
          <w:p w14:paraId="463E5B5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14.4%</w:t>
            </w:r>
          </w:p>
        </w:tc>
      </w:tr>
      <w:tr w:rsidR="008A1CA7" w:rsidRPr="00305EA8" w14:paraId="5CB72C57" w14:textId="77777777" w:rsidTr="00C1330A">
        <w:trPr>
          <w:trHeight w:val="312"/>
          <w:jc w:val="center"/>
        </w:trPr>
        <w:tc>
          <w:tcPr>
            <w:tcW w:w="1275" w:type="pct"/>
            <w:tcBorders>
              <w:top w:val="single" w:sz="8" w:space="0" w:color="auto"/>
              <w:bottom w:val="single" w:sz="8" w:space="0" w:color="auto"/>
            </w:tcBorders>
            <w:vAlign w:val="center"/>
            <w:hideMark/>
          </w:tcPr>
          <w:p w14:paraId="52BA2E1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DenseNet-121</w:t>
            </w:r>
          </w:p>
        </w:tc>
        <w:tc>
          <w:tcPr>
            <w:tcW w:w="406" w:type="pct"/>
            <w:tcBorders>
              <w:top w:val="single" w:sz="8" w:space="0" w:color="auto"/>
              <w:bottom w:val="single" w:sz="8" w:space="0" w:color="auto"/>
            </w:tcBorders>
            <w:vAlign w:val="center"/>
            <w:hideMark/>
          </w:tcPr>
          <w:p w14:paraId="4B86EB1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85.5%</w:t>
            </w:r>
          </w:p>
        </w:tc>
        <w:tc>
          <w:tcPr>
            <w:tcW w:w="405" w:type="pct"/>
            <w:tcBorders>
              <w:top w:val="single" w:sz="8" w:space="0" w:color="auto"/>
              <w:bottom w:val="single" w:sz="8" w:space="0" w:color="auto"/>
            </w:tcBorders>
            <w:vAlign w:val="center"/>
            <w:hideMark/>
          </w:tcPr>
          <w:p w14:paraId="11F6B1A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36.4%</w:t>
            </w:r>
          </w:p>
        </w:tc>
        <w:tc>
          <w:tcPr>
            <w:tcW w:w="405" w:type="pct"/>
            <w:tcBorders>
              <w:top w:val="single" w:sz="8" w:space="0" w:color="auto"/>
              <w:bottom w:val="single" w:sz="8" w:space="0" w:color="auto"/>
            </w:tcBorders>
            <w:vAlign w:val="center"/>
            <w:hideMark/>
          </w:tcPr>
          <w:p w14:paraId="400AC9C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5.9%</w:t>
            </w:r>
          </w:p>
        </w:tc>
        <w:tc>
          <w:tcPr>
            <w:tcW w:w="460" w:type="pct"/>
            <w:tcBorders>
              <w:top w:val="single" w:sz="8" w:space="0" w:color="auto"/>
              <w:bottom w:val="single" w:sz="8" w:space="0" w:color="auto"/>
            </w:tcBorders>
            <w:vAlign w:val="center"/>
            <w:hideMark/>
          </w:tcPr>
          <w:p w14:paraId="78ECD81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3.8%</w:t>
            </w:r>
          </w:p>
        </w:tc>
        <w:tc>
          <w:tcPr>
            <w:tcW w:w="212" w:type="pct"/>
            <w:gridSpan w:val="2"/>
            <w:tcBorders>
              <w:top w:val="single" w:sz="8" w:space="0" w:color="auto"/>
              <w:bottom w:val="single" w:sz="8" w:space="0" w:color="auto"/>
            </w:tcBorders>
          </w:tcPr>
          <w:p w14:paraId="72569506"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312C19DE" w14:textId="1727F109"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57.1%</w:t>
            </w:r>
          </w:p>
        </w:tc>
        <w:tc>
          <w:tcPr>
            <w:tcW w:w="457" w:type="pct"/>
            <w:tcBorders>
              <w:top w:val="single" w:sz="8" w:space="0" w:color="auto"/>
              <w:bottom w:val="single" w:sz="8" w:space="0" w:color="auto"/>
            </w:tcBorders>
            <w:vAlign w:val="center"/>
            <w:hideMark/>
          </w:tcPr>
          <w:p w14:paraId="03E9363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15.5%</w:t>
            </w:r>
          </w:p>
        </w:tc>
        <w:tc>
          <w:tcPr>
            <w:tcW w:w="457" w:type="pct"/>
            <w:tcBorders>
              <w:top w:val="single" w:sz="8" w:space="0" w:color="auto"/>
              <w:bottom w:val="single" w:sz="8" w:space="0" w:color="auto"/>
            </w:tcBorders>
            <w:vAlign w:val="center"/>
            <w:hideMark/>
          </w:tcPr>
          <w:p w14:paraId="24D08F6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4.6%</w:t>
            </w:r>
          </w:p>
        </w:tc>
        <w:tc>
          <w:tcPr>
            <w:tcW w:w="456" w:type="pct"/>
            <w:tcBorders>
              <w:top w:val="single" w:sz="8" w:space="0" w:color="auto"/>
              <w:bottom w:val="single" w:sz="8" w:space="0" w:color="auto"/>
            </w:tcBorders>
            <w:vAlign w:val="center"/>
            <w:hideMark/>
          </w:tcPr>
          <w:p w14:paraId="701B2714"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2.0%</w:t>
            </w:r>
          </w:p>
        </w:tc>
      </w:tr>
      <w:tr w:rsidR="008A1CA7" w:rsidRPr="00305EA8" w14:paraId="3463D0B4" w14:textId="77777777" w:rsidTr="00C1330A">
        <w:trPr>
          <w:trHeight w:val="312"/>
          <w:jc w:val="center"/>
        </w:trPr>
        <w:tc>
          <w:tcPr>
            <w:tcW w:w="1275" w:type="pct"/>
            <w:tcBorders>
              <w:top w:val="single" w:sz="8" w:space="0" w:color="auto"/>
              <w:bottom w:val="single" w:sz="8" w:space="0" w:color="auto"/>
            </w:tcBorders>
            <w:vAlign w:val="center"/>
            <w:hideMark/>
          </w:tcPr>
          <w:p w14:paraId="7A2CEC07" w14:textId="0E4BD4CE"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使数据增强的</w:t>
            </w:r>
            <w:r w:rsidRPr="006C5497">
              <w:rPr>
                <w:rFonts w:ascii="宋体" w:hAnsi="宋体"/>
                <w:color w:val="000000" w:themeColor="text1"/>
                <w:szCs w:val="18"/>
              </w:rPr>
              <w:t>DenseNet-121</w:t>
            </w:r>
          </w:p>
        </w:tc>
        <w:tc>
          <w:tcPr>
            <w:tcW w:w="406" w:type="pct"/>
            <w:tcBorders>
              <w:top w:val="single" w:sz="8" w:space="0" w:color="auto"/>
              <w:bottom w:val="single" w:sz="8" w:space="0" w:color="auto"/>
            </w:tcBorders>
            <w:vAlign w:val="center"/>
            <w:hideMark/>
          </w:tcPr>
          <w:p w14:paraId="2867D45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98.1%</w:t>
            </w:r>
          </w:p>
        </w:tc>
        <w:tc>
          <w:tcPr>
            <w:tcW w:w="405" w:type="pct"/>
            <w:tcBorders>
              <w:top w:val="single" w:sz="8" w:space="0" w:color="auto"/>
              <w:bottom w:val="single" w:sz="8" w:space="0" w:color="auto"/>
            </w:tcBorders>
            <w:vAlign w:val="center"/>
            <w:hideMark/>
          </w:tcPr>
          <w:p w14:paraId="324AA52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58.7%</w:t>
            </w:r>
          </w:p>
        </w:tc>
        <w:tc>
          <w:tcPr>
            <w:tcW w:w="405" w:type="pct"/>
            <w:tcBorders>
              <w:top w:val="single" w:sz="8" w:space="0" w:color="auto"/>
              <w:bottom w:val="single" w:sz="8" w:space="0" w:color="auto"/>
            </w:tcBorders>
            <w:vAlign w:val="center"/>
            <w:hideMark/>
          </w:tcPr>
          <w:p w14:paraId="74AF0AA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23.4%</w:t>
            </w:r>
          </w:p>
        </w:tc>
        <w:tc>
          <w:tcPr>
            <w:tcW w:w="460" w:type="pct"/>
            <w:tcBorders>
              <w:top w:val="single" w:sz="8" w:space="0" w:color="auto"/>
              <w:bottom w:val="single" w:sz="8" w:space="0" w:color="auto"/>
            </w:tcBorders>
            <w:vAlign w:val="center"/>
            <w:hideMark/>
          </w:tcPr>
          <w:p w14:paraId="7A37C28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14.8%</w:t>
            </w:r>
          </w:p>
        </w:tc>
        <w:tc>
          <w:tcPr>
            <w:tcW w:w="212" w:type="pct"/>
            <w:gridSpan w:val="2"/>
            <w:tcBorders>
              <w:top w:val="single" w:sz="8" w:space="0" w:color="auto"/>
              <w:bottom w:val="single" w:sz="8" w:space="0" w:color="auto"/>
            </w:tcBorders>
          </w:tcPr>
          <w:p w14:paraId="588237CD"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482F124E" w14:textId="7E9FEE34"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78.4%</w:t>
            </w:r>
          </w:p>
        </w:tc>
        <w:tc>
          <w:tcPr>
            <w:tcW w:w="457" w:type="pct"/>
            <w:tcBorders>
              <w:top w:val="single" w:sz="8" w:space="0" w:color="auto"/>
              <w:bottom w:val="single" w:sz="8" w:space="0" w:color="auto"/>
            </w:tcBorders>
            <w:vAlign w:val="center"/>
            <w:hideMark/>
          </w:tcPr>
          <w:p w14:paraId="50DE230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24.8%</w:t>
            </w:r>
          </w:p>
        </w:tc>
        <w:tc>
          <w:tcPr>
            <w:tcW w:w="457" w:type="pct"/>
            <w:tcBorders>
              <w:top w:val="single" w:sz="8" w:space="0" w:color="auto"/>
              <w:bottom w:val="single" w:sz="8" w:space="0" w:color="auto"/>
            </w:tcBorders>
            <w:vAlign w:val="center"/>
            <w:hideMark/>
          </w:tcPr>
          <w:p w14:paraId="74F1FA69"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9.2%</w:t>
            </w:r>
          </w:p>
        </w:tc>
        <w:tc>
          <w:tcPr>
            <w:tcW w:w="456" w:type="pct"/>
            <w:tcBorders>
              <w:top w:val="single" w:sz="8" w:space="0" w:color="auto"/>
              <w:bottom w:val="single" w:sz="8" w:space="0" w:color="auto"/>
            </w:tcBorders>
            <w:vAlign w:val="center"/>
            <w:hideMark/>
          </w:tcPr>
          <w:p w14:paraId="0220839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2.0%</w:t>
            </w:r>
          </w:p>
        </w:tc>
      </w:tr>
      <w:tr w:rsidR="008A1CA7" w:rsidRPr="00305EA8" w14:paraId="41B5A078" w14:textId="77777777" w:rsidTr="00C1330A">
        <w:trPr>
          <w:trHeight w:val="312"/>
          <w:jc w:val="center"/>
        </w:trPr>
        <w:tc>
          <w:tcPr>
            <w:tcW w:w="1275" w:type="pct"/>
            <w:tcBorders>
              <w:top w:val="single" w:sz="8" w:space="0" w:color="auto"/>
              <w:left w:val="nil"/>
              <w:bottom w:val="single" w:sz="12" w:space="0" w:color="auto"/>
              <w:right w:val="nil"/>
            </w:tcBorders>
            <w:vAlign w:val="center"/>
            <w:hideMark/>
          </w:tcPr>
          <w:p w14:paraId="744A555E" w14:textId="555032E4"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离散</w:t>
            </w:r>
            <w:r w:rsidRPr="006C5497">
              <w:rPr>
                <w:rFonts w:ascii="宋体" w:hAnsi="宋体"/>
                <w:color w:val="000000" w:themeColor="text1"/>
                <w:szCs w:val="18"/>
              </w:rPr>
              <w:t>R-CDT+NS</w:t>
            </w:r>
          </w:p>
        </w:tc>
        <w:tc>
          <w:tcPr>
            <w:tcW w:w="406" w:type="pct"/>
            <w:tcBorders>
              <w:top w:val="single" w:sz="8" w:space="0" w:color="auto"/>
              <w:left w:val="nil"/>
              <w:bottom w:val="single" w:sz="12" w:space="0" w:color="auto"/>
              <w:right w:val="nil"/>
            </w:tcBorders>
            <w:vAlign w:val="center"/>
            <w:hideMark/>
          </w:tcPr>
          <w:p w14:paraId="62B9EF0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left w:val="nil"/>
              <w:bottom w:val="single" w:sz="12" w:space="0" w:color="auto"/>
              <w:right w:val="nil"/>
            </w:tcBorders>
            <w:vAlign w:val="center"/>
            <w:hideMark/>
          </w:tcPr>
          <w:p w14:paraId="1213F7B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98.8%</w:t>
            </w:r>
          </w:p>
        </w:tc>
        <w:tc>
          <w:tcPr>
            <w:tcW w:w="405" w:type="pct"/>
            <w:tcBorders>
              <w:top w:val="single" w:sz="8" w:space="0" w:color="auto"/>
              <w:left w:val="nil"/>
              <w:bottom w:val="single" w:sz="12" w:space="0" w:color="auto"/>
              <w:right w:val="nil"/>
            </w:tcBorders>
            <w:vAlign w:val="center"/>
            <w:hideMark/>
          </w:tcPr>
          <w:p w14:paraId="23134AA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96.2%</w:t>
            </w:r>
          </w:p>
        </w:tc>
        <w:tc>
          <w:tcPr>
            <w:tcW w:w="460" w:type="pct"/>
            <w:tcBorders>
              <w:top w:val="single" w:sz="8" w:space="0" w:color="auto"/>
              <w:left w:val="nil"/>
              <w:bottom w:val="single" w:sz="12" w:space="0" w:color="auto"/>
              <w:right w:val="nil"/>
            </w:tcBorders>
            <w:vAlign w:val="center"/>
            <w:hideMark/>
          </w:tcPr>
          <w:p w14:paraId="362499D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94.4%</w:t>
            </w:r>
          </w:p>
        </w:tc>
        <w:tc>
          <w:tcPr>
            <w:tcW w:w="212" w:type="pct"/>
            <w:gridSpan w:val="2"/>
            <w:tcBorders>
              <w:top w:val="single" w:sz="8" w:space="0" w:color="auto"/>
              <w:bottom w:val="single" w:sz="12" w:space="0" w:color="auto"/>
            </w:tcBorders>
          </w:tcPr>
          <w:p w14:paraId="1CF7F626"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left w:val="nil"/>
              <w:bottom w:val="single" w:sz="12" w:space="0" w:color="auto"/>
              <w:right w:val="nil"/>
            </w:tcBorders>
            <w:vAlign w:val="center"/>
            <w:hideMark/>
          </w:tcPr>
          <w:p w14:paraId="352F1338" w14:textId="16A39781"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98.4%</w:t>
            </w:r>
          </w:p>
        </w:tc>
        <w:tc>
          <w:tcPr>
            <w:tcW w:w="457" w:type="pct"/>
            <w:tcBorders>
              <w:top w:val="single" w:sz="8" w:space="0" w:color="auto"/>
              <w:left w:val="nil"/>
              <w:bottom w:val="single" w:sz="12" w:space="0" w:color="auto"/>
              <w:right w:val="nil"/>
            </w:tcBorders>
            <w:vAlign w:val="center"/>
            <w:hideMark/>
          </w:tcPr>
          <w:p w14:paraId="6A0108B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95.5%</w:t>
            </w:r>
          </w:p>
        </w:tc>
        <w:tc>
          <w:tcPr>
            <w:tcW w:w="457" w:type="pct"/>
            <w:tcBorders>
              <w:top w:val="single" w:sz="8" w:space="0" w:color="auto"/>
              <w:left w:val="nil"/>
              <w:bottom w:val="single" w:sz="12" w:space="0" w:color="auto"/>
              <w:right w:val="nil"/>
            </w:tcBorders>
            <w:vAlign w:val="center"/>
            <w:hideMark/>
          </w:tcPr>
          <w:p w14:paraId="44B7FEE4"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92.4%</w:t>
            </w:r>
          </w:p>
        </w:tc>
        <w:tc>
          <w:tcPr>
            <w:tcW w:w="456" w:type="pct"/>
            <w:tcBorders>
              <w:top w:val="single" w:sz="8" w:space="0" w:color="auto"/>
              <w:left w:val="nil"/>
              <w:bottom w:val="single" w:sz="12" w:space="0" w:color="auto"/>
              <w:right w:val="nil"/>
            </w:tcBorders>
            <w:vAlign w:val="center"/>
            <w:hideMark/>
          </w:tcPr>
          <w:p w14:paraId="61BA435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91.8%</w:t>
            </w:r>
          </w:p>
        </w:tc>
      </w:tr>
    </w:tbl>
    <w:p w14:paraId="61218796" w14:textId="77777777" w:rsidR="006C5497" w:rsidRDefault="006C5497" w:rsidP="006C5497">
      <w:pPr>
        <w:ind w:firstLineChars="200" w:firstLine="360"/>
        <w:rPr>
          <w:rFonts w:ascii="宋体" w:hAnsi="宋体" w:hint="eastAsia"/>
          <w:color w:val="000000" w:themeColor="text1"/>
          <w:szCs w:val="18"/>
        </w:rPr>
      </w:pPr>
    </w:p>
    <w:p w14:paraId="1D764B85" w14:textId="77777777" w:rsidR="00A514F5" w:rsidRDefault="00A514F5" w:rsidP="006C5497">
      <w:pPr>
        <w:ind w:firstLineChars="200" w:firstLine="360"/>
        <w:rPr>
          <w:rFonts w:ascii="宋体" w:hAnsi="宋体" w:hint="eastAsia"/>
          <w:color w:val="000000" w:themeColor="text1"/>
          <w:szCs w:val="18"/>
        </w:rPr>
      </w:pPr>
    </w:p>
    <w:p w14:paraId="3B596FD7" w14:textId="77777777" w:rsidR="00A514F5" w:rsidRPr="006C5497" w:rsidRDefault="00A514F5" w:rsidP="006C5497">
      <w:pPr>
        <w:ind w:firstLineChars="200" w:firstLine="360"/>
        <w:rPr>
          <w:rFonts w:ascii="宋体" w:hAnsi="宋体" w:hint="eastAsia"/>
          <w:color w:val="000000" w:themeColor="text1"/>
          <w:szCs w:val="18"/>
        </w:rPr>
      </w:pPr>
    </w:p>
    <w:tbl>
      <w:tblPr>
        <w:tblW w:w="0" w:type="auto"/>
        <w:jc w:val="center"/>
        <w:tblLayout w:type="fixed"/>
        <w:tblCellMar>
          <w:left w:w="0" w:type="dxa"/>
          <w:right w:w="0" w:type="dxa"/>
        </w:tblCellMar>
        <w:tblLook w:val="04A0" w:firstRow="1" w:lastRow="0" w:firstColumn="1" w:lastColumn="0" w:noHBand="0" w:noVBand="1"/>
      </w:tblPr>
      <w:tblGrid>
        <w:gridCol w:w="2352"/>
        <w:gridCol w:w="858"/>
        <w:gridCol w:w="858"/>
        <w:gridCol w:w="998"/>
        <w:gridCol w:w="463"/>
        <w:gridCol w:w="858"/>
        <w:gridCol w:w="1133"/>
      </w:tblGrid>
      <w:tr w:rsidR="00AB3E58" w:rsidRPr="00305EA8" w14:paraId="28507C17" w14:textId="77777777" w:rsidTr="00C1330A">
        <w:trPr>
          <w:trHeight w:val="218"/>
          <w:jc w:val="center"/>
        </w:trPr>
        <w:tc>
          <w:tcPr>
            <w:tcW w:w="7520" w:type="dxa"/>
            <w:gridSpan w:val="7"/>
            <w:tcBorders>
              <w:top w:val="single" w:sz="12" w:space="0" w:color="auto"/>
              <w:bottom w:val="single" w:sz="8" w:space="0" w:color="auto"/>
            </w:tcBorders>
          </w:tcPr>
          <w:p w14:paraId="1959E26F" w14:textId="400C6CB8" w:rsidR="00AB3E58" w:rsidRPr="00305EA8" w:rsidRDefault="00AB3E58" w:rsidP="00115ACD">
            <w:pPr>
              <w:rPr>
                <w:rFonts w:ascii="宋体" w:hAnsi="宋体" w:hint="eastAsia"/>
                <w:color w:val="000000" w:themeColor="text1"/>
                <w:szCs w:val="18"/>
              </w:rPr>
            </w:pPr>
            <w:r w:rsidRPr="006C5497">
              <w:rPr>
                <w:rFonts w:ascii="宋体" w:hAnsi="宋体" w:hint="eastAsia"/>
                <w:color w:val="000000" w:themeColor="text1"/>
                <w:szCs w:val="18"/>
              </w:rPr>
              <w:lastRenderedPageBreak/>
              <w:t>表</w:t>
            </w:r>
            <w:r w:rsidRPr="006C5497">
              <w:rPr>
                <w:rFonts w:ascii="宋体" w:hAnsi="宋体"/>
                <w:color w:val="000000" w:themeColor="text1"/>
                <w:szCs w:val="18"/>
              </w:rPr>
              <w:t>2</w:t>
            </w:r>
          </w:p>
        </w:tc>
      </w:tr>
      <w:tr w:rsidR="00AB3E58" w:rsidRPr="00305EA8" w14:paraId="2DC6DE73" w14:textId="77777777" w:rsidTr="00C1330A">
        <w:trPr>
          <w:trHeight w:val="218"/>
          <w:jc w:val="center"/>
        </w:trPr>
        <w:tc>
          <w:tcPr>
            <w:tcW w:w="7520" w:type="dxa"/>
            <w:gridSpan w:val="7"/>
            <w:tcBorders>
              <w:top w:val="single" w:sz="8" w:space="0" w:color="auto"/>
            </w:tcBorders>
          </w:tcPr>
          <w:p w14:paraId="3E250894" w14:textId="03CB02B2" w:rsidR="00AB3E58" w:rsidRPr="00305EA8" w:rsidRDefault="00AB3E58" w:rsidP="00115ACD">
            <w:pPr>
              <w:rPr>
                <w:rFonts w:ascii="宋体" w:hAnsi="宋体" w:hint="eastAsia"/>
                <w:color w:val="000000" w:themeColor="text1"/>
                <w:szCs w:val="18"/>
              </w:rPr>
            </w:pPr>
            <w:r w:rsidRPr="006C5497">
              <w:rPr>
                <w:rFonts w:ascii="宋体" w:hAnsi="宋体"/>
                <w:color w:val="000000" w:themeColor="text1"/>
                <w:szCs w:val="18"/>
              </w:rPr>
              <w:t>CAS-PEAL</w:t>
            </w:r>
            <w:r w:rsidRPr="006C5497">
              <w:rPr>
                <w:rFonts w:ascii="宋体" w:hAnsi="宋体" w:hint="eastAsia"/>
                <w:color w:val="000000" w:themeColor="text1"/>
                <w:szCs w:val="18"/>
              </w:rPr>
              <w:t>和</w:t>
            </w:r>
            <w:proofErr w:type="spellStart"/>
            <w:r w:rsidRPr="006C5497">
              <w:rPr>
                <w:rFonts w:ascii="宋体" w:hAnsi="宋体"/>
                <w:color w:val="000000" w:themeColor="text1"/>
                <w:szCs w:val="18"/>
              </w:rPr>
              <w:t>ARface</w:t>
            </w:r>
            <w:proofErr w:type="spellEnd"/>
            <w:r w:rsidRPr="006C5497">
              <w:rPr>
                <w:rFonts w:ascii="宋体" w:hAnsi="宋体" w:hint="eastAsia"/>
                <w:color w:val="000000" w:themeColor="text1"/>
                <w:szCs w:val="18"/>
              </w:rPr>
              <w:t>数据集的性能较</w:t>
            </w:r>
          </w:p>
        </w:tc>
      </w:tr>
      <w:tr w:rsidR="008A1CA7" w:rsidRPr="00305EA8" w14:paraId="4771B838" w14:textId="77777777" w:rsidTr="00AB3E58">
        <w:trPr>
          <w:trHeight w:val="218"/>
          <w:jc w:val="center"/>
        </w:trPr>
        <w:tc>
          <w:tcPr>
            <w:tcW w:w="2352" w:type="dxa"/>
            <w:vMerge w:val="restart"/>
            <w:tcBorders>
              <w:top w:val="single" w:sz="8" w:space="0" w:color="auto"/>
              <w:left w:val="nil"/>
              <w:right w:val="nil"/>
            </w:tcBorders>
            <w:vAlign w:val="bottom"/>
          </w:tcPr>
          <w:p w14:paraId="5E5B8060" w14:textId="77777777" w:rsidR="008A1CA7" w:rsidRPr="006C5497" w:rsidRDefault="008A1CA7" w:rsidP="006C5497">
            <w:pPr>
              <w:ind w:firstLineChars="200" w:firstLine="360"/>
              <w:rPr>
                <w:rFonts w:ascii="宋体" w:hAnsi="宋体" w:hint="eastAsia"/>
                <w:color w:val="000000" w:themeColor="text1"/>
                <w:szCs w:val="18"/>
              </w:rPr>
            </w:pPr>
          </w:p>
        </w:tc>
        <w:tc>
          <w:tcPr>
            <w:tcW w:w="2714" w:type="dxa"/>
            <w:gridSpan w:val="3"/>
            <w:tcBorders>
              <w:top w:val="single" w:sz="8" w:space="0" w:color="auto"/>
              <w:left w:val="nil"/>
              <w:bottom w:val="single" w:sz="8" w:space="0" w:color="auto"/>
              <w:right w:val="nil"/>
            </w:tcBorders>
            <w:vAlign w:val="bottom"/>
            <w:hideMark/>
          </w:tcPr>
          <w:p w14:paraId="21AB9166" w14:textId="1AAFB7B9" w:rsidR="008A1CA7" w:rsidRPr="006C5497" w:rsidRDefault="008A1CA7" w:rsidP="006C5497">
            <w:pPr>
              <w:ind w:firstLineChars="200" w:firstLine="360"/>
              <w:rPr>
                <w:rFonts w:ascii="宋体" w:hAnsi="宋体" w:hint="eastAsia"/>
                <w:color w:val="000000" w:themeColor="text1"/>
                <w:szCs w:val="18"/>
              </w:rPr>
            </w:pPr>
            <w:r w:rsidRPr="006C5497">
              <w:rPr>
                <w:rFonts w:ascii="宋体" w:hAnsi="宋体"/>
                <w:color w:val="000000" w:themeColor="text1"/>
                <w:szCs w:val="18"/>
              </w:rPr>
              <w:t>CAS-PEAL</w:t>
            </w:r>
            <w:r w:rsidRPr="006C5497">
              <w:rPr>
                <w:rFonts w:ascii="宋体" w:hAnsi="宋体" w:hint="eastAsia"/>
                <w:color w:val="000000" w:themeColor="text1"/>
                <w:szCs w:val="18"/>
              </w:rPr>
              <w:t>（班级数量</w:t>
            </w:r>
            <w:r w:rsidRPr="006C5497">
              <w:rPr>
                <w:rFonts w:ascii="宋体" w:hAnsi="宋体"/>
                <w:color w:val="000000" w:themeColor="text1"/>
                <w:szCs w:val="18"/>
              </w:rPr>
              <w:t>=233</w:t>
            </w:r>
            <w:r w:rsidRPr="006C5497">
              <w:rPr>
                <w:rFonts w:ascii="宋体" w:hAnsi="宋体" w:hint="eastAsia"/>
                <w:color w:val="000000" w:themeColor="text1"/>
                <w:szCs w:val="18"/>
              </w:rPr>
              <w:t>）</w:t>
            </w:r>
          </w:p>
        </w:tc>
        <w:tc>
          <w:tcPr>
            <w:tcW w:w="463" w:type="dxa"/>
          </w:tcPr>
          <w:p w14:paraId="08AB1DCE" w14:textId="77777777" w:rsidR="008A1CA7" w:rsidRPr="00305EA8" w:rsidRDefault="008A1CA7" w:rsidP="008A1CA7">
            <w:pPr>
              <w:rPr>
                <w:rFonts w:ascii="宋体" w:hAnsi="宋体" w:hint="eastAsia"/>
                <w:color w:val="000000" w:themeColor="text1"/>
                <w:szCs w:val="18"/>
              </w:rPr>
            </w:pPr>
          </w:p>
        </w:tc>
        <w:tc>
          <w:tcPr>
            <w:tcW w:w="1991" w:type="dxa"/>
            <w:gridSpan w:val="2"/>
            <w:tcBorders>
              <w:top w:val="single" w:sz="8" w:space="0" w:color="auto"/>
              <w:left w:val="nil"/>
              <w:bottom w:val="single" w:sz="8" w:space="0" w:color="auto"/>
              <w:right w:val="nil"/>
            </w:tcBorders>
            <w:vAlign w:val="bottom"/>
          </w:tcPr>
          <w:p w14:paraId="6481178F" w14:textId="2ADD58F9" w:rsidR="008A1CA7" w:rsidRPr="006C5497" w:rsidRDefault="008A1CA7" w:rsidP="008A1CA7">
            <w:pPr>
              <w:rPr>
                <w:rFonts w:ascii="宋体" w:hAnsi="宋体" w:hint="eastAsia"/>
                <w:color w:val="000000" w:themeColor="text1"/>
                <w:szCs w:val="18"/>
              </w:rPr>
            </w:pPr>
            <w:proofErr w:type="spellStart"/>
            <w:r w:rsidRPr="006C5497">
              <w:rPr>
                <w:rFonts w:ascii="宋体" w:hAnsi="宋体"/>
                <w:color w:val="000000" w:themeColor="text1"/>
                <w:szCs w:val="18"/>
              </w:rPr>
              <w:t>ARface</w:t>
            </w:r>
            <w:proofErr w:type="spellEnd"/>
            <w:r w:rsidRPr="006C5497">
              <w:rPr>
                <w:rFonts w:ascii="宋体" w:hAnsi="宋体" w:hint="eastAsia"/>
                <w:color w:val="000000" w:themeColor="text1"/>
                <w:szCs w:val="18"/>
              </w:rPr>
              <w:t>（类别数</w:t>
            </w:r>
            <w:r w:rsidRPr="006C5497">
              <w:rPr>
                <w:rFonts w:ascii="宋体" w:hAnsi="宋体"/>
                <w:color w:val="000000" w:themeColor="text1"/>
                <w:szCs w:val="18"/>
              </w:rPr>
              <w:t>=100</w:t>
            </w:r>
            <w:r w:rsidRPr="006C5497">
              <w:rPr>
                <w:rFonts w:ascii="宋体" w:hAnsi="宋体" w:hint="eastAsia"/>
                <w:color w:val="000000" w:themeColor="text1"/>
                <w:szCs w:val="18"/>
              </w:rPr>
              <w:t>）</w:t>
            </w:r>
          </w:p>
        </w:tc>
      </w:tr>
      <w:tr w:rsidR="008A1CA7" w:rsidRPr="00305EA8" w14:paraId="52E669EB" w14:textId="77777777" w:rsidTr="00141110">
        <w:trPr>
          <w:trHeight w:val="218"/>
          <w:jc w:val="center"/>
        </w:trPr>
        <w:tc>
          <w:tcPr>
            <w:tcW w:w="2352" w:type="dxa"/>
            <w:vMerge/>
            <w:tcBorders>
              <w:top w:val="single" w:sz="8" w:space="0" w:color="auto"/>
              <w:left w:val="nil"/>
              <w:bottom w:val="single" w:sz="8" w:space="0" w:color="auto"/>
              <w:right w:val="nil"/>
            </w:tcBorders>
            <w:vAlign w:val="bottom"/>
          </w:tcPr>
          <w:p w14:paraId="70B50C11" w14:textId="77777777" w:rsidR="008A1CA7" w:rsidRPr="006C5497" w:rsidRDefault="008A1CA7" w:rsidP="006C5497">
            <w:pPr>
              <w:ind w:firstLineChars="200" w:firstLine="360"/>
              <w:rPr>
                <w:rFonts w:ascii="宋体" w:hAnsi="宋体" w:hint="eastAsia"/>
                <w:color w:val="000000" w:themeColor="text1"/>
                <w:szCs w:val="18"/>
              </w:rPr>
            </w:pPr>
          </w:p>
        </w:tc>
        <w:tc>
          <w:tcPr>
            <w:tcW w:w="858" w:type="dxa"/>
            <w:tcBorders>
              <w:top w:val="single" w:sz="8" w:space="0" w:color="auto"/>
              <w:left w:val="nil"/>
              <w:bottom w:val="single" w:sz="8" w:space="0" w:color="auto"/>
              <w:right w:val="nil"/>
            </w:tcBorders>
            <w:vAlign w:val="bottom"/>
            <w:hideMark/>
          </w:tcPr>
          <w:p w14:paraId="6C9CCC34" w14:textId="3FC9D7D4"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858" w:type="dxa"/>
            <w:tcBorders>
              <w:top w:val="single" w:sz="8" w:space="0" w:color="auto"/>
              <w:left w:val="nil"/>
              <w:bottom w:val="single" w:sz="8" w:space="0" w:color="auto"/>
              <w:right w:val="nil"/>
            </w:tcBorders>
            <w:vAlign w:val="bottom"/>
            <w:hideMark/>
          </w:tcPr>
          <w:p w14:paraId="5652D39C" w14:textId="24D0D477"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c>
          <w:tcPr>
            <w:tcW w:w="998" w:type="dxa"/>
            <w:tcBorders>
              <w:top w:val="single" w:sz="8" w:space="0" w:color="auto"/>
              <w:left w:val="nil"/>
              <w:bottom w:val="single" w:sz="8" w:space="0" w:color="auto"/>
              <w:right w:val="nil"/>
            </w:tcBorders>
            <w:vAlign w:val="bottom"/>
            <w:hideMark/>
          </w:tcPr>
          <w:p w14:paraId="428CF717" w14:textId="73B00C9D"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3</w:t>
            </w:r>
          </w:p>
        </w:tc>
        <w:tc>
          <w:tcPr>
            <w:tcW w:w="463" w:type="dxa"/>
            <w:tcBorders>
              <w:bottom w:val="single" w:sz="8" w:space="0" w:color="auto"/>
            </w:tcBorders>
          </w:tcPr>
          <w:p w14:paraId="36B7C51B" w14:textId="77777777" w:rsidR="008A1CA7" w:rsidRPr="00305EA8" w:rsidRDefault="008A1CA7" w:rsidP="00115ACD">
            <w:pPr>
              <w:rPr>
                <w:rFonts w:ascii="宋体" w:hAnsi="宋体" w:hint="eastAsia"/>
                <w:color w:val="000000" w:themeColor="text1"/>
                <w:szCs w:val="18"/>
              </w:rPr>
            </w:pPr>
          </w:p>
        </w:tc>
        <w:tc>
          <w:tcPr>
            <w:tcW w:w="858" w:type="dxa"/>
            <w:tcBorders>
              <w:top w:val="single" w:sz="8" w:space="0" w:color="auto"/>
              <w:left w:val="nil"/>
              <w:bottom w:val="single" w:sz="8" w:space="0" w:color="auto"/>
              <w:right w:val="nil"/>
            </w:tcBorders>
            <w:vAlign w:val="bottom"/>
          </w:tcPr>
          <w:p w14:paraId="77E3743D" w14:textId="27A3170B"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1133" w:type="dxa"/>
            <w:tcBorders>
              <w:top w:val="single" w:sz="8" w:space="0" w:color="auto"/>
              <w:left w:val="nil"/>
              <w:bottom w:val="single" w:sz="8" w:space="0" w:color="auto"/>
              <w:right w:val="nil"/>
            </w:tcBorders>
            <w:vAlign w:val="bottom"/>
            <w:hideMark/>
          </w:tcPr>
          <w:p w14:paraId="6BEF358E" w14:textId="40CB024A"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r>
      <w:tr w:rsidR="008A1CA7" w:rsidRPr="00305EA8" w14:paraId="452BDE8D" w14:textId="77777777" w:rsidTr="00141110">
        <w:trPr>
          <w:trHeight w:val="139"/>
          <w:jc w:val="center"/>
        </w:trPr>
        <w:tc>
          <w:tcPr>
            <w:tcW w:w="2352" w:type="dxa"/>
            <w:tcBorders>
              <w:top w:val="single" w:sz="8" w:space="0" w:color="auto"/>
              <w:bottom w:val="single" w:sz="8" w:space="0" w:color="auto"/>
            </w:tcBorders>
            <w:vAlign w:val="bottom"/>
            <w:hideMark/>
          </w:tcPr>
          <w:p w14:paraId="6C7A3469" w14:textId="79CD6EC5"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WebberFace+SVM</w:t>
            </w:r>
            <w:proofErr w:type="spellEnd"/>
          </w:p>
        </w:tc>
        <w:tc>
          <w:tcPr>
            <w:tcW w:w="858" w:type="dxa"/>
            <w:tcBorders>
              <w:top w:val="single" w:sz="8" w:space="0" w:color="auto"/>
              <w:bottom w:val="single" w:sz="8" w:space="0" w:color="auto"/>
            </w:tcBorders>
            <w:vAlign w:val="bottom"/>
            <w:hideMark/>
          </w:tcPr>
          <w:p w14:paraId="27398A65"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16.2%</w:t>
            </w:r>
          </w:p>
        </w:tc>
        <w:tc>
          <w:tcPr>
            <w:tcW w:w="858" w:type="dxa"/>
            <w:tcBorders>
              <w:top w:val="single" w:sz="8" w:space="0" w:color="auto"/>
              <w:bottom w:val="single" w:sz="8" w:space="0" w:color="auto"/>
            </w:tcBorders>
            <w:vAlign w:val="bottom"/>
            <w:hideMark/>
          </w:tcPr>
          <w:p w14:paraId="657F0E0B"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19.5%</w:t>
            </w:r>
          </w:p>
        </w:tc>
        <w:tc>
          <w:tcPr>
            <w:tcW w:w="998" w:type="dxa"/>
            <w:tcBorders>
              <w:top w:val="single" w:sz="8" w:space="0" w:color="auto"/>
              <w:bottom w:val="single" w:sz="8" w:space="0" w:color="auto"/>
            </w:tcBorders>
            <w:vAlign w:val="bottom"/>
            <w:hideMark/>
          </w:tcPr>
          <w:p w14:paraId="564AB58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27.5%</w:t>
            </w:r>
          </w:p>
        </w:tc>
        <w:tc>
          <w:tcPr>
            <w:tcW w:w="463" w:type="dxa"/>
            <w:tcBorders>
              <w:top w:val="single" w:sz="8" w:space="0" w:color="auto"/>
              <w:bottom w:val="single" w:sz="8" w:space="0" w:color="auto"/>
            </w:tcBorders>
          </w:tcPr>
          <w:p w14:paraId="10A5689C"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0B22EDB6" w14:textId="43117AEB"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93.7%</w:t>
            </w:r>
          </w:p>
        </w:tc>
        <w:tc>
          <w:tcPr>
            <w:tcW w:w="1133" w:type="dxa"/>
            <w:tcBorders>
              <w:top w:val="single" w:sz="8" w:space="0" w:color="auto"/>
              <w:bottom w:val="single" w:sz="8" w:space="0" w:color="auto"/>
            </w:tcBorders>
            <w:vAlign w:val="bottom"/>
            <w:hideMark/>
          </w:tcPr>
          <w:p w14:paraId="560627A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87.0%</w:t>
            </w:r>
          </w:p>
        </w:tc>
      </w:tr>
      <w:tr w:rsidR="008A1CA7" w:rsidRPr="00305EA8" w14:paraId="32A35D1A" w14:textId="77777777" w:rsidTr="00141110">
        <w:trPr>
          <w:trHeight w:val="171"/>
          <w:jc w:val="center"/>
        </w:trPr>
        <w:tc>
          <w:tcPr>
            <w:tcW w:w="2352" w:type="dxa"/>
            <w:tcBorders>
              <w:top w:val="single" w:sz="8" w:space="0" w:color="auto"/>
              <w:bottom w:val="single" w:sz="8" w:space="0" w:color="auto"/>
            </w:tcBorders>
            <w:vAlign w:val="bottom"/>
            <w:hideMark/>
          </w:tcPr>
          <w:p w14:paraId="3F05997F" w14:textId="295D34FC"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MSLDE+SVM</w:t>
            </w:r>
          </w:p>
        </w:tc>
        <w:tc>
          <w:tcPr>
            <w:tcW w:w="858" w:type="dxa"/>
            <w:tcBorders>
              <w:top w:val="single" w:sz="8" w:space="0" w:color="auto"/>
              <w:bottom w:val="single" w:sz="8" w:space="0" w:color="auto"/>
            </w:tcBorders>
            <w:vAlign w:val="bottom"/>
            <w:hideMark/>
          </w:tcPr>
          <w:p w14:paraId="54DE618C"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18.0%</w:t>
            </w:r>
          </w:p>
        </w:tc>
        <w:tc>
          <w:tcPr>
            <w:tcW w:w="858" w:type="dxa"/>
            <w:tcBorders>
              <w:top w:val="single" w:sz="8" w:space="0" w:color="auto"/>
              <w:bottom w:val="single" w:sz="8" w:space="0" w:color="auto"/>
            </w:tcBorders>
            <w:vAlign w:val="bottom"/>
            <w:hideMark/>
          </w:tcPr>
          <w:p w14:paraId="72510B7A"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17.9%</w:t>
            </w:r>
          </w:p>
        </w:tc>
        <w:tc>
          <w:tcPr>
            <w:tcW w:w="998" w:type="dxa"/>
            <w:tcBorders>
              <w:top w:val="single" w:sz="8" w:space="0" w:color="auto"/>
              <w:bottom w:val="single" w:sz="8" w:space="0" w:color="auto"/>
            </w:tcBorders>
            <w:vAlign w:val="bottom"/>
            <w:hideMark/>
          </w:tcPr>
          <w:p w14:paraId="2A323C6F"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40.0%</w:t>
            </w:r>
          </w:p>
        </w:tc>
        <w:tc>
          <w:tcPr>
            <w:tcW w:w="463" w:type="dxa"/>
            <w:tcBorders>
              <w:top w:val="single" w:sz="8" w:space="0" w:color="auto"/>
              <w:bottom w:val="single" w:sz="8" w:space="0" w:color="auto"/>
            </w:tcBorders>
          </w:tcPr>
          <w:p w14:paraId="19061867"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64454491" w14:textId="34AAD6FB"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97.5%</w:t>
            </w:r>
          </w:p>
        </w:tc>
        <w:tc>
          <w:tcPr>
            <w:tcW w:w="1133" w:type="dxa"/>
            <w:tcBorders>
              <w:top w:val="single" w:sz="8" w:space="0" w:color="auto"/>
              <w:bottom w:val="single" w:sz="8" w:space="0" w:color="auto"/>
            </w:tcBorders>
            <w:vAlign w:val="bottom"/>
            <w:hideMark/>
          </w:tcPr>
          <w:p w14:paraId="50644B23"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94.5%</w:t>
            </w:r>
          </w:p>
        </w:tc>
      </w:tr>
      <w:tr w:rsidR="008A1CA7" w:rsidRPr="00305EA8" w14:paraId="20E32A5E" w14:textId="77777777" w:rsidTr="00141110">
        <w:trPr>
          <w:trHeight w:val="171"/>
          <w:jc w:val="center"/>
        </w:trPr>
        <w:tc>
          <w:tcPr>
            <w:tcW w:w="2352" w:type="dxa"/>
            <w:tcBorders>
              <w:top w:val="single" w:sz="8" w:space="0" w:color="auto"/>
              <w:bottom w:val="single" w:sz="8" w:space="0" w:color="auto"/>
            </w:tcBorders>
            <w:vAlign w:val="bottom"/>
            <w:hideMark/>
          </w:tcPr>
          <w:p w14:paraId="40376AB0" w14:textId="1413F383"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GradientFace+SVM</w:t>
            </w:r>
            <w:proofErr w:type="spellEnd"/>
          </w:p>
        </w:tc>
        <w:tc>
          <w:tcPr>
            <w:tcW w:w="858" w:type="dxa"/>
            <w:tcBorders>
              <w:top w:val="single" w:sz="8" w:space="0" w:color="auto"/>
              <w:bottom w:val="single" w:sz="8" w:space="0" w:color="auto"/>
            </w:tcBorders>
            <w:vAlign w:val="bottom"/>
            <w:hideMark/>
          </w:tcPr>
          <w:p w14:paraId="2904BD47"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21.1%</w:t>
            </w:r>
          </w:p>
        </w:tc>
        <w:tc>
          <w:tcPr>
            <w:tcW w:w="858" w:type="dxa"/>
            <w:tcBorders>
              <w:top w:val="single" w:sz="8" w:space="0" w:color="auto"/>
              <w:bottom w:val="single" w:sz="8" w:space="0" w:color="auto"/>
            </w:tcBorders>
            <w:vAlign w:val="bottom"/>
            <w:hideMark/>
          </w:tcPr>
          <w:p w14:paraId="35DE1061"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20.0%</w:t>
            </w:r>
          </w:p>
        </w:tc>
        <w:tc>
          <w:tcPr>
            <w:tcW w:w="998" w:type="dxa"/>
            <w:tcBorders>
              <w:top w:val="single" w:sz="8" w:space="0" w:color="auto"/>
              <w:bottom w:val="single" w:sz="8" w:space="0" w:color="auto"/>
            </w:tcBorders>
            <w:vAlign w:val="bottom"/>
            <w:hideMark/>
          </w:tcPr>
          <w:p w14:paraId="23272CEF"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38.4%</w:t>
            </w:r>
          </w:p>
        </w:tc>
        <w:tc>
          <w:tcPr>
            <w:tcW w:w="463" w:type="dxa"/>
            <w:tcBorders>
              <w:top w:val="single" w:sz="8" w:space="0" w:color="auto"/>
              <w:bottom w:val="single" w:sz="8" w:space="0" w:color="auto"/>
            </w:tcBorders>
          </w:tcPr>
          <w:p w14:paraId="31419A5A"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30F3A28B" w14:textId="19E2EA42"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97.5%</w:t>
            </w:r>
          </w:p>
        </w:tc>
        <w:tc>
          <w:tcPr>
            <w:tcW w:w="1133" w:type="dxa"/>
            <w:tcBorders>
              <w:top w:val="single" w:sz="8" w:space="0" w:color="auto"/>
              <w:bottom w:val="single" w:sz="8" w:space="0" w:color="auto"/>
            </w:tcBorders>
            <w:vAlign w:val="bottom"/>
            <w:hideMark/>
          </w:tcPr>
          <w:p w14:paraId="0DAF808C"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93.0%</w:t>
            </w:r>
          </w:p>
        </w:tc>
      </w:tr>
      <w:tr w:rsidR="008A1CA7" w:rsidRPr="00305EA8" w14:paraId="1059F3BA" w14:textId="77777777" w:rsidTr="00141110">
        <w:trPr>
          <w:trHeight w:val="171"/>
          <w:jc w:val="center"/>
        </w:trPr>
        <w:tc>
          <w:tcPr>
            <w:tcW w:w="2352" w:type="dxa"/>
            <w:tcBorders>
              <w:top w:val="single" w:sz="8" w:space="0" w:color="auto"/>
              <w:bottom w:val="single" w:sz="8" w:space="0" w:color="auto"/>
            </w:tcBorders>
            <w:vAlign w:val="bottom"/>
            <w:hideMark/>
          </w:tcPr>
          <w:p w14:paraId="45DD11C5" w14:textId="16738F84" w:rsidR="008A1CA7" w:rsidRPr="006C5497" w:rsidRDefault="007426C7" w:rsidP="00115ACD">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+DCTface+SVM</w:t>
            </w:r>
            <w:proofErr w:type="spellEnd"/>
          </w:p>
        </w:tc>
        <w:tc>
          <w:tcPr>
            <w:tcW w:w="858" w:type="dxa"/>
            <w:tcBorders>
              <w:top w:val="single" w:sz="8" w:space="0" w:color="auto"/>
              <w:bottom w:val="single" w:sz="8" w:space="0" w:color="auto"/>
            </w:tcBorders>
            <w:vAlign w:val="bottom"/>
            <w:hideMark/>
          </w:tcPr>
          <w:p w14:paraId="4CFF8031"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11.4%</w:t>
            </w:r>
          </w:p>
        </w:tc>
        <w:tc>
          <w:tcPr>
            <w:tcW w:w="858" w:type="dxa"/>
            <w:tcBorders>
              <w:top w:val="single" w:sz="8" w:space="0" w:color="auto"/>
              <w:bottom w:val="single" w:sz="8" w:space="0" w:color="auto"/>
            </w:tcBorders>
            <w:vAlign w:val="bottom"/>
            <w:hideMark/>
          </w:tcPr>
          <w:p w14:paraId="00E5B88A"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8.5%</w:t>
            </w:r>
          </w:p>
        </w:tc>
        <w:tc>
          <w:tcPr>
            <w:tcW w:w="998" w:type="dxa"/>
            <w:tcBorders>
              <w:top w:val="single" w:sz="8" w:space="0" w:color="auto"/>
              <w:bottom w:val="single" w:sz="8" w:space="0" w:color="auto"/>
            </w:tcBorders>
            <w:vAlign w:val="bottom"/>
            <w:hideMark/>
          </w:tcPr>
          <w:p w14:paraId="07E5265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4.0%</w:t>
            </w:r>
          </w:p>
        </w:tc>
        <w:tc>
          <w:tcPr>
            <w:tcW w:w="463" w:type="dxa"/>
            <w:tcBorders>
              <w:top w:val="single" w:sz="8" w:space="0" w:color="auto"/>
              <w:bottom w:val="single" w:sz="8" w:space="0" w:color="auto"/>
            </w:tcBorders>
          </w:tcPr>
          <w:p w14:paraId="5D79A3A3"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7CFD2894" w14:textId="3CCB4743"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87.5%</w:t>
            </w:r>
          </w:p>
        </w:tc>
        <w:tc>
          <w:tcPr>
            <w:tcW w:w="1133" w:type="dxa"/>
            <w:tcBorders>
              <w:top w:val="single" w:sz="8" w:space="0" w:color="auto"/>
              <w:bottom w:val="single" w:sz="8" w:space="0" w:color="auto"/>
            </w:tcBorders>
            <w:vAlign w:val="bottom"/>
            <w:hideMark/>
          </w:tcPr>
          <w:p w14:paraId="170AB1F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73.0%</w:t>
            </w:r>
          </w:p>
        </w:tc>
      </w:tr>
      <w:tr w:rsidR="008A1CA7" w:rsidRPr="00305EA8" w14:paraId="0EA645AD" w14:textId="77777777" w:rsidTr="00141110">
        <w:trPr>
          <w:trHeight w:val="171"/>
          <w:jc w:val="center"/>
        </w:trPr>
        <w:tc>
          <w:tcPr>
            <w:tcW w:w="2352" w:type="dxa"/>
            <w:tcBorders>
              <w:top w:val="single" w:sz="8" w:space="0" w:color="auto"/>
              <w:bottom w:val="single" w:sz="8" w:space="0" w:color="auto"/>
            </w:tcBorders>
            <w:vAlign w:val="bottom"/>
            <w:hideMark/>
          </w:tcPr>
          <w:p w14:paraId="65E7D360" w14:textId="0C01EC48"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HoG+SVM</w:t>
            </w:r>
            <w:proofErr w:type="spellEnd"/>
          </w:p>
        </w:tc>
        <w:tc>
          <w:tcPr>
            <w:tcW w:w="858" w:type="dxa"/>
            <w:tcBorders>
              <w:top w:val="single" w:sz="8" w:space="0" w:color="auto"/>
              <w:bottom w:val="single" w:sz="8" w:space="0" w:color="auto"/>
            </w:tcBorders>
            <w:vAlign w:val="bottom"/>
            <w:hideMark/>
          </w:tcPr>
          <w:p w14:paraId="09A4FB8B"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19.3%</w:t>
            </w:r>
          </w:p>
        </w:tc>
        <w:tc>
          <w:tcPr>
            <w:tcW w:w="858" w:type="dxa"/>
            <w:tcBorders>
              <w:top w:val="single" w:sz="8" w:space="0" w:color="auto"/>
              <w:bottom w:val="single" w:sz="8" w:space="0" w:color="auto"/>
            </w:tcBorders>
            <w:vAlign w:val="bottom"/>
            <w:hideMark/>
          </w:tcPr>
          <w:p w14:paraId="1952CC08"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13.2%</w:t>
            </w:r>
          </w:p>
        </w:tc>
        <w:tc>
          <w:tcPr>
            <w:tcW w:w="998" w:type="dxa"/>
            <w:tcBorders>
              <w:top w:val="single" w:sz="8" w:space="0" w:color="auto"/>
              <w:bottom w:val="single" w:sz="8" w:space="0" w:color="auto"/>
            </w:tcBorders>
            <w:vAlign w:val="bottom"/>
            <w:hideMark/>
          </w:tcPr>
          <w:p w14:paraId="1869FBC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19.0%</w:t>
            </w:r>
          </w:p>
        </w:tc>
        <w:tc>
          <w:tcPr>
            <w:tcW w:w="463" w:type="dxa"/>
            <w:tcBorders>
              <w:top w:val="single" w:sz="8" w:space="0" w:color="auto"/>
              <w:bottom w:val="single" w:sz="8" w:space="0" w:color="auto"/>
            </w:tcBorders>
          </w:tcPr>
          <w:p w14:paraId="53AA5AD4"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34ED46A8" w14:textId="1E879D4D"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99.7%</w:t>
            </w:r>
          </w:p>
        </w:tc>
        <w:tc>
          <w:tcPr>
            <w:tcW w:w="1133" w:type="dxa"/>
            <w:tcBorders>
              <w:top w:val="single" w:sz="8" w:space="0" w:color="auto"/>
              <w:bottom w:val="single" w:sz="8" w:space="0" w:color="auto"/>
            </w:tcBorders>
            <w:vAlign w:val="bottom"/>
            <w:hideMark/>
          </w:tcPr>
          <w:p w14:paraId="0DBC5F72"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83.5%</w:t>
            </w:r>
          </w:p>
        </w:tc>
      </w:tr>
      <w:tr w:rsidR="008A1CA7" w:rsidRPr="00305EA8" w14:paraId="023702B3" w14:textId="77777777" w:rsidTr="00141110">
        <w:trPr>
          <w:trHeight w:val="171"/>
          <w:jc w:val="center"/>
        </w:trPr>
        <w:tc>
          <w:tcPr>
            <w:tcW w:w="2352" w:type="dxa"/>
            <w:tcBorders>
              <w:top w:val="single" w:sz="8" w:space="0" w:color="auto"/>
              <w:bottom w:val="single" w:sz="8" w:space="0" w:color="auto"/>
            </w:tcBorders>
            <w:vAlign w:val="bottom"/>
            <w:hideMark/>
          </w:tcPr>
          <w:p w14:paraId="1BCBA63D" w14:textId="6D9F1F6B" w:rsidR="008A1CA7" w:rsidRPr="006C5497" w:rsidRDefault="007426C7" w:rsidP="00115ACD">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+HoG+SVM</w:t>
            </w:r>
            <w:proofErr w:type="spellEnd"/>
          </w:p>
        </w:tc>
        <w:tc>
          <w:tcPr>
            <w:tcW w:w="858" w:type="dxa"/>
            <w:tcBorders>
              <w:top w:val="single" w:sz="8" w:space="0" w:color="auto"/>
              <w:bottom w:val="single" w:sz="8" w:space="0" w:color="auto"/>
            </w:tcBorders>
            <w:vAlign w:val="bottom"/>
            <w:hideMark/>
          </w:tcPr>
          <w:p w14:paraId="6EB521F6"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22.8%</w:t>
            </w:r>
          </w:p>
        </w:tc>
        <w:tc>
          <w:tcPr>
            <w:tcW w:w="858" w:type="dxa"/>
            <w:tcBorders>
              <w:top w:val="single" w:sz="8" w:space="0" w:color="auto"/>
              <w:bottom w:val="single" w:sz="8" w:space="0" w:color="auto"/>
            </w:tcBorders>
            <w:vAlign w:val="bottom"/>
            <w:hideMark/>
          </w:tcPr>
          <w:p w14:paraId="35E4D63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17.2%</w:t>
            </w:r>
          </w:p>
        </w:tc>
        <w:tc>
          <w:tcPr>
            <w:tcW w:w="998" w:type="dxa"/>
            <w:tcBorders>
              <w:top w:val="single" w:sz="8" w:space="0" w:color="auto"/>
              <w:bottom w:val="single" w:sz="8" w:space="0" w:color="auto"/>
            </w:tcBorders>
            <w:vAlign w:val="bottom"/>
            <w:hideMark/>
          </w:tcPr>
          <w:p w14:paraId="26FB2C4A"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24.3%</w:t>
            </w:r>
          </w:p>
        </w:tc>
        <w:tc>
          <w:tcPr>
            <w:tcW w:w="463" w:type="dxa"/>
            <w:tcBorders>
              <w:top w:val="single" w:sz="8" w:space="0" w:color="auto"/>
              <w:bottom w:val="single" w:sz="8" w:space="0" w:color="auto"/>
            </w:tcBorders>
          </w:tcPr>
          <w:p w14:paraId="3626466E"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0CDED5B9" w14:textId="496B5846"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100.0%</w:t>
            </w:r>
          </w:p>
        </w:tc>
        <w:tc>
          <w:tcPr>
            <w:tcW w:w="1133" w:type="dxa"/>
            <w:tcBorders>
              <w:top w:val="single" w:sz="8" w:space="0" w:color="auto"/>
              <w:bottom w:val="single" w:sz="8" w:space="0" w:color="auto"/>
            </w:tcBorders>
            <w:vAlign w:val="bottom"/>
            <w:hideMark/>
          </w:tcPr>
          <w:p w14:paraId="5BB9CE95"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95.5%</w:t>
            </w:r>
          </w:p>
        </w:tc>
      </w:tr>
      <w:tr w:rsidR="008A1CA7" w:rsidRPr="00305EA8" w14:paraId="2D84D36A" w14:textId="77777777" w:rsidTr="00141110">
        <w:trPr>
          <w:trHeight w:val="171"/>
          <w:jc w:val="center"/>
        </w:trPr>
        <w:tc>
          <w:tcPr>
            <w:tcW w:w="2352" w:type="dxa"/>
            <w:tcBorders>
              <w:top w:val="single" w:sz="8" w:space="0" w:color="auto"/>
              <w:bottom w:val="single" w:sz="8" w:space="0" w:color="auto"/>
            </w:tcBorders>
            <w:vAlign w:val="bottom"/>
            <w:hideMark/>
          </w:tcPr>
          <w:p w14:paraId="136F34F8" w14:textId="77777777"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VGGface</w:t>
            </w:r>
            <w:proofErr w:type="spellEnd"/>
          </w:p>
        </w:tc>
        <w:tc>
          <w:tcPr>
            <w:tcW w:w="858" w:type="dxa"/>
            <w:tcBorders>
              <w:top w:val="single" w:sz="8" w:space="0" w:color="auto"/>
              <w:bottom w:val="single" w:sz="8" w:space="0" w:color="auto"/>
            </w:tcBorders>
            <w:vAlign w:val="bottom"/>
            <w:hideMark/>
          </w:tcPr>
          <w:p w14:paraId="2C4FBA75"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2.3%</w:t>
            </w:r>
          </w:p>
        </w:tc>
        <w:tc>
          <w:tcPr>
            <w:tcW w:w="858" w:type="dxa"/>
            <w:tcBorders>
              <w:top w:val="single" w:sz="8" w:space="0" w:color="auto"/>
              <w:bottom w:val="single" w:sz="8" w:space="0" w:color="auto"/>
            </w:tcBorders>
            <w:vAlign w:val="bottom"/>
            <w:hideMark/>
          </w:tcPr>
          <w:p w14:paraId="09B0D301"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1.7%</w:t>
            </w:r>
          </w:p>
        </w:tc>
        <w:tc>
          <w:tcPr>
            <w:tcW w:w="998" w:type="dxa"/>
            <w:tcBorders>
              <w:top w:val="single" w:sz="8" w:space="0" w:color="auto"/>
              <w:bottom w:val="single" w:sz="8" w:space="0" w:color="auto"/>
            </w:tcBorders>
            <w:vAlign w:val="bottom"/>
            <w:hideMark/>
          </w:tcPr>
          <w:p w14:paraId="5F9B7F30"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0.7%</w:t>
            </w:r>
          </w:p>
        </w:tc>
        <w:tc>
          <w:tcPr>
            <w:tcW w:w="463" w:type="dxa"/>
            <w:tcBorders>
              <w:top w:val="single" w:sz="8" w:space="0" w:color="auto"/>
              <w:bottom w:val="single" w:sz="8" w:space="0" w:color="auto"/>
            </w:tcBorders>
          </w:tcPr>
          <w:p w14:paraId="4B74EBF3"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6B6B4C9F" w14:textId="7568AAFF"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19.7%</w:t>
            </w:r>
          </w:p>
        </w:tc>
        <w:tc>
          <w:tcPr>
            <w:tcW w:w="1133" w:type="dxa"/>
            <w:tcBorders>
              <w:top w:val="single" w:sz="8" w:space="0" w:color="auto"/>
              <w:bottom w:val="single" w:sz="8" w:space="0" w:color="auto"/>
            </w:tcBorders>
            <w:vAlign w:val="bottom"/>
            <w:hideMark/>
          </w:tcPr>
          <w:p w14:paraId="0E67571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11.5%</w:t>
            </w:r>
          </w:p>
        </w:tc>
      </w:tr>
      <w:tr w:rsidR="008A1CA7" w:rsidRPr="00305EA8" w14:paraId="4C053ECF" w14:textId="77777777" w:rsidTr="00141110">
        <w:trPr>
          <w:trHeight w:val="171"/>
          <w:jc w:val="center"/>
        </w:trPr>
        <w:tc>
          <w:tcPr>
            <w:tcW w:w="2352" w:type="dxa"/>
            <w:tcBorders>
              <w:top w:val="single" w:sz="8" w:space="0" w:color="auto"/>
              <w:bottom w:val="single" w:sz="8" w:space="0" w:color="auto"/>
            </w:tcBorders>
            <w:vAlign w:val="bottom"/>
            <w:hideMark/>
          </w:tcPr>
          <w:p w14:paraId="5BAF5CFA" w14:textId="2A119B8B"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使</w:t>
            </w:r>
            <w:r w:rsidRPr="006C5497">
              <w:rPr>
                <w:rFonts w:ascii="宋体" w:hAnsi="宋体"/>
                <w:color w:val="000000" w:themeColor="text1"/>
                <w:szCs w:val="18"/>
              </w:rPr>
              <w:t>ResNet-50</w:t>
            </w:r>
            <w:proofErr w:type="gramStart"/>
            <w:r w:rsidRPr="006C5497">
              <w:rPr>
                <w:rFonts w:ascii="宋体" w:hAnsi="宋体" w:hint="eastAsia"/>
                <w:color w:val="000000" w:themeColor="text1"/>
                <w:szCs w:val="18"/>
              </w:rPr>
              <w:t>进数据</w:t>
            </w:r>
            <w:proofErr w:type="gramEnd"/>
            <w:r w:rsidRPr="006C5497">
              <w:rPr>
                <w:rFonts w:ascii="宋体" w:hAnsi="宋体" w:hint="eastAsia"/>
                <w:color w:val="000000" w:themeColor="text1"/>
                <w:szCs w:val="18"/>
              </w:rPr>
              <w:t>增强的</w:t>
            </w:r>
          </w:p>
        </w:tc>
        <w:tc>
          <w:tcPr>
            <w:tcW w:w="858" w:type="dxa"/>
            <w:tcBorders>
              <w:top w:val="single" w:sz="8" w:space="0" w:color="auto"/>
              <w:bottom w:val="single" w:sz="8" w:space="0" w:color="auto"/>
            </w:tcBorders>
            <w:vAlign w:val="bottom"/>
            <w:hideMark/>
          </w:tcPr>
          <w:p w14:paraId="718EC9FE"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5.5%</w:t>
            </w:r>
          </w:p>
        </w:tc>
        <w:tc>
          <w:tcPr>
            <w:tcW w:w="858" w:type="dxa"/>
            <w:tcBorders>
              <w:top w:val="single" w:sz="8" w:space="0" w:color="auto"/>
              <w:bottom w:val="single" w:sz="8" w:space="0" w:color="auto"/>
            </w:tcBorders>
            <w:vAlign w:val="bottom"/>
            <w:hideMark/>
          </w:tcPr>
          <w:p w14:paraId="0DE81A0D"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3.5%</w:t>
            </w:r>
          </w:p>
        </w:tc>
        <w:tc>
          <w:tcPr>
            <w:tcW w:w="998" w:type="dxa"/>
            <w:tcBorders>
              <w:top w:val="single" w:sz="8" w:space="0" w:color="auto"/>
              <w:bottom w:val="single" w:sz="8" w:space="0" w:color="auto"/>
            </w:tcBorders>
            <w:vAlign w:val="bottom"/>
            <w:hideMark/>
          </w:tcPr>
          <w:p w14:paraId="1C3C131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2.6%</w:t>
            </w:r>
          </w:p>
        </w:tc>
        <w:tc>
          <w:tcPr>
            <w:tcW w:w="463" w:type="dxa"/>
            <w:tcBorders>
              <w:top w:val="single" w:sz="8" w:space="0" w:color="auto"/>
              <w:bottom w:val="single" w:sz="8" w:space="0" w:color="auto"/>
            </w:tcBorders>
          </w:tcPr>
          <w:p w14:paraId="347F635C"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47B5B6FE" w14:textId="5F8CB818"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80.2%</w:t>
            </w:r>
          </w:p>
        </w:tc>
        <w:tc>
          <w:tcPr>
            <w:tcW w:w="1133" w:type="dxa"/>
            <w:tcBorders>
              <w:top w:val="single" w:sz="8" w:space="0" w:color="auto"/>
              <w:bottom w:val="single" w:sz="8" w:space="0" w:color="auto"/>
            </w:tcBorders>
            <w:vAlign w:val="bottom"/>
            <w:hideMark/>
          </w:tcPr>
          <w:p w14:paraId="213A135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58.4%</w:t>
            </w:r>
          </w:p>
        </w:tc>
      </w:tr>
      <w:tr w:rsidR="008A1CA7" w:rsidRPr="00305EA8" w14:paraId="5F222344" w14:textId="77777777" w:rsidTr="00C1330A">
        <w:trPr>
          <w:trHeight w:val="171"/>
          <w:jc w:val="center"/>
        </w:trPr>
        <w:tc>
          <w:tcPr>
            <w:tcW w:w="2352" w:type="dxa"/>
            <w:tcBorders>
              <w:top w:val="single" w:sz="8" w:space="0" w:color="auto"/>
              <w:bottom w:val="single" w:sz="8" w:space="0" w:color="auto"/>
            </w:tcBorders>
            <w:vAlign w:val="bottom"/>
            <w:hideMark/>
          </w:tcPr>
          <w:p w14:paraId="0047603F" w14:textId="666F144F"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VGG</w:t>
            </w:r>
            <w:r w:rsidR="00C1330A">
              <w:rPr>
                <w:rFonts w:ascii="宋体" w:hAnsi="宋体" w:hint="eastAsia"/>
                <w:color w:val="000000" w:themeColor="text1"/>
                <w:szCs w:val="18"/>
              </w:rPr>
              <w:t>face</w:t>
            </w:r>
            <w:proofErr w:type="spellEnd"/>
          </w:p>
        </w:tc>
        <w:tc>
          <w:tcPr>
            <w:tcW w:w="858" w:type="dxa"/>
            <w:tcBorders>
              <w:top w:val="single" w:sz="8" w:space="0" w:color="auto"/>
              <w:bottom w:val="single" w:sz="8" w:space="0" w:color="auto"/>
            </w:tcBorders>
            <w:vAlign w:val="bottom"/>
            <w:hideMark/>
          </w:tcPr>
          <w:p w14:paraId="4D440A95"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3.8%</w:t>
            </w:r>
          </w:p>
        </w:tc>
        <w:tc>
          <w:tcPr>
            <w:tcW w:w="858" w:type="dxa"/>
            <w:tcBorders>
              <w:top w:val="single" w:sz="8" w:space="0" w:color="auto"/>
              <w:bottom w:val="single" w:sz="8" w:space="0" w:color="auto"/>
            </w:tcBorders>
            <w:vAlign w:val="bottom"/>
            <w:hideMark/>
          </w:tcPr>
          <w:p w14:paraId="4656CAB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1.8%</w:t>
            </w:r>
          </w:p>
        </w:tc>
        <w:tc>
          <w:tcPr>
            <w:tcW w:w="998" w:type="dxa"/>
            <w:tcBorders>
              <w:top w:val="single" w:sz="8" w:space="0" w:color="auto"/>
              <w:bottom w:val="single" w:sz="8" w:space="0" w:color="auto"/>
            </w:tcBorders>
            <w:vAlign w:val="bottom"/>
            <w:hideMark/>
          </w:tcPr>
          <w:p w14:paraId="0AAC0635"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1.0%</w:t>
            </w:r>
          </w:p>
        </w:tc>
        <w:tc>
          <w:tcPr>
            <w:tcW w:w="463" w:type="dxa"/>
            <w:tcBorders>
              <w:top w:val="single" w:sz="8" w:space="0" w:color="auto"/>
              <w:bottom w:val="single" w:sz="8" w:space="0" w:color="auto"/>
            </w:tcBorders>
          </w:tcPr>
          <w:p w14:paraId="088D93F7"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0476E16B" w14:textId="161396D1"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59.5%</w:t>
            </w:r>
          </w:p>
        </w:tc>
        <w:tc>
          <w:tcPr>
            <w:tcW w:w="1133" w:type="dxa"/>
            <w:tcBorders>
              <w:top w:val="single" w:sz="8" w:space="0" w:color="auto"/>
              <w:bottom w:val="single" w:sz="8" w:space="0" w:color="auto"/>
            </w:tcBorders>
            <w:vAlign w:val="bottom"/>
            <w:hideMark/>
          </w:tcPr>
          <w:p w14:paraId="5FB28842"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7.5%</w:t>
            </w:r>
          </w:p>
        </w:tc>
      </w:tr>
      <w:tr w:rsidR="008A1CA7" w:rsidRPr="00305EA8" w14:paraId="1AD3CF2B" w14:textId="77777777" w:rsidTr="00C1330A">
        <w:trPr>
          <w:trHeight w:val="171"/>
          <w:jc w:val="center"/>
        </w:trPr>
        <w:tc>
          <w:tcPr>
            <w:tcW w:w="2352" w:type="dxa"/>
            <w:tcBorders>
              <w:top w:val="single" w:sz="8" w:space="0" w:color="auto"/>
              <w:bottom w:val="single" w:sz="8" w:space="0" w:color="auto"/>
            </w:tcBorders>
            <w:vAlign w:val="bottom"/>
            <w:hideMark/>
          </w:tcPr>
          <w:p w14:paraId="3BAFD8FF" w14:textId="1BE63121"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ResNet-50</w:t>
            </w:r>
            <w:r w:rsidRPr="006C5497">
              <w:rPr>
                <w:rFonts w:ascii="宋体" w:hAnsi="宋体" w:hint="eastAsia"/>
                <w:color w:val="000000" w:themeColor="text1"/>
                <w:szCs w:val="18"/>
              </w:rPr>
              <w:t>与数据增强</w:t>
            </w:r>
          </w:p>
        </w:tc>
        <w:tc>
          <w:tcPr>
            <w:tcW w:w="858" w:type="dxa"/>
            <w:tcBorders>
              <w:top w:val="single" w:sz="8" w:space="0" w:color="auto"/>
              <w:bottom w:val="single" w:sz="8" w:space="0" w:color="auto"/>
            </w:tcBorders>
            <w:vAlign w:val="bottom"/>
            <w:hideMark/>
          </w:tcPr>
          <w:p w14:paraId="64247AB0"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6.9%</w:t>
            </w:r>
          </w:p>
        </w:tc>
        <w:tc>
          <w:tcPr>
            <w:tcW w:w="858" w:type="dxa"/>
            <w:tcBorders>
              <w:top w:val="single" w:sz="8" w:space="0" w:color="auto"/>
              <w:bottom w:val="single" w:sz="8" w:space="0" w:color="auto"/>
            </w:tcBorders>
            <w:vAlign w:val="bottom"/>
            <w:hideMark/>
          </w:tcPr>
          <w:p w14:paraId="668399C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4.8%</w:t>
            </w:r>
          </w:p>
        </w:tc>
        <w:tc>
          <w:tcPr>
            <w:tcW w:w="998" w:type="dxa"/>
            <w:tcBorders>
              <w:top w:val="single" w:sz="8" w:space="0" w:color="auto"/>
              <w:bottom w:val="single" w:sz="8" w:space="0" w:color="auto"/>
            </w:tcBorders>
            <w:vAlign w:val="bottom"/>
            <w:hideMark/>
          </w:tcPr>
          <w:p w14:paraId="61AFAAC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5.1%</w:t>
            </w:r>
          </w:p>
        </w:tc>
        <w:tc>
          <w:tcPr>
            <w:tcW w:w="463" w:type="dxa"/>
            <w:tcBorders>
              <w:top w:val="single" w:sz="8" w:space="0" w:color="auto"/>
              <w:bottom w:val="single" w:sz="8" w:space="0" w:color="auto"/>
            </w:tcBorders>
          </w:tcPr>
          <w:p w14:paraId="46962D95"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2B3790AD" w14:textId="3A721B82"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92.7%</w:t>
            </w:r>
          </w:p>
        </w:tc>
        <w:tc>
          <w:tcPr>
            <w:tcW w:w="1133" w:type="dxa"/>
            <w:tcBorders>
              <w:top w:val="single" w:sz="8" w:space="0" w:color="auto"/>
              <w:bottom w:val="single" w:sz="8" w:space="0" w:color="auto"/>
            </w:tcBorders>
            <w:vAlign w:val="bottom"/>
            <w:hideMark/>
          </w:tcPr>
          <w:p w14:paraId="0DB60468"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80.0%</w:t>
            </w:r>
          </w:p>
        </w:tc>
      </w:tr>
      <w:tr w:rsidR="008A1CA7" w:rsidRPr="00305EA8" w14:paraId="07E5563A" w14:textId="77777777" w:rsidTr="00C1330A">
        <w:trPr>
          <w:trHeight w:val="171"/>
          <w:jc w:val="center"/>
        </w:trPr>
        <w:tc>
          <w:tcPr>
            <w:tcW w:w="2352" w:type="dxa"/>
            <w:tcBorders>
              <w:top w:val="single" w:sz="8" w:space="0" w:color="auto"/>
              <w:bottom w:val="single" w:sz="8" w:space="0" w:color="auto"/>
            </w:tcBorders>
            <w:vAlign w:val="bottom"/>
            <w:hideMark/>
          </w:tcPr>
          <w:p w14:paraId="4ABF5FBD"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DenseNet-121</w:t>
            </w:r>
          </w:p>
        </w:tc>
        <w:tc>
          <w:tcPr>
            <w:tcW w:w="858" w:type="dxa"/>
            <w:tcBorders>
              <w:top w:val="single" w:sz="8" w:space="0" w:color="auto"/>
              <w:bottom w:val="single" w:sz="8" w:space="0" w:color="auto"/>
            </w:tcBorders>
            <w:vAlign w:val="bottom"/>
            <w:hideMark/>
          </w:tcPr>
          <w:p w14:paraId="2AC8BB90"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1.4%</w:t>
            </w:r>
          </w:p>
        </w:tc>
        <w:tc>
          <w:tcPr>
            <w:tcW w:w="858" w:type="dxa"/>
            <w:tcBorders>
              <w:top w:val="single" w:sz="8" w:space="0" w:color="auto"/>
              <w:bottom w:val="single" w:sz="8" w:space="0" w:color="auto"/>
            </w:tcBorders>
            <w:vAlign w:val="bottom"/>
            <w:hideMark/>
          </w:tcPr>
          <w:p w14:paraId="71D05E5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1.1%</w:t>
            </w:r>
          </w:p>
        </w:tc>
        <w:tc>
          <w:tcPr>
            <w:tcW w:w="998" w:type="dxa"/>
            <w:tcBorders>
              <w:top w:val="single" w:sz="8" w:space="0" w:color="auto"/>
              <w:bottom w:val="single" w:sz="8" w:space="0" w:color="auto"/>
            </w:tcBorders>
            <w:vAlign w:val="bottom"/>
            <w:hideMark/>
          </w:tcPr>
          <w:p w14:paraId="61C070C5"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0.8%</w:t>
            </w:r>
          </w:p>
        </w:tc>
        <w:tc>
          <w:tcPr>
            <w:tcW w:w="463" w:type="dxa"/>
            <w:tcBorders>
              <w:top w:val="single" w:sz="8" w:space="0" w:color="auto"/>
              <w:bottom w:val="single" w:sz="8" w:space="0" w:color="auto"/>
            </w:tcBorders>
          </w:tcPr>
          <w:p w14:paraId="0CF4F357"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2EB319E6" w14:textId="0A5F816D"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54.2%</w:t>
            </w:r>
          </w:p>
        </w:tc>
        <w:tc>
          <w:tcPr>
            <w:tcW w:w="1133" w:type="dxa"/>
            <w:tcBorders>
              <w:top w:val="single" w:sz="8" w:space="0" w:color="auto"/>
              <w:bottom w:val="single" w:sz="8" w:space="0" w:color="auto"/>
            </w:tcBorders>
            <w:vAlign w:val="bottom"/>
            <w:hideMark/>
          </w:tcPr>
          <w:p w14:paraId="27F54859"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9.0%</w:t>
            </w:r>
          </w:p>
        </w:tc>
      </w:tr>
      <w:tr w:rsidR="008A1CA7" w:rsidRPr="00305EA8" w14:paraId="485E6D04" w14:textId="77777777" w:rsidTr="00C1330A">
        <w:trPr>
          <w:trHeight w:val="171"/>
          <w:jc w:val="center"/>
        </w:trPr>
        <w:tc>
          <w:tcPr>
            <w:tcW w:w="2352" w:type="dxa"/>
            <w:tcBorders>
              <w:top w:val="single" w:sz="8" w:space="0" w:color="auto"/>
              <w:bottom w:val="single" w:sz="8" w:space="0" w:color="auto"/>
            </w:tcBorders>
            <w:vAlign w:val="bottom"/>
            <w:hideMark/>
          </w:tcPr>
          <w:p w14:paraId="0429A506" w14:textId="3E649916"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使</w:t>
            </w:r>
            <w:r w:rsidRPr="006C5497">
              <w:rPr>
                <w:rFonts w:ascii="宋体" w:hAnsi="宋体"/>
                <w:color w:val="000000" w:themeColor="text1"/>
                <w:szCs w:val="18"/>
              </w:rPr>
              <w:t>D-RCDT+NS</w:t>
            </w:r>
            <w:r w:rsidRPr="006C5497">
              <w:rPr>
                <w:rFonts w:ascii="宋体" w:hAnsi="宋体" w:hint="eastAsia"/>
                <w:color w:val="000000" w:themeColor="text1"/>
                <w:szCs w:val="18"/>
              </w:rPr>
              <w:t>数据增强的</w:t>
            </w:r>
          </w:p>
        </w:tc>
        <w:tc>
          <w:tcPr>
            <w:tcW w:w="858" w:type="dxa"/>
            <w:tcBorders>
              <w:top w:val="single" w:sz="8" w:space="0" w:color="auto"/>
              <w:bottom w:val="single" w:sz="8" w:space="0" w:color="auto"/>
            </w:tcBorders>
            <w:vAlign w:val="bottom"/>
            <w:hideMark/>
          </w:tcPr>
          <w:p w14:paraId="4CAC8243"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3.3%</w:t>
            </w:r>
          </w:p>
        </w:tc>
        <w:tc>
          <w:tcPr>
            <w:tcW w:w="858" w:type="dxa"/>
            <w:tcBorders>
              <w:top w:val="single" w:sz="8" w:space="0" w:color="auto"/>
              <w:bottom w:val="single" w:sz="8" w:space="0" w:color="auto"/>
            </w:tcBorders>
            <w:vAlign w:val="bottom"/>
            <w:hideMark/>
          </w:tcPr>
          <w:p w14:paraId="110E2F31"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2.0%</w:t>
            </w:r>
          </w:p>
        </w:tc>
        <w:tc>
          <w:tcPr>
            <w:tcW w:w="998" w:type="dxa"/>
            <w:tcBorders>
              <w:top w:val="single" w:sz="8" w:space="0" w:color="auto"/>
              <w:bottom w:val="single" w:sz="8" w:space="0" w:color="auto"/>
            </w:tcBorders>
            <w:vAlign w:val="bottom"/>
            <w:hideMark/>
          </w:tcPr>
          <w:p w14:paraId="68351F0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1.0%</w:t>
            </w:r>
          </w:p>
        </w:tc>
        <w:tc>
          <w:tcPr>
            <w:tcW w:w="463" w:type="dxa"/>
            <w:tcBorders>
              <w:top w:val="single" w:sz="8" w:space="0" w:color="auto"/>
              <w:bottom w:val="single" w:sz="8" w:space="0" w:color="auto"/>
            </w:tcBorders>
          </w:tcPr>
          <w:p w14:paraId="15D56F71"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58F41A2C" w14:textId="2C2801AF"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89.9%</w:t>
            </w:r>
          </w:p>
        </w:tc>
        <w:tc>
          <w:tcPr>
            <w:tcW w:w="1133" w:type="dxa"/>
            <w:tcBorders>
              <w:top w:val="single" w:sz="8" w:space="0" w:color="auto"/>
              <w:bottom w:val="single" w:sz="8" w:space="0" w:color="auto"/>
            </w:tcBorders>
            <w:vAlign w:val="bottom"/>
            <w:hideMark/>
          </w:tcPr>
          <w:p w14:paraId="279CE08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82.4%</w:t>
            </w:r>
          </w:p>
        </w:tc>
      </w:tr>
      <w:tr w:rsidR="008A1CA7" w:rsidRPr="00305EA8" w14:paraId="49539505" w14:textId="77777777" w:rsidTr="00C1330A">
        <w:trPr>
          <w:trHeight w:val="250"/>
          <w:jc w:val="center"/>
        </w:trPr>
        <w:tc>
          <w:tcPr>
            <w:tcW w:w="2352" w:type="dxa"/>
            <w:tcBorders>
              <w:top w:val="single" w:sz="8" w:space="0" w:color="auto"/>
              <w:left w:val="nil"/>
              <w:bottom w:val="single" w:sz="12" w:space="0" w:color="auto"/>
              <w:right w:val="nil"/>
            </w:tcBorders>
            <w:vAlign w:val="bottom"/>
            <w:hideMark/>
          </w:tcPr>
          <w:p w14:paraId="6989015A"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DenseNet-121</w:t>
            </w:r>
          </w:p>
        </w:tc>
        <w:tc>
          <w:tcPr>
            <w:tcW w:w="858" w:type="dxa"/>
            <w:tcBorders>
              <w:top w:val="single" w:sz="8" w:space="0" w:color="auto"/>
              <w:left w:val="nil"/>
              <w:bottom w:val="single" w:sz="12" w:space="0" w:color="auto"/>
              <w:right w:val="nil"/>
            </w:tcBorders>
            <w:vAlign w:val="bottom"/>
            <w:hideMark/>
          </w:tcPr>
          <w:p w14:paraId="4805BDCD"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42.2%</w:t>
            </w:r>
          </w:p>
        </w:tc>
        <w:tc>
          <w:tcPr>
            <w:tcW w:w="858" w:type="dxa"/>
            <w:tcBorders>
              <w:top w:val="single" w:sz="8" w:space="0" w:color="auto"/>
              <w:left w:val="nil"/>
              <w:bottom w:val="single" w:sz="12" w:space="0" w:color="auto"/>
              <w:right w:val="nil"/>
            </w:tcBorders>
            <w:vAlign w:val="bottom"/>
            <w:hideMark/>
          </w:tcPr>
          <w:p w14:paraId="1F4F2EBA"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50.2%</w:t>
            </w:r>
          </w:p>
        </w:tc>
        <w:tc>
          <w:tcPr>
            <w:tcW w:w="998" w:type="dxa"/>
            <w:tcBorders>
              <w:top w:val="single" w:sz="8" w:space="0" w:color="auto"/>
              <w:left w:val="nil"/>
              <w:bottom w:val="single" w:sz="12" w:space="0" w:color="auto"/>
              <w:right w:val="nil"/>
            </w:tcBorders>
            <w:vAlign w:val="bottom"/>
            <w:hideMark/>
          </w:tcPr>
          <w:p w14:paraId="3BC0537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49.7%</w:t>
            </w:r>
          </w:p>
        </w:tc>
        <w:tc>
          <w:tcPr>
            <w:tcW w:w="463" w:type="dxa"/>
            <w:tcBorders>
              <w:top w:val="single" w:sz="8" w:space="0" w:color="auto"/>
              <w:bottom w:val="single" w:sz="12" w:space="0" w:color="auto"/>
            </w:tcBorders>
          </w:tcPr>
          <w:p w14:paraId="65EAB185"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left w:val="nil"/>
              <w:bottom w:val="single" w:sz="12" w:space="0" w:color="auto"/>
              <w:right w:val="nil"/>
            </w:tcBorders>
            <w:vAlign w:val="bottom"/>
            <w:hideMark/>
          </w:tcPr>
          <w:p w14:paraId="5C4EB10E" w14:textId="382105DD"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99.5%</w:t>
            </w:r>
          </w:p>
        </w:tc>
        <w:tc>
          <w:tcPr>
            <w:tcW w:w="1133" w:type="dxa"/>
            <w:tcBorders>
              <w:top w:val="single" w:sz="8" w:space="0" w:color="auto"/>
              <w:left w:val="nil"/>
              <w:bottom w:val="single" w:sz="12" w:space="0" w:color="auto"/>
              <w:right w:val="nil"/>
            </w:tcBorders>
            <w:vAlign w:val="bottom"/>
            <w:hideMark/>
          </w:tcPr>
          <w:p w14:paraId="51EB4219"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94.5%</w:t>
            </w:r>
          </w:p>
        </w:tc>
      </w:tr>
    </w:tbl>
    <w:p w14:paraId="6B8F3C86" w14:textId="77777777" w:rsidR="006C5497" w:rsidRDefault="006C5497" w:rsidP="00D55416">
      <w:pPr>
        <w:ind w:firstLineChars="200" w:firstLine="420"/>
        <w:rPr>
          <w:rFonts w:ascii="宋体" w:hAnsi="宋体" w:hint="eastAsia"/>
          <w:color w:val="000000" w:themeColor="text1"/>
          <w:sz w:val="21"/>
          <w:szCs w:val="21"/>
        </w:rPr>
        <w:sectPr w:rsidR="006C5497" w:rsidSect="006C5497">
          <w:type w:val="continuous"/>
          <w:pgSz w:w="11905" w:h="16837" w:code="9"/>
          <w:pgMar w:top="1474" w:right="1134" w:bottom="1474" w:left="1134" w:header="964" w:footer="964" w:gutter="0"/>
          <w:cols w:space="720"/>
          <w:docGrid w:type="lines" w:linePitch="312"/>
        </w:sectPr>
      </w:pPr>
    </w:p>
    <w:p w14:paraId="2191D1D5" w14:textId="5C90DB33" w:rsidR="007426C7" w:rsidRDefault="007426C7" w:rsidP="00D55416">
      <w:pPr>
        <w:ind w:firstLineChars="200" w:firstLine="420"/>
        <w:rPr>
          <w:rFonts w:ascii="宋体" w:hAnsi="宋体" w:cs="宋体" w:hint="eastAsia"/>
          <w:color w:val="000000" w:themeColor="text1"/>
          <w:sz w:val="21"/>
          <w:szCs w:val="21"/>
        </w:rPr>
      </w:pPr>
      <w:r w:rsidRPr="007426C7">
        <w:rPr>
          <w:rFonts w:ascii="宋体" w:hAnsi="宋体"/>
          <w:color w:val="000000" w:themeColor="text1"/>
          <w:sz w:val="21"/>
          <w:szCs w:val="21"/>
        </w:rPr>
        <w:t>在对CAS</w:t>
      </w:r>
      <w:r w:rsidRPr="007426C7">
        <w:rPr>
          <w:rFonts w:ascii="宋体" w:hAnsi="宋体"/>
          <w:color w:val="000000" w:themeColor="text1"/>
          <w:sz w:val="21"/>
          <w:szCs w:val="21"/>
        </w:rPr>
        <w:noBreakHyphen/>
        <w:t>PEAL</w:t>
      </w:r>
      <w:r w:rsidRPr="007426C7">
        <w:rPr>
          <w:rFonts w:ascii="宋体" w:hAnsi="宋体"/>
          <w:color w:val="000000" w:themeColor="text1"/>
          <w:sz w:val="21"/>
          <w:szCs w:val="21"/>
        </w:rPr>
        <w:noBreakHyphen/>
        <w:t>R1数据集进</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评估时，该模型仅利用</w:t>
      </w:r>
      <w:r w:rsidRPr="007426C7">
        <w:rPr>
          <w:rFonts w:ascii="宋体" w:hAnsi="宋体"/>
          <w:color w:val="000000" w:themeColor="text1"/>
          <w:sz w:val="21"/>
          <w:szCs w:val="21"/>
        </w:rPr>
        <w:t>了每个受试者均使用一张清晰的图像进</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训练。评估在三个测试子集上进</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w:t>
      </w:r>
      <w:r w:rsidRPr="007426C7">
        <w:rPr>
          <w:rFonts w:ascii="宋体" w:hAnsi="宋体" w:cs="宋体"/>
          <w:color w:val="000000" w:themeColor="text1"/>
          <w:sz w:val="21"/>
          <w:szCs w:val="21"/>
        </w:rPr>
        <w:t>测试子集1、2和3。表2左侧小组总结了实验结果。总体而言，所提出的方法与其他替代方案相比，其表现优势显著，这是一贯的。三个测试子集的趋势。关于比较</w:t>
      </w:r>
      <w:proofErr w:type="spellStart"/>
      <w:r w:rsidRPr="007426C7">
        <w:rPr>
          <w:rFonts w:ascii="宋体" w:hAnsi="宋体" w:cs="宋体"/>
          <w:color w:val="000000" w:themeColor="text1"/>
          <w:sz w:val="21"/>
          <w:szCs w:val="21"/>
        </w:rPr>
        <w:t>GradientFace</w:t>
      </w:r>
      <w:proofErr w:type="spellEnd"/>
      <w:r w:rsidRPr="007426C7">
        <w:rPr>
          <w:rFonts w:ascii="宋体" w:hAnsi="宋体" w:cs="宋体"/>
          <w:color w:val="000000" w:themeColor="text1"/>
          <w:sz w:val="21"/>
          <w:szCs w:val="21"/>
        </w:rPr>
        <w:t>和MSLDE等方法性能最佳。基于深度学习的方法可能无法取得良好效果，这或许是因为对于数</w:t>
      </w:r>
      <w:r w:rsidR="008D4B83">
        <w:rPr>
          <w:rFonts w:ascii="宋体" w:hAnsi="宋体" w:cs="宋体" w:hint="eastAsia"/>
          <w:color w:val="000000" w:themeColor="text1"/>
          <w:sz w:val="21"/>
          <w:szCs w:val="21"/>
        </w:rPr>
        <w:t>量</w:t>
      </w:r>
      <w:r w:rsidRPr="007426C7">
        <w:rPr>
          <w:rFonts w:ascii="宋体" w:hAnsi="宋体" w:cs="宋体" w:hint="eastAsia"/>
          <w:color w:val="000000" w:themeColor="text1"/>
          <w:sz w:val="21"/>
          <w:szCs w:val="21"/>
        </w:rPr>
        <w:t>有限的训练样本，即使是光照数据也是如此。</w:t>
      </w:r>
    </w:p>
    <w:p w14:paraId="74F06F71" w14:textId="4C250778" w:rsidR="006C5497" w:rsidRPr="007426C7" w:rsidRDefault="007426C7" w:rsidP="00D55416">
      <w:pPr>
        <w:ind w:firstLineChars="200" w:firstLine="420"/>
        <w:rPr>
          <w:rFonts w:ascii="宋体" w:hAnsi="宋体" w:hint="eastAsia"/>
          <w:color w:val="000000" w:themeColor="text1"/>
          <w:sz w:val="21"/>
          <w:szCs w:val="21"/>
        </w:rPr>
      </w:pPr>
      <w:r w:rsidRPr="007426C7">
        <w:rPr>
          <w:rFonts w:ascii="宋体" w:hAnsi="宋体" w:cs="宋体"/>
          <w:color w:val="000000" w:themeColor="text1"/>
          <w:sz w:val="21"/>
          <w:szCs w:val="21"/>
        </w:rPr>
        <w:t>对于</w:t>
      </w:r>
      <w:proofErr w:type="spellStart"/>
      <w:r w:rsidRPr="007426C7">
        <w:rPr>
          <w:rFonts w:ascii="宋体" w:hAnsi="宋体" w:cs="宋体"/>
          <w:color w:val="000000" w:themeColor="text1"/>
          <w:sz w:val="21"/>
          <w:szCs w:val="21"/>
        </w:rPr>
        <w:t>ARface</w:t>
      </w:r>
      <w:proofErr w:type="spellEnd"/>
      <w:r w:rsidRPr="007426C7">
        <w:rPr>
          <w:rFonts w:ascii="宋体" w:hAnsi="宋体" w:cs="宋体"/>
          <w:color w:val="000000" w:themeColor="text1"/>
          <w:sz w:val="21"/>
          <w:szCs w:val="21"/>
        </w:rPr>
        <w:t>数据</w:t>
      </w:r>
      <w:proofErr w:type="gramStart"/>
      <w:r w:rsidRPr="007426C7">
        <w:rPr>
          <w:rFonts w:ascii="宋体" w:hAnsi="宋体" w:cs="宋体"/>
          <w:color w:val="000000" w:themeColor="text1"/>
          <w:sz w:val="21"/>
          <w:szCs w:val="21"/>
        </w:rPr>
        <w:t>集采用</w:t>
      </w:r>
      <w:proofErr w:type="gramEnd"/>
      <w:r w:rsidRPr="007426C7">
        <w:rPr>
          <w:rFonts w:ascii="宋体" w:hAnsi="宋体" w:cs="宋体"/>
          <w:color w:val="000000" w:themeColor="text1"/>
          <w:sz w:val="21"/>
          <w:szCs w:val="21"/>
        </w:rPr>
        <w:t>增强策略，表2右侧面板提供了分类结果。测试子集1和2的准确率。我们注意到Log+方法</w:t>
      </w:r>
      <w:proofErr w:type="spellStart"/>
      <w:r w:rsidRPr="007426C7">
        <w:rPr>
          <w:rFonts w:ascii="宋体" w:hAnsi="宋体" w:cs="宋体"/>
          <w:color w:val="000000" w:themeColor="text1"/>
          <w:sz w:val="21"/>
          <w:szCs w:val="21"/>
        </w:rPr>
        <w:t>HoG</w:t>
      </w:r>
      <w:proofErr w:type="spellEnd"/>
      <w:r w:rsidRPr="007426C7">
        <w:rPr>
          <w:rFonts w:ascii="宋体" w:hAnsi="宋体" w:cs="宋体"/>
          <w:color w:val="000000" w:themeColor="text1"/>
          <w:sz w:val="21"/>
          <w:szCs w:val="21"/>
        </w:rPr>
        <w:t>[23]方法取得了最佳性能，而该方法可获得相当的性能。其他方法，例如MSLDE和</w:t>
      </w:r>
      <w:proofErr w:type="spellStart"/>
      <w:r w:rsidRPr="007426C7">
        <w:rPr>
          <w:rFonts w:ascii="宋体" w:hAnsi="宋体" w:cs="宋体"/>
          <w:color w:val="000000" w:themeColor="text1"/>
          <w:sz w:val="21"/>
          <w:szCs w:val="21"/>
        </w:rPr>
        <w:t>GradientFace</w:t>
      </w:r>
      <w:proofErr w:type="spellEnd"/>
      <w:r w:rsidRPr="007426C7">
        <w:rPr>
          <w:rFonts w:ascii="宋体" w:hAnsi="宋体" w:cs="宋体"/>
          <w:color w:val="000000" w:themeColor="text1"/>
          <w:sz w:val="21"/>
          <w:szCs w:val="21"/>
        </w:rPr>
        <w:t>也具有很高的准确率。值得注意的是。光照数据增强对于增强现实人脸最为有效。数据集使得深度学习方法能够获得显著的性能提升，这意味着采用数据增强是可</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的。</w:t>
      </w:r>
      <w:r w:rsidR="008D4B83">
        <w:rPr>
          <w:rFonts w:ascii="宋体" w:hAnsi="宋体" w:cs="宋体" w:hint="eastAsia"/>
          <w:color w:val="000000" w:themeColor="text1"/>
          <w:sz w:val="21"/>
          <w:szCs w:val="21"/>
        </w:rPr>
        <w:t>是</w:t>
      </w:r>
      <w:r w:rsidRPr="007426C7">
        <w:rPr>
          <w:rFonts w:ascii="宋体" w:hAnsi="宋体" w:cs="宋体"/>
          <w:color w:val="000000" w:themeColor="text1"/>
          <w:sz w:val="21"/>
          <w:szCs w:val="21"/>
        </w:rPr>
        <w:t>解决轻微光照变化问题的有效途径。</w:t>
      </w:r>
    </w:p>
    <w:p w14:paraId="35A55446" w14:textId="24CC2AD2" w:rsidR="00D55416" w:rsidRPr="00D55416" w:rsidRDefault="00254540" w:rsidP="00D55416">
      <w:pPr>
        <w:pStyle w:val="1"/>
        <w:numPr>
          <w:ilvl w:val="0"/>
          <w:numId w:val="1"/>
        </w:numPr>
        <w:tabs>
          <w:tab w:val="left" w:pos="360"/>
        </w:tabs>
        <w:ind w:left="0" w:firstLine="0"/>
        <w:rPr>
          <w:rFonts w:ascii="黑体" w:eastAsia="黑体" w:hAnsi="黑体" w:hint="eastAsia"/>
          <w:b/>
          <w:bCs/>
        </w:rPr>
      </w:pPr>
      <w:r>
        <w:rPr>
          <w:rFonts w:ascii="黑体" w:eastAsia="黑体" w:hAnsi="黑体" w:cs="Times New Roman" w:hint="eastAsia"/>
          <w:b/>
          <w:bCs/>
          <w:color w:val="000000" w:themeColor="text1"/>
          <w:sz w:val="28"/>
          <w:szCs w:val="28"/>
        </w:rPr>
        <w:t>讨论</w:t>
      </w:r>
    </w:p>
    <w:p w14:paraId="2DAE56E9" w14:textId="3C100843" w:rsidR="00695F67" w:rsidRPr="00151652" w:rsidRDefault="00695F67" w:rsidP="00695F67">
      <w:pPr>
        <w:pStyle w:val="2"/>
        <w:tabs>
          <w:tab w:val="left" w:pos="360"/>
        </w:tabs>
        <w:spacing w:before="78" w:after="78"/>
        <w:rPr>
          <w:rFonts w:ascii="黑体" w:eastAsia="黑体" w:hAnsi="黑体" w:cs="宋体" w:hint="eastAsia"/>
          <w:color w:val="000000" w:themeColor="text1"/>
          <w:sz w:val="21"/>
          <w:szCs w:val="21"/>
        </w:rPr>
      </w:pPr>
      <w:r w:rsidRPr="00151652">
        <w:rPr>
          <w:rFonts w:ascii="黑体" w:eastAsia="黑体" w:hAnsi="黑体" w:hint="eastAsia"/>
          <w:b/>
          <w:color w:val="000000" w:themeColor="text1"/>
          <w:sz w:val="21"/>
          <w:szCs w:val="21"/>
        </w:rPr>
        <w:t>5</w:t>
      </w:r>
      <w:r w:rsidRPr="00151652">
        <w:rPr>
          <w:rFonts w:ascii="黑体" w:eastAsia="黑体" w:hAnsi="黑体"/>
          <w:b/>
          <w:color w:val="000000" w:themeColor="text1"/>
          <w:sz w:val="21"/>
          <w:szCs w:val="21"/>
        </w:rPr>
        <w:t>.1</w:t>
      </w:r>
      <w:r w:rsidRPr="00151652">
        <w:rPr>
          <w:rFonts w:ascii="黑体" w:eastAsia="黑体" w:hAnsi="黑体" w:cs="Noto Sans SC" w:hint="eastAsia"/>
          <w:color w:val="000000" w:themeColor="text1"/>
          <w:sz w:val="21"/>
          <w:szCs w:val="21"/>
        </w:rPr>
        <w:t>超参数研究</w:t>
      </w:r>
    </w:p>
    <w:p w14:paraId="421E0572" w14:textId="3C62713E" w:rsidR="00D55416" w:rsidRPr="00CC1923" w:rsidRDefault="001A067D" w:rsidP="001A067D">
      <w:pPr>
        <w:ind w:firstLineChars="200" w:firstLine="420"/>
        <w:rPr>
          <w:rFonts w:ascii="宋体" w:hAnsi="宋体" w:cs="宋体" w:hint="eastAsia"/>
          <w:sz w:val="21"/>
          <w:szCs w:val="21"/>
        </w:rPr>
      </w:pPr>
      <w:r w:rsidRPr="00CC1923">
        <w:rPr>
          <w:rFonts w:ascii="宋体" w:hAnsi="宋体"/>
          <w:color w:val="000000" w:themeColor="text1"/>
          <w:sz w:val="21"/>
          <w:szCs w:val="21"/>
        </w:rPr>
        <w:t>上述实验结果表明，我们提出的面部识别方法</w:t>
      </w:r>
      <w:proofErr w:type="gramStart"/>
      <w:r w:rsidRPr="00CC1923">
        <w:rPr>
          <w:rFonts w:ascii="宋体" w:hAnsi="宋体"/>
          <w:color w:val="000000" w:themeColor="text1"/>
          <w:sz w:val="21"/>
          <w:szCs w:val="21"/>
        </w:rPr>
        <w:t>比多种</w:t>
      </w:r>
      <w:proofErr w:type="gramEnd"/>
      <w:r w:rsidRPr="00CC1923">
        <w:rPr>
          <w:rFonts w:ascii="宋体" w:hAnsi="宋体"/>
          <w:color w:val="000000" w:themeColor="text1"/>
          <w:sz w:val="21"/>
          <w:szCs w:val="21"/>
        </w:rPr>
        <w:t>现有方法对光照条件的变化</w:t>
      </w:r>
      <w:r w:rsidRPr="00CC1923">
        <w:rPr>
          <w:rFonts w:ascii="宋体" w:hAnsi="宋体" w:hint="eastAsia"/>
          <w:color w:val="000000" w:themeColor="text1"/>
          <w:sz w:val="21"/>
          <w:szCs w:val="21"/>
        </w:rPr>
        <w:t>更</w:t>
      </w:r>
      <w:r w:rsidRPr="00CC1923">
        <w:rPr>
          <w:rFonts w:ascii="宋体" w:hAnsi="宋体" w:cs="宋体" w:hint="eastAsia"/>
          <w:color w:val="000000" w:themeColor="text1"/>
          <w:sz w:val="21"/>
          <w:szCs w:val="21"/>
        </w:rPr>
        <w:t>具鲁棒</w:t>
      </w:r>
      <w:r w:rsidRPr="00CC1923">
        <w:rPr>
          <w:rFonts w:ascii="宋体" w:hAnsi="宋体"/>
          <w:color w:val="000000" w:themeColor="text1"/>
          <w:sz w:val="21"/>
          <w:szCs w:val="21"/>
        </w:rPr>
        <w:t>性。该方法基于将人脸图像分割成有限支持邻域，并使用离散R</w:t>
      </w:r>
      <w:r w:rsidRPr="00CC1923">
        <w:rPr>
          <w:rFonts w:ascii="宋体" w:hAnsi="宋体"/>
          <w:color w:val="000000" w:themeColor="text1"/>
          <w:sz w:val="21"/>
          <w:szCs w:val="21"/>
        </w:rPr>
        <w:noBreakHyphen/>
        <w:t>CDT表示来表示邻域内的梯度分布。因此，某些参数（</w:t>
      </w:r>
      <w:r w:rsidRPr="00CC1923">
        <w:rPr>
          <w:rFonts w:ascii="宋体" w:hAnsi="宋体" w:cs="Noto Sans SC"/>
          <w:color w:val="000000" w:themeColor="text1"/>
          <w:sz w:val="21"/>
          <w:szCs w:val="21"/>
        </w:rPr>
        <w:t>R</w:t>
      </w:r>
      <w:r w:rsidRPr="00CC1923">
        <w:rPr>
          <w:rFonts w:ascii="宋体" w:hAnsi="宋体" w:cs="Noto Sans SC"/>
          <w:color w:val="000000" w:themeColor="text1"/>
          <w:sz w:val="21"/>
          <w:szCs w:val="21"/>
        </w:rPr>
        <w:noBreakHyphen/>
        <w:t>CDT中的预测</w:t>
      </w:r>
      <w:r w:rsidR="00F80CCF" w:rsidRPr="00CC1923">
        <w:rPr>
          <w:rFonts w:ascii="宋体" w:hAnsi="宋体" w:hint="eastAsia"/>
          <w:color w:val="000000" w:themeColor="text1"/>
          <w:sz w:val="21"/>
          <w:szCs w:val="21"/>
        </w:rPr>
        <w:t>数量</w:t>
      </w:r>
      <w:r w:rsidRPr="00CC1923">
        <w:rPr>
          <w:rFonts w:ascii="宋体" w:hAnsi="宋体" w:cs="Noto Sans SC"/>
          <w:color w:val="000000" w:themeColor="text1"/>
          <w:sz w:val="21"/>
          <w:szCs w:val="21"/>
        </w:rPr>
        <w:t>、邻域大小和邻域重叠）必须做出选择。为了研究这些参数的最佳选择，我们</w:t>
      </w:r>
      <w:r w:rsidRPr="00CC1923">
        <w:rPr>
          <w:rFonts w:ascii="宋体" w:hAnsi="宋体"/>
          <w:sz w:val="21"/>
          <w:szCs w:val="21"/>
        </w:rPr>
        <w:t>遵循与测试2相同的训练和测试策略。使用耶鲁人脸数据集，重点关注测试子集4，该子集包含最多的光照条件具有挑战性。结果见表4。在第7.8节</w:t>
      </w:r>
      <w:r w:rsidRPr="00CC1923">
        <w:rPr>
          <w:sz w:val="21"/>
          <w:szCs w:val="21"/>
        </w:rPr>
        <w:t>（补充材</w:t>
      </w:r>
      <w:r w:rsidR="00BD0B47" w:rsidRPr="00CC1923">
        <w:rPr>
          <w:rFonts w:hint="eastAsia"/>
          <w:sz w:val="21"/>
          <w:szCs w:val="21"/>
        </w:rPr>
        <w:t>料</w:t>
      </w:r>
      <w:r w:rsidRPr="00CC1923">
        <w:rPr>
          <w:rFonts w:ascii="宋体" w:hAnsi="宋体" w:cs="宋体" w:hint="eastAsia"/>
          <w:sz w:val="21"/>
          <w:szCs w:val="21"/>
        </w:rPr>
        <w:t>）中。当改变</w:t>
      </w:r>
      <w:r w:rsidR="000D1466" w:rsidRPr="00CC1923">
        <w:rPr>
          <w:rFonts w:ascii="宋体" w:hAnsi="宋体" w:cs="宋体" w:hint="eastAsia"/>
          <w:sz w:val="21"/>
          <w:szCs w:val="21"/>
        </w:rPr>
        <w:t>不同的图形</w:t>
      </w:r>
      <w:proofErr w:type="gramStart"/>
      <w:r w:rsidR="000D1466" w:rsidRPr="00CC1923">
        <w:rPr>
          <w:rFonts w:ascii="宋体" w:hAnsi="宋体" w:cs="宋体" w:hint="eastAsia"/>
          <w:sz w:val="21"/>
          <w:szCs w:val="21"/>
        </w:rPr>
        <w:t>快大小</w:t>
      </w:r>
      <w:proofErr w:type="gramEnd"/>
      <w:r w:rsidR="000D1466" w:rsidRPr="00CC1923">
        <w:rPr>
          <w:rFonts w:ascii="宋体" w:hAnsi="宋体" w:cs="宋体" w:hint="eastAsia"/>
          <w:sz w:val="21"/>
          <w:szCs w:val="21"/>
        </w:rPr>
        <w:t>时</w:t>
      </w:r>
      <w:r w:rsidRPr="00CC1923">
        <w:rPr>
          <w:sz w:val="21"/>
          <w:szCs w:val="21"/>
        </w:rPr>
        <w:t>，重叠尺寸设置为</w:t>
      </w:r>
      <w:r w:rsidRPr="00CC1923">
        <w:rPr>
          <w:sz w:val="21"/>
          <w:szCs w:val="21"/>
        </w:rPr>
        <w:t>0</w:t>
      </w:r>
      <w:r w:rsidRPr="00CC1923">
        <w:rPr>
          <w:sz w:val="21"/>
          <w:szCs w:val="21"/>
        </w:rPr>
        <w:t>。总体而言，结果表明利</w:t>
      </w:r>
      <w:r w:rsidRPr="00CC1923">
        <w:rPr>
          <w:rFonts w:hint="eastAsia"/>
          <w:sz w:val="21"/>
          <w:szCs w:val="21"/>
        </w:rPr>
        <w:t>用</w:t>
      </w:r>
      <w:r w:rsidRPr="00CC1923">
        <w:rPr>
          <w:sz w:val="21"/>
          <w:szCs w:val="21"/>
        </w:rPr>
        <w:t>较小的补丁可以提高性能。我们推测这可能是因为</w:t>
      </w:r>
      <w:r w:rsidR="000D1466" w:rsidRPr="00CC1923">
        <w:rPr>
          <w:rFonts w:hint="eastAsia"/>
          <w:sz w:val="21"/>
          <w:szCs w:val="21"/>
        </w:rPr>
        <w:t>公式中描述的光照模型的影响</w:t>
      </w:r>
      <w:r w:rsidR="002013F6" w:rsidRPr="00CC1923">
        <w:rPr>
          <w:rFonts w:hint="eastAsia"/>
          <w:sz w:val="21"/>
          <w:szCs w:val="21"/>
        </w:rPr>
        <w:t>。</w:t>
      </w:r>
      <w:r w:rsidR="002013F6" w:rsidRPr="00CC1923">
        <w:rPr>
          <w:sz w:val="21"/>
          <w:szCs w:val="21"/>
        </w:rPr>
        <w:t>（</w:t>
      </w:r>
      <w:r w:rsidR="002013F6" w:rsidRPr="00CC1923">
        <w:rPr>
          <w:sz w:val="21"/>
          <w:szCs w:val="21"/>
        </w:rPr>
        <w:t>1</w:t>
      </w:r>
      <w:r w:rsidR="002013F6" w:rsidRPr="00CC1923">
        <w:rPr>
          <w:sz w:val="21"/>
          <w:szCs w:val="21"/>
        </w:rPr>
        <w:t>）对于小型</w:t>
      </w:r>
      <w:r w:rsidR="002013F6" w:rsidRPr="00CC1923">
        <w:rPr>
          <w:rFonts w:hint="eastAsia"/>
          <w:sz w:val="21"/>
          <w:szCs w:val="21"/>
        </w:rPr>
        <w:t>领域</w:t>
      </w:r>
      <w:r w:rsidR="00BD0B47" w:rsidRPr="00CC1923">
        <w:rPr>
          <w:rFonts w:hint="eastAsia"/>
          <w:sz w:val="21"/>
          <w:szCs w:val="21"/>
        </w:rPr>
        <w:t>更</w:t>
      </w:r>
      <w:r w:rsidR="002013F6" w:rsidRPr="00CC1923">
        <w:rPr>
          <w:rFonts w:ascii="宋体" w:hAnsi="宋体" w:cs="宋体" w:hint="eastAsia"/>
          <w:sz w:val="21"/>
          <w:szCs w:val="21"/>
        </w:rPr>
        <w:t>为准确</w:t>
      </w:r>
      <w:r w:rsidR="002013F6" w:rsidRPr="00CC1923">
        <w:rPr>
          <w:sz w:val="21"/>
          <w:szCs w:val="21"/>
        </w:rPr>
        <w:t>：。其次，当社区规模固定时，增加投影数</w:t>
      </w:r>
      <w:r w:rsidR="00BD0B47" w:rsidRPr="00CC1923">
        <w:rPr>
          <w:rFonts w:hint="eastAsia"/>
          <w:sz w:val="21"/>
          <w:szCs w:val="21"/>
        </w:rPr>
        <w:t>量</w:t>
      </w:r>
      <w:r w:rsidR="002013F6" w:rsidRPr="00CC1923">
        <w:rPr>
          <w:rFonts w:ascii="宋体" w:hAnsi="宋体" w:cs="宋体" w:hint="eastAsia"/>
          <w:sz w:val="21"/>
          <w:szCs w:val="21"/>
        </w:rPr>
        <w:t>和重叠尺寸能够在一定程度上使得</w:t>
      </w:r>
      <w:r w:rsidR="002013F6" w:rsidRPr="00CC1923">
        <w:rPr>
          <w:rFonts w:ascii="宋体" w:hAnsi="宋体" w:cs="宋体"/>
          <w:sz w:val="21"/>
          <w:szCs w:val="21"/>
        </w:rPr>
        <w:t>性能有所提升。</w:t>
      </w:r>
    </w:p>
    <w:p w14:paraId="666C3F99" w14:textId="0047F922" w:rsidR="002013F6" w:rsidRPr="00CC1923" w:rsidRDefault="002013F6" w:rsidP="002013F6">
      <w:pPr>
        <w:pStyle w:val="2"/>
        <w:tabs>
          <w:tab w:val="left" w:pos="360"/>
        </w:tabs>
        <w:spacing w:before="78" w:after="78"/>
        <w:rPr>
          <w:rFonts w:ascii="黑体" w:eastAsia="黑体" w:hAnsi="黑体" w:cs="宋体" w:hint="eastAsia"/>
          <w:bCs/>
          <w:color w:val="000000" w:themeColor="text1"/>
          <w:sz w:val="21"/>
          <w:szCs w:val="21"/>
        </w:rPr>
      </w:pPr>
      <w:r w:rsidRPr="00CC1923">
        <w:rPr>
          <w:rFonts w:ascii="黑体" w:eastAsia="黑体" w:hAnsi="黑体" w:hint="eastAsia"/>
          <w:bCs/>
          <w:color w:val="000000" w:themeColor="text1"/>
          <w:sz w:val="21"/>
          <w:szCs w:val="21"/>
        </w:rPr>
        <w:t>5</w:t>
      </w:r>
      <w:r w:rsidRPr="00CC1923">
        <w:rPr>
          <w:rFonts w:ascii="黑体" w:eastAsia="黑体" w:hAnsi="黑体"/>
          <w:bCs/>
          <w:color w:val="000000" w:themeColor="text1"/>
          <w:sz w:val="21"/>
          <w:szCs w:val="21"/>
        </w:rPr>
        <w:t>.</w:t>
      </w:r>
      <w:r w:rsidRPr="00CC1923">
        <w:rPr>
          <w:rFonts w:ascii="黑体" w:eastAsia="黑体" w:hAnsi="黑体" w:hint="eastAsia"/>
          <w:bCs/>
          <w:color w:val="000000" w:themeColor="text1"/>
          <w:sz w:val="21"/>
          <w:szCs w:val="21"/>
        </w:rPr>
        <w:t>2未来工作</w:t>
      </w:r>
    </w:p>
    <w:p w14:paraId="037CB501" w14:textId="14332F94" w:rsidR="002013F6" w:rsidRPr="00CC1923" w:rsidRDefault="001F3882" w:rsidP="001F3882">
      <w:pPr>
        <w:ind w:firstLineChars="200" w:firstLine="420"/>
        <w:rPr>
          <w:rFonts w:ascii="宋体" w:hAnsi="宋体" w:hint="eastAsia"/>
          <w:sz w:val="21"/>
          <w:szCs w:val="21"/>
        </w:rPr>
      </w:pPr>
      <w:r w:rsidRPr="001F3882">
        <w:rPr>
          <w:rFonts w:ascii="宋体" w:hAnsi="宋体" w:hint="eastAsia"/>
          <w:sz w:val="21"/>
          <w:szCs w:val="21"/>
        </w:rPr>
        <w:t>上述提出的方法建立在先前与以下方面相关的工作之上：对梯度分布进行分块分析。我们方法的新颖之处在于对特定光照进行建模。将变换视为对所得梯度分布的传输操作。基于此观点，存在许多有趣的问题。值得在未来工作中进一步探讨的观点。首先，正如第3.1节所述，对数像素变换是一种广泛使用的方法。按照先前工作中所示的方法</w:t>
      </w:r>
      <w:r w:rsidRPr="00E5087A">
        <w:rPr>
          <w:rFonts w:ascii="宋体" w:hAnsi="宋体" w:hint="eastAsia"/>
          <w:sz w:val="21"/>
          <w:szCs w:val="21"/>
          <w:vertAlign w:val="superscript"/>
        </w:rPr>
        <w:t>[3，6,23]</w:t>
      </w:r>
      <w:r w:rsidRPr="001F3882">
        <w:rPr>
          <w:rFonts w:ascii="宋体" w:hAnsi="宋体" w:hint="eastAsia"/>
          <w:sz w:val="21"/>
          <w:szCs w:val="21"/>
        </w:rPr>
        <w:t>。基于此，我们也应用对数变换作为我们方法的</w:t>
      </w:r>
      <w:r w:rsidRPr="001F3882">
        <w:rPr>
          <w:rFonts w:ascii="宋体" w:hAnsi="宋体" w:hint="eastAsia"/>
          <w:sz w:val="21"/>
          <w:szCs w:val="21"/>
        </w:rPr>
        <w:lastRenderedPageBreak/>
        <w:t>预处理步骤。第7.8节中的表5（补充材料）材料)展示了分类结果以及性能三个面的改进（如向上箭头所示）实验中使用的数据集。总体而言，对于大多数测试，采用对数变换可以提高我们方法的分类准确率。此外，性能提升最大的部分发生在数据集包含大面积光照变化区域，例如测试区域耶鲁人脸数据集中的子集4。我们注意到，应用对图像空间进行对数变换会改变方程（1)。因此，</w:t>
      </w:r>
      <w:r w:rsidR="00BD0B47" w:rsidRPr="00CC1923">
        <w:rPr>
          <w:rFonts w:ascii="宋体" w:hAnsi="宋体" w:hint="eastAsia"/>
          <w:sz w:val="21"/>
          <w:szCs w:val="21"/>
        </w:rPr>
        <w:t>在我们的梯度分布表示中引入对数变换进行细致的数学分析将是未来工作的主题。</w:t>
      </w:r>
    </w:p>
    <w:p w14:paraId="25E289BD" w14:textId="77777777" w:rsidR="00504C8D" w:rsidRDefault="00BD0B47" w:rsidP="00BD0B47">
      <w:pPr>
        <w:ind w:firstLineChars="200" w:firstLine="420"/>
        <w:rPr>
          <w:rFonts w:ascii="宋体" w:hAnsi="宋体" w:cs="宋体" w:hint="eastAsia"/>
          <w:sz w:val="21"/>
          <w:szCs w:val="21"/>
        </w:rPr>
      </w:pPr>
      <w:r w:rsidRPr="00CC1923">
        <w:rPr>
          <w:rFonts w:hint="eastAsia"/>
          <w:sz w:val="21"/>
          <w:szCs w:val="21"/>
        </w:rPr>
        <w:t>其</w:t>
      </w:r>
      <w:r w:rsidRPr="00CC1923">
        <w:rPr>
          <w:sz w:val="21"/>
          <w:szCs w:val="21"/>
        </w:rPr>
        <w:t>次，式</w:t>
      </w:r>
      <w:r w:rsidRPr="00CC1923">
        <w:rPr>
          <w:sz w:val="21"/>
          <w:szCs w:val="21"/>
        </w:rPr>
        <w:t>(2)</w:t>
      </w:r>
      <w:r w:rsidRPr="00CC1923">
        <w:rPr>
          <w:sz w:val="21"/>
          <w:szCs w:val="21"/>
        </w:rPr>
        <w:t>中的仿射光照生成模型包含了二维离散梯度分布的空间变换，例如缩放和平移。其他二维离散梯度分布形变，例如旋转、各向异性缩放和剪切，值得在未来与</w:t>
      </w:r>
      <w:r w:rsidRPr="00CC1923">
        <w:rPr>
          <w:rFonts w:hint="eastAsia"/>
          <w:sz w:val="21"/>
          <w:szCs w:val="21"/>
        </w:rPr>
        <w:t>更</w:t>
      </w:r>
      <w:r w:rsidRPr="00CC1923">
        <w:rPr>
          <w:rFonts w:ascii="宋体" w:hAnsi="宋体" w:cs="宋体" w:hint="eastAsia"/>
          <w:sz w:val="21"/>
          <w:szCs w:val="21"/>
        </w:rPr>
        <w:t>复杂的光照模型结合进行</w:t>
      </w:r>
      <w:r w:rsidRPr="00CC1923">
        <w:rPr>
          <w:sz w:val="21"/>
          <w:szCs w:val="21"/>
        </w:rPr>
        <w:t>研究。具体而言，</w:t>
      </w:r>
      <w:proofErr w:type="spellStart"/>
      <w:r w:rsidRPr="00CC1923">
        <w:rPr>
          <w:sz w:val="21"/>
          <w:szCs w:val="21"/>
        </w:rPr>
        <w:t>Shifat</w:t>
      </w:r>
      <w:proofErr w:type="spellEnd"/>
      <w:r w:rsidRPr="00CC1923">
        <w:rPr>
          <w:sz w:val="21"/>
          <w:szCs w:val="21"/>
        </w:rPr>
        <w:noBreakHyphen/>
        <w:t>E</w:t>
      </w:r>
      <w:r w:rsidRPr="00CC1923">
        <w:rPr>
          <w:sz w:val="21"/>
          <w:szCs w:val="21"/>
        </w:rPr>
        <w:noBreakHyphen/>
        <w:t>Rabbi</w:t>
      </w:r>
      <w:r w:rsidRPr="00CC1923">
        <w:rPr>
          <w:sz w:val="21"/>
          <w:szCs w:val="21"/>
        </w:rPr>
        <w:t>等人</w:t>
      </w:r>
      <w:r w:rsidRPr="00A34859">
        <w:rPr>
          <w:sz w:val="21"/>
          <w:szCs w:val="21"/>
          <w:vertAlign w:val="superscript"/>
        </w:rPr>
        <w:t>[29]</w:t>
      </w:r>
      <w:r w:rsidRPr="00CC1923">
        <w:rPr>
          <w:sz w:val="21"/>
          <w:szCs w:val="21"/>
        </w:rPr>
        <w:t>在切片</w:t>
      </w:r>
      <w:r w:rsidRPr="00CC1923">
        <w:rPr>
          <w:sz w:val="21"/>
          <w:szCs w:val="21"/>
        </w:rPr>
        <w:t>Wasserstein</w:t>
      </w:r>
      <w:r w:rsidRPr="00CC1923">
        <w:rPr>
          <w:sz w:val="21"/>
          <w:szCs w:val="21"/>
        </w:rPr>
        <w:t>空间中建立了旋转、各向异性缩放和剪切形变的数学公式。如果</w:t>
      </w:r>
      <w:r w:rsidRPr="00CC1923">
        <w:rPr>
          <w:rFonts w:hint="eastAsia"/>
          <w:sz w:val="21"/>
          <w:szCs w:val="21"/>
        </w:rPr>
        <w:t>更</w:t>
      </w:r>
      <w:r w:rsidRPr="00CC1923">
        <w:rPr>
          <w:rFonts w:ascii="宋体" w:hAnsi="宋体" w:cs="宋体" w:hint="eastAsia"/>
          <w:sz w:val="21"/>
          <w:szCs w:val="21"/>
        </w:rPr>
        <w:t>复杂的光照模型需要，未来的工作将考虑采用相同的思路，在离散</w:t>
      </w:r>
      <w:r w:rsidRPr="00CC1923">
        <w:rPr>
          <w:sz w:val="21"/>
          <w:szCs w:val="21"/>
        </w:rPr>
        <w:t>RCDT</w:t>
      </w:r>
      <w:r w:rsidRPr="00CC1923">
        <w:rPr>
          <w:sz w:val="21"/>
          <w:szCs w:val="21"/>
        </w:rPr>
        <w:t>域中对二维离散梯度分布的旋转、各向异性建模和剪切效应进</w:t>
      </w:r>
      <w:r w:rsidRPr="00CC1923">
        <w:rPr>
          <w:rFonts w:ascii="宋体" w:hAnsi="宋体" w:cs="宋体" w:hint="eastAsia"/>
          <w:sz w:val="21"/>
          <w:szCs w:val="21"/>
        </w:rPr>
        <w:t>行建模。</w:t>
      </w:r>
    </w:p>
    <w:p w14:paraId="25A33E6E" w14:textId="029ECACC" w:rsidR="00504C8D" w:rsidRDefault="00BD0B47" w:rsidP="00BD0B47">
      <w:pPr>
        <w:ind w:firstLineChars="200" w:firstLine="420"/>
        <w:rPr>
          <w:sz w:val="21"/>
          <w:szCs w:val="21"/>
        </w:rPr>
      </w:pPr>
      <w:r w:rsidRPr="00CC1923">
        <w:rPr>
          <w:sz w:val="21"/>
          <w:szCs w:val="21"/>
        </w:rPr>
        <w:t>我们还注意到，在人脸识别过程中，某些图像块包含比其他图像</w:t>
      </w:r>
      <w:proofErr w:type="gramStart"/>
      <w:r w:rsidRPr="00CC1923">
        <w:rPr>
          <w:sz w:val="21"/>
          <w:szCs w:val="21"/>
        </w:rPr>
        <w:t>块</w:t>
      </w:r>
      <w:r w:rsidRPr="00CC1923">
        <w:rPr>
          <w:rFonts w:hint="eastAsia"/>
          <w:sz w:val="21"/>
          <w:szCs w:val="21"/>
        </w:rPr>
        <w:t>更</w:t>
      </w:r>
      <w:r w:rsidRPr="00CC1923">
        <w:rPr>
          <w:rFonts w:ascii="宋体" w:hAnsi="宋体" w:cs="宋体" w:hint="eastAsia"/>
          <w:sz w:val="21"/>
          <w:szCs w:val="21"/>
        </w:rPr>
        <w:t>多</w:t>
      </w:r>
      <w:proofErr w:type="gramEnd"/>
      <w:r w:rsidRPr="00CC1923">
        <w:rPr>
          <w:rFonts w:ascii="宋体" w:hAnsi="宋体" w:cs="宋体" w:hint="eastAsia"/>
          <w:sz w:val="21"/>
          <w:szCs w:val="21"/>
        </w:rPr>
        <w:t>的区分性信息。例如，靠</w:t>
      </w:r>
      <w:r w:rsidRPr="00CC1923">
        <w:rPr>
          <w:sz w:val="21"/>
          <w:szCs w:val="21"/>
        </w:rPr>
        <w:t>近眼睛、</w:t>
      </w:r>
      <w:r w:rsidR="000C5DA6">
        <w:rPr>
          <w:rFonts w:ascii="宋体" w:hAnsi="宋体" w:cs="宋体" w:hint="eastAsia"/>
          <w:sz w:val="21"/>
          <w:szCs w:val="21"/>
        </w:rPr>
        <w:t>鼻子</w:t>
      </w:r>
      <w:r w:rsidRPr="00CC1923">
        <w:rPr>
          <w:rFonts w:ascii="宋体" w:hAnsi="宋体" w:cs="宋体" w:hint="eastAsia"/>
          <w:sz w:val="21"/>
          <w:szCs w:val="21"/>
        </w:rPr>
        <w:t>和嘴巴的图像</w:t>
      </w:r>
      <w:proofErr w:type="gramStart"/>
      <w:r w:rsidRPr="00CC1923">
        <w:rPr>
          <w:rFonts w:ascii="宋体" w:hAnsi="宋体" w:cs="宋体" w:hint="eastAsia"/>
          <w:sz w:val="21"/>
          <w:szCs w:val="21"/>
        </w:rPr>
        <w:t>块往往</w:t>
      </w:r>
      <w:proofErr w:type="gramEnd"/>
      <w:r w:rsidRPr="00CC1923">
        <w:rPr>
          <w:rFonts w:ascii="宋体" w:hAnsi="宋体" w:cs="宋体" w:hint="eastAsia"/>
          <w:sz w:val="21"/>
          <w:szCs w:val="21"/>
        </w:rPr>
        <w:t>包含</w:t>
      </w:r>
      <w:r w:rsidRPr="00CC1923">
        <w:rPr>
          <w:rFonts w:hint="eastAsia"/>
          <w:sz w:val="21"/>
          <w:szCs w:val="21"/>
        </w:rPr>
        <w:t>更</w:t>
      </w:r>
      <w:r w:rsidRPr="00CC1923">
        <w:rPr>
          <w:rFonts w:ascii="宋体" w:hAnsi="宋体" w:cs="宋体" w:hint="eastAsia"/>
          <w:sz w:val="21"/>
          <w:szCs w:val="21"/>
        </w:rPr>
        <w:t>多人类用于相互识别的信息。在</w:t>
      </w:r>
      <w:proofErr w:type="gramStart"/>
      <w:r w:rsidRPr="00CC1923">
        <w:rPr>
          <w:rFonts w:ascii="宋体" w:hAnsi="宋体" w:cs="宋体" w:hint="eastAsia"/>
          <w:sz w:val="21"/>
          <w:szCs w:val="21"/>
        </w:rPr>
        <w:t>本初步</w:t>
      </w:r>
      <w:proofErr w:type="gramEnd"/>
      <w:r w:rsidRPr="00CC1923">
        <w:rPr>
          <w:rFonts w:ascii="宋体" w:hAnsi="宋体" w:cs="宋体" w:hint="eastAsia"/>
          <w:sz w:val="21"/>
          <w:szCs w:val="21"/>
        </w:rPr>
        <w:t>研究中，在聚合每个</w:t>
      </w:r>
      <w:r w:rsidRPr="00CC1923">
        <w:rPr>
          <w:sz w:val="21"/>
          <w:szCs w:val="21"/>
        </w:rPr>
        <w:t>图像块的距离</w:t>
      </w:r>
      <m:oMath>
        <m:sSubSup>
          <m:sSubSupPr>
            <m:ctrlPr>
              <w:rPr>
                <w:rFonts w:ascii="Cambria Math" w:hAnsi="Cambria Math"/>
                <w:i/>
                <w:sz w:val="21"/>
                <w:szCs w:val="21"/>
              </w:rPr>
            </m:ctrlPr>
          </m:sSubSupPr>
          <m:e>
            <m:r>
              <w:rPr>
                <w:rFonts w:ascii="Cambria Math" w:hAnsi="Cambria Math"/>
                <w:sz w:val="21"/>
                <w:szCs w:val="21"/>
              </w:rPr>
              <m:t>d</m:t>
            </m:r>
          </m:e>
          <m:sub>
            <m:r>
              <w:rPr>
                <w:rFonts w:ascii="Cambria Math" w:hAnsi="Cambria Math"/>
                <w:sz w:val="21"/>
                <w:szCs w:val="21"/>
              </w:rPr>
              <m:t>k</m:t>
            </m:r>
          </m:sub>
          <m:sup>
            <m:r>
              <w:rPr>
                <w:rFonts w:ascii="Cambria Math" w:hAnsi="Cambria Math"/>
                <w:sz w:val="21"/>
                <w:szCs w:val="21"/>
              </w:rPr>
              <m:t>c</m:t>
            </m:r>
          </m:sup>
        </m:sSubSup>
      </m:oMath>
      <w:r w:rsidRPr="00CC1923">
        <w:rPr>
          <w:sz w:val="21"/>
          <w:szCs w:val="21"/>
        </w:rPr>
        <w:t>时，我们隐含地假设每个图像块具有相同的权重系数。然而，我们可以将公式</w:t>
      </w:r>
      <m:oMath>
        <m:r>
          <w:rPr>
            <w:rFonts w:ascii="Cambria Math" w:hAnsi="Cambria Math"/>
            <w:sz w:val="21"/>
            <w:szCs w:val="21"/>
          </w:rPr>
          <m:t>c</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k=1</m:t>
            </m:r>
          </m:sub>
          <m:sup>
            <m:r>
              <w:rPr>
                <w:rFonts w:ascii="Cambria Math" w:hAnsi="Cambria Math"/>
                <w:sz w:val="21"/>
                <w:szCs w:val="21"/>
              </w:rPr>
              <m:t>K</m:t>
            </m:r>
          </m:sup>
        </m:sSubSup>
        <m:sSubSup>
          <m:sSubSupPr>
            <m:ctrlPr>
              <w:rPr>
                <w:rFonts w:ascii="Cambria Math" w:hAnsi="Cambria Math"/>
                <w:i/>
                <w:sz w:val="21"/>
                <w:szCs w:val="21"/>
              </w:rPr>
            </m:ctrlPr>
          </m:sSubSupPr>
          <m:e>
            <m:r>
              <w:rPr>
                <w:rFonts w:ascii="Cambria Math" w:hAnsi="Cambria Math"/>
                <w:sz w:val="21"/>
                <w:szCs w:val="21"/>
              </w:rPr>
              <m:t>d</m:t>
            </m:r>
          </m:e>
          <m:sub>
            <m:r>
              <w:rPr>
                <w:rFonts w:ascii="Cambria Math" w:hAnsi="Cambria Math"/>
                <w:sz w:val="21"/>
                <w:szCs w:val="21"/>
              </w:rPr>
              <m:t>k</m:t>
            </m:r>
          </m:sub>
          <m:sup>
            <m:r>
              <w:rPr>
                <w:rFonts w:ascii="Cambria Math" w:hAnsi="Cambria Math"/>
                <w:sz w:val="21"/>
                <w:szCs w:val="21"/>
              </w:rPr>
              <m:t>c</m:t>
            </m:r>
          </m:sup>
        </m:sSubSup>
      </m:oMath>
      <w:r w:rsidRPr="00CC1923">
        <w:rPr>
          <w:sz w:val="21"/>
          <w:szCs w:val="21"/>
        </w:rPr>
        <w:t>改写为</w:t>
      </w:r>
      <m:oMath>
        <m:r>
          <w:rPr>
            <w:rFonts w:ascii="Cambria Math" w:hAnsi="Cambria Math"/>
            <w:sz w:val="21"/>
            <w:szCs w:val="21"/>
          </w:rPr>
          <m:t>c</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k=1</m:t>
            </m:r>
          </m:sub>
          <m:sup>
            <m:r>
              <w:rPr>
                <w:rFonts w:ascii="Cambria Math" w:hAnsi="Cambria Math"/>
                <w:sz w:val="21"/>
                <w:szCs w:val="21"/>
              </w:rPr>
              <m:t>K</m:t>
            </m:r>
          </m:sup>
        </m:sSubSup>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sSubSup>
          <m:sSubSupPr>
            <m:ctrlPr>
              <w:rPr>
                <w:rFonts w:ascii="Cambria Math" w:hAnsi="Cambria Math"/>
                <w:i/>
                <w:sz w:val="21"/>
                <w:szCs w:val="21"/>
              </w:rPr>
            </m:ctrlPr>
          </m:sSubSupPr>
          <m:e>
            <m:r>
              <w:rPr>
                <w:rFonts w:ascii="Cambria Math" w:hAnsi="Cambria Math"/>
                <w:sz w:val="21"/>
                <w:szCs w:val="21"/>
              </w:rPr>
              <m:t>d</m:t>
            </m:r>
          </m:e>
          <m:sub>
            <m:r>
              <w:rPr>
                <w:rFonts w:ascii="Cambria Math" w:hAnsi="Cambria Math"/>
                <w:sz w:val="21"/>
                <w:szCs w:val="21"/>
              </w:rPr>
              <m:t>k</m:t>
            </m:r>
          </m:sub>
          <m:sup>
            <m:r>
              <w:rPr>
                <w:rFonts w:ascii="Cambria Math" w:hAnsi="Cambria Math"/>
                <w:sz w:val="21"/>
                <w:szCs w:val="21"/>
              </w:rPr>
              <m:t>c</m:t>
            </m:r>
          </m:sup>
        </m:sSubSup>
      </m:oMath>
      <w:r w:rsidRPr="00CC1923">
        <w:rPr>
          <w:sz w:val="21"/>
          <w:szCs w:val="21"/>
        </w:rPr>
        <w:t>，其中</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oMath>
      <w:r w:rsidRPr="00CC1923">
        <w:rPr>
          <w:sz w:val="21"/>
          <w:szCs w:val="21"/>
        </w:rPr>
        <w:t>是第</w:t>
      </w:r>
      <w:r w:rsidR="00504C8D">
        <w:rPr>
          <w:rFonts w:hint="eastAsia"/>
          <w:sz w:val="21"/>
          <w:szCs w:val="21"/>
        </w:rPr>
        <w:t>k</w:t>
      </w:r>
      <w:proofErr w:type="gramStart"/>
      <w:r w:rsidRPr="00CC1923">
        <w:rPr>
          <w:sz w:val="21"/>
          <w:szCs w:val="21"/>
        </w:rPr>
        <w:t>个</w:t>
      </w:r>
      <w:proofErr w:type="gramEnd"/>
      <w:r w:rsidRPr="00CC1923">
        <w:rPr>
          <w:sz w:val="21"/>
          <w:szCs w:val="21"/>
        </w:rPr>
        <w:t>图像块的权重系数。这意味着某些图像块的权重会高于其他图像块。因此，未来的研究将探索一种基于学习的方法来推导这些权重系数</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oMath>
      <w:r w:rsidRPr="00CC1923">
        <w:rPr>
          <w:sz w:val="21"/>
          <w:szCs w:val="21"/>
        </w:rPr>
        <w:t>，以期提升识别性能。</w:t>
      </w:r>
    </w:p>
    <w:p w14:paraId="2D1F0CBF" w14:textId="2AFB8E35" w:rsidR="00BD0B47" w:rsidRPr="002013F6" w:rsidRDefault="00BD0B47" w:rsidP="00BD0B47">
      <w:pPr>
        <w:ind w:firstLineChars="200" w:firstLine="420"/>
      </w:pPr>
      <w:r w:rsidRPr="00CC1923">
        <w:rPr>
          <w:sz w:val="21"/>
          <w:szCs w:val="21"/>
        </w:rPr>
        <w:t>最后，我们认为，取多个变换后的</w:t>
      </w:r>
      <w:r w:rsidR="00504C8D">
        <w:rPr>
          <w:rFonts w:hint="eastAsia"/>
          <w:sz w:val="21"/>
          <w:szCs w:val="21"/>
        </w:rPr>
        <w:t>训练</w:t>
      </w:r>
      <w:r w:rsidRPr="00CC1923">
        <w:rPr>
          <w:sz w:val="21"/>
          <w:szCs w:val="21"/>
        </w:rPr>
        <w:t>的跨度</w:t>
      </w:r>
      <w:r w:rsidR="00237BAE">
        <w:rPr>
          <w:rFonts w:hint="eastAsia"/>
          <w:sz w:val="21"/>
          <w:szCs w:val="21"/>
        </w:rPr>
        <w:t>（如</w:t>
      </w:r>
      <m:oMath>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k</m:t>
            </m:r>
          </m:sub>
          <m:sup>
            <m:r>
              <w:rPr>
                <w:rFonts w:ascii="Cambria Math" w:hAnsi="Cambria Math"/>
                <w:sz w:val="21"/>
                <w:szCs w:val="21"/>
              </w:rPr>
              <m:t>c</m:t>
            </m:r>
          </m:sup>
        </m:sSubSup>
        <m:r>
          <w:rPr>
            <w:rFonts w:ascii="Cambria Math" w:hAnsi="Cambria Math"/>
            <w:sz w:val="21"/>
            <w:szCs w:val="21"/>
          </w:rPr>
          <m:t>=span{</m:t>
        </m:r>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I</m:t>
                </m:r>
              </m:e>
              <m:sub>
                <m:r>
                  <w:rPr>
                    <w:rFonts w:ascii="Cambria Math" w:hAnsi="Cambria Math"/>
                    <w:sz w:val="21"/>
                    <w:szCs w:val="21"/>
                  </w:rPr>
                  <m:t>1,k</m:t>
                </m:r>
              </m:sub>
              <m:sup>
                <m:r>
                  <w:rPr>
                    <w:rFonts w:ascii="Cambria Math" w:hAnsi="Cambria Math"/>
                    <w:sz w:val="21"/>
                    <w:szCs w:val="21"/>
                  </w:rPr>
                  <m:t>c</m:t>
                </m:r>
              </m:sup>
            </m:sSubSup>
          </m:sub>
        </m:sSub>
        <m:r>
          <w:rPr>
            <w:rFonts w:ascii="Cambria Math" w:hAnsi="Cambria Math"/>
            <w:sz w:val="21"/>
            <w:szCs w:val="21"/>
          </w:rPr>
          <m:t>,…,</m:t>
        </m:r>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I</m:t>
                </m:r>
              </m:e>
              <m:sub>
                <m:r>
                  <w:rPr>
                    <w:rFonts w:ascii="Cambria Math" w:hAnsi="Cambria Math"/>
                    <w:sz w:val="21"/>
                    <w:szCs w:val="21"/>
                  </w:rPr>
                  <m:t>L,k</m:t>
                </m:r>
              </m:sub>
              <m:sup>
                <m:r>
                  <w:rPr>
                    <w:rFonts w:ascii="Cambria Math" w:hAnsi="Cambria Math"/>
                    <w:sz w:val="21"/>
                    <w:szCs w:val="21"/>
                  </w:rPr>
                  <m:t>c</m:t>
                </m:r>
              </m:sup>
            </m:sSubSup>
          </m:sub>
        </m:sSub>
        <m:r>
          <w:rPr>
            <w:rFonts w:ascii="Cambria Math" w:hAnsi="Cambria Math"/>
            <w:sz w:val="21"/>
            <w:szCs w:val="21"/>
          </w:rPr>
          <m:t>}</m:t>
        </m:r>
      </m:oMath>
      <w:r w:rsidR="00237BAE">
        <w:rPr>
          <w:rFonts w:hint="eastAsia"/>
          <w:sz w:val="21"/>
          <w:szCs w:val="21"/>
        </w:rPr>
        <w:t>）</w:t>
      </w:r>
      <w:r w:rsidR="00515B91">
        <w:rPr>
          <w:rFonts w:hint="eastAsia"/>
          <w:sz w:val="21"/>
          <w:szCs w:val="21"/>
        </w:rPr>
        <w:t>使得模型可以捕捉到比现有设备</w:t>
      </w:r>
      <w:r w:rsidR="00515B91">
        <w:rPr>
          <w:rFonts w:hint="eastAsia"/>
          <w:sz w:val="21"/>
          <w:szCs w:val="21"/>
        </w:rPr>
        <w:t>H</w:t>
      </w:r>
      <w:r w:rsidR="00515B91" w:rsidRPr="00515B91">
        <w:rPr>
          <w:rFonts w:hint="eastAsia"/>
          <w:sz w:val="21"/>
          <w:szCs w:val="21"/>
          <w:vertAlign w:val="subscript"/>
        </w:rPr>
        <w:t>0</w:t>
      </w:r>
      <w:r w:rsidR="00515B91">
        <w:rPr>
          <w:rFonts w:hint="eastAsia"/>
          <w:sz w:val="21"/>
          <w:szCs w:val="21"/>
        </w:rPr>
        <w:t>捉到的更加复杂的光照变化</w:t>
      </w:r>
      <w:r w:rsidR="00504C8D">
        <w:rPr>
          <w:rFonts w:hint="eastAsia"/>
          <w:sz w:val="21"/>
          <w:szCs w:val="21"/>
        </w:rPr>
        <w:t>，</w:t>
      </w:r>
      <w:r w:rsidR="00504C8D" w:rsidRPr="00CC1923">
        <w:rPr>
          <w:sz w:val="21"/>
          <w:szCs w:val="21"/>
        </w:rPr>
        <w:t>表</w:t>
      </w:r>
      <w:r w:rsidR="00504C8D" w:rsidRPr="00CC1923">
        <w:rPr>
          <w:sz w:val="21"/>
          <w:szCs w:val="21"/>
        </w:rPr>
        <w:t>1</w:t>
      </w:r>
      <w:r w:rsidR="00504C8D" w:rsidRPr="00CC1923">
        <w:rPr>
          <w:sz w:val="21"/>
          <w:szCs w:val="21"/>
        </w:rPr>
        <w:t>通过</w:t>
      </w:r>
      <w:r w:rsidR="00997172">
        <w:rPr>
          <w:rFonts w:hint="eastAsia"/>
          <w:sz w:val="21"/>
          <w:szCs w:val="21"/>
        </w:rPr>
        <w:t>增加训练图像的数目，</w:t>
      </w:r>
      <w:r w:rsidRPr="00CC1923">
        <w:rPr>
          <w:rFonts w:ascii="宋体" w:hAnsi="宋体" w:cs="宋体" w:hint="eastAsia"/>
          <w:sz w:val="21"/>
          <w:szCs w:val="21"/>
        </w:rPr>
        <w:t>证明随着每个测试子集数据量的增加，分类准确率也随之提高。此外，我们在</w:t>
      </w:r>
      <w:r w:rsidRPr="00CC1923">
        <w:rPr>
          <w:sz w:val="21"/>
          <w:szCs w:val="21"/>
        </w:rPr>
        <w:t>CASPEAL</w:t>
      </w:r>
      <w:r w:rsidRPr="00CC1923">
        <w:rPr>
          <w:sz w:val="21"/>
          <w:szCs w:val="21"/>
        </w:rPr>
        <w:noBreakHyphen/>
        <w:t>R1</w:t>
      </w:r>
      <w:r w:rsidRPr="00CC1923">
        <w:rPr>
          <w:sz w:val="21"/>
          <w:szCs w:val="21"/>
        </w:rPr>
        <w:t>人脸数据集上进</w:t>
      </w:r>
      <w:r w:rsidRPr="00CC1923">
        <w:rPr>
          <w:rFonts w:ascii="宋体" w:hAnsi="宋体" w:cs="宋体" w:hint="eastAsia"/>
          <w:sz w:val="21"/>
          <w:szCs w:val="21"/>
        </w:rPr>
        <w:t>行了类似的实验。需要注意的是，</w:t>
      </w:r>
      <w:r w:rsidRPr="00CC1923">
        <w:rPr>
          <w:sz w:val="21"/>
          <w:szCs w:val="21"/>
        </w:rPr>
        <w:t>CAS</w:t>
      </w:r>
      <w:r w:rsidRPr="00CC1923">
        <w:rPr>
          <w:sz w:val="21"/>
          <w:szCs w:val="21"/>
        </w:rPr>
        <w:noBreakHyphen/>
        <w:t>PEAL</w:t>
      </w:r>
      <w:r w:rsidRPr="00CC1923">
        <w:rPr>
          <w:sz w:val="21"/>
          <w:szCs w:val="21"/>
        </w:rPr>
        <w:noBreakHyphen/>
        <w:t>R1</w:t>
      </w:r>
      <w:r w:rsidRPr="00CC1923">
        <w:rPr>
          <w:sz w:val="21"/>
          <w:szCs w:val="21"/>
        </w:rPr>
        <w:t>人脸数据集最初每个受试者只有一张</w:t>
      </w:r>
      <w:r w:rsidRPr="00CC1923">
        <w:rPr>
          <w:sz w:val="21"/>
          <w:szCs w:val="21"/>
        </w:rPr>
        <w:t>“</w:t>
      </w:r>
      <w:r w:rsidRPr="00CC1923">
        <w:rPr>
          <w:sz w:val="21"/>
          <w:szCs w:val="21"/>
        </w:rPr>
        <w:t>干净</w:t>
      </w:r>
      <w:r w:rsidRPr="00CC1923">
        <w:rPr>
          <w:sz w:val="21"/>
          <w:szCs w:val="21"/>
        </w:rPr>
        <w:t>”</w:t>
      </w:r>
      <w:r w:rsidRPr="00CC1923">
        <w:rPr>
          <w:sz w:val="21"/>
          <w:szCs w:val="21"/>
        </w:rPr>
        <w:t>图像。为了扩展训练集，我们将测试子集</w:t>
      </w:r>
      <w:r w:rsidRPr="00CC1923">
        <w:rPr>
          <w:sz w:val="21"/>
          <w:szCs w:val="21"/>
        </w:rPr>
        <w:t>1</w:t>
      </w:r>
      <w:r w:rsidRPr="00CC1923">
        <w:rPr>
          <w:sz w:val="21"/>
          <w:szCs w:val="21"/>
        </w:rPr>
        <w:t>和测试子集</w:t>
      </w:r>
      <w:r w:rsidRPr="00CC1923">
        <w:rPr>
          <w:sz w:val="21"/>
          <w:szCs w:val="21"/>
        </w:rPr>
        <w:t>2</w:t>
      </w:r>
      <w:r w:rsidRPr="00CC1923">
        <w:rPr>
          <w:sz w:val="21"/>
          <w:szCs w:val="21"/>
        </w:rPr>
        <w:t>中的图像添加到训练集中，并在测试子集</w:t>
      </w:r>
      <w:r w:rsidRPr="00CC1923">
        <w:rPr>
          <w:sz w:val="21"/>
          <w:szCs w:val="21"/>
        </w:rPr>
        <w:t>3</w:t>
      </w:r>
      <w:r w:rsidRPr="00CC1923">
        <w:rPr>
          <w:sz w:val="21"/>
          <w:szCs w:val="21"/>
        </w:rPr>
        <w:t>上评估了算法。结果表明，当训练图像包含测</w:t>
      </w:r>
      <w:r w:rsidR="00504C8D" w:rsidRPr="00CC1923">
        <w:rPr>
          <w:sz w:val="21"/>
          <w:szCs w:val="21"/>
        </w:rPr>
        <w:t>试</w:t>
      </w:r>
      <w:r w:rsidRPr="00CC1923">
        <w:rPr>
          <w:sz w:val="21"/>
          <w:szCs w:val="21"/>
        </w:rPr>
        <w:t>子集</w:t>
      </w:r>
      <w:r w:rsidRPr="00CC1923">
        <w:rPr>
          <w:sz w:val="21"/>
          <w:szCs w:val="21"/>
        </w:rPr>
        <w:t>1</w:t>
      </w:r>
      <w:r w:rsidRPr="00CC1923">
        <w:rPr>
          <w:sz w:val="21"/>
          <w:szCs w:val="21"/>
        </w:rPr>
        <w:t>的图像时，分类准确率从</w:t>
      </w:r>
      <w:r w:rsidRPr="00CC1923">
        <w:rPr>
          <w:sz w:val="21"/>
          <w:szCs w:val="21"/>
        </w:rPr>
        <w:t>49.7%</w:t>
      </w:r>
      <w:r w:rsidRPr="00CC1923">
        <w:rPr>
          <w:sz w:val="21"/>
          <w:szCs w:val="21"/>
        </w:rPr>
        <w:t>提高到</w:t>
      </w:r>
      <w:r w:rsidRPr="00CC1923">
        <w:rPr>
          <w:sz w:val="21"/>
          <w:szCs w:val="21"/>
        </w:rPr>
        <w:t>70.17%</w:t>
      </w:r>
      <w:r w:rsidRPr="00CC1923">
        <w:rPr>
          <w:sz w:val="21"/>
          <w:szCs w:val="21"/>
        </w:rPr>
        <w:t>；而当训练图像同时包含测试子集</w:t>
      </w:r>
      <w:r w:rsidRPr="00CC1923">
        <w:rPr>
          <w:sz w:val="21"/>
          <w:szCs w:val="21"/>
        </w:rPr>
        <w:t>1</w:t>
      </w:r>
      <w:r w:rsidRPr="00CC1923">
        <w:rPr>
          <w:sz w:val="21"/>
          <w:szCs w:val="21"/>
        </w:rPr>
        <w:t>和测试子集</w:t>
      </w:r>
      <w:r w:rsidRPr="00CC1923">
        <w:rPr>
          <w:sz w:val="21"/>
          <w:szCs w:val="21"/>
        </w:rPr>
        <w:t>2</w:t>
      </w:r>
      <w:r w:rsidRPr="00CC1923">
        <w:rPr>
          <w:sz w:val="21"/>
          <w:szCs w:val="21"/>
        </w:rPr>
        <w:t>中的图像时，分类准</w:t>
      </w:r>
      <w:r w:rsidRPr="00CC1923">
        <w:rPr>
          <w:sz w:val="21"/>
          <w:szCs w:val="21"/>
        </w:rPr>
        <w:t>确率则提高到</w:t>
      </w:r>
      <w:r w:rsidRPr="00CC1923">
        <w:rPr>
          <w:sz w:val="21"/>
          <w:szCs w:val="21"/>
        </w:rPr>
        <w:t>82.51%</w:t>
      </w:r>
      <w:r w:rsidRPr="00CC1923">
        <w:rPr>
          <w:sz w:val="21"/>
          <w:szCs w:val="21"/>
        </w:rPr>
        <w:t>。这些结果表明，所提出的方法学习到了超越</w:t>
      </w:r>
      <w:r w:rsidRPr="00CC1923">
        <w:rPr>
          <w:sz w:val="21"/>
          <w:szCs w:val="21"/>
        </w:rPr>
        <w:t>H</w:t>
      </w:r>
      <w:r w:rsidRPr="00A34859">
        <w:rPr>
          <w:sz w:val="21"/>
          <w:szCs w:val="21"/>
          <w:vertAlign w:val="subscript"/>
        </w:rPr>
        <w:t>0</w:t>
      </w:r>
      <w:r w:rsidRPr="00CC1923">
        <w:rPr>
          <w:sz w:val="21"/>
          <w:szCs w:val="21"/>
        </w:rPr>
        <w:t>（缩放和平移）的梯度分布变换。因此，我们相信，改进数据（在变换域中）与光照模型</w:t>
      </w:r>
      <w:r w:rsidRPr="00CC1923">
        <w:rPr>
          <w:sz w:val="21"/>
          <w:szCs w:val="21"/>
        </w:rPr>
        <w:t>H</w:t>
      </w:r>
      <w:r w:rsidRPr="00CC1923">
        <w:rPr>
          <w:sz w:val="21"/>
          <w:szCs w:val="21"/>
        </w:rPr>
        <w:t>的组合方法，有望获得</w:t>
      </w:r>
      <w:r w:rsidRPr="00CC1923">
        <w:rPr>
          <w:rFonts w:hint="eastAsia"/>
          <w:sz w:val="21"/>
          <w:szCs w:val="21"/>
        </w:rPr>
        <w:t>更</w:t>
      </w:r>
      <w:r w:rsidRPr="00CC1923">
        <w:rPr>
          <w:rFonts w:ascii="宋体" w:hAnsi="宋体" w:cs="宋体" w:hint="eastAsia"/>
          <w:sz w:val="21"/>
          <w:szCs w:val="21"/>
        </w:rPr>
        <w:t>高的准确率</w:t>
      </w:r>
      <w:r w:rsidRPr="00BD0B47">
        <w:t>。</w:t>
      </w:r>
    </w:p>
    <w:p w14:paraId="3BFE4B3D" w14:textId="5EE10DD9" w:rsidR="00D55416" w:rsidRPr="00254540" w:rsidRDefault="00254540" w:rsidP="00D55416">
      <w:pPr>
        <w:pStyle w:val="1"/>
        <w:numPr>
          <w:ilvl w:val="0"/>
          <w:numId w:val="1"/>
        </w:numPr>
        <w:tabs>
          <w:tab w:val="left" w:pos="360"/>
        </w:tabs>
        <w:ind w:left="0" w:firstLine="0"/>
        <w:rPr>
          <w:rFonts w:ascii="黑体" w:eastAsia="黑体" w:hAnsi="黑体" w:hint="eastAsia"/>
          <w:color w:val="000000" w:themeColor="text1"/>
          <w:sz w:val="28"/>
          <w:szCs w:val="28"/>
        </w:rPr>
      </w:pPr>
      <w:r w:rsidRPr="00254540">
        <w:rPr>
          <w:rFonts w:ascii="黑体" w:eastAsia="黑体" w:hAnsi="黑体" w:hint="eastAsia"/>
          <w:color w:val="000000" w:themeColor="text1"/>
          <w:sz w:val="28"/>
          <w:szCs w:val="28"/>
        </w:rPr>
        <w:t>结论</w:t>
      </w:r>
    </w:p>
    <w:p w14:paraId="25993F40" w14:textId="070ADE28" w:rsidR="00D55416" w:rsidRDefault="00EA1F96" w:rsidP="00D55416">
      <w:pPr>
        <w:ind w:firstLineChars="200" w:firstLine="420"/>
        <w:rPr>
          <w:rFonts w:ascii="宋体" w:hAnsi="宋体" w:hint="eastAsia"/>
          <w:color w:val="000000" w:themeColor="text1"/>
          <w:sz w:val="21"/>
          <w:szCs w:val="21"/>
        </w:rPr>
      </w:pPr>
      <w:r w:rsidRPr="00EA1F96">
        <w:rPr>
          <w:rFonts w:ascii="宋体" w:hAnsi="宋体"/>
          <w:color w:val="000000" w:themeColor="text1"/>
          <w:sz w:val="21"/>
          <w:szCs w:val="21"/>
        </w:rPr>
        <w:t>总之，我们从一种新颖的传输视角出发，通过对局部图像块的空间变换（例如局部二维离散梯度分布的缩放和平移）进</w:t>
      </w:r>
      <w:r w:rsidR="00C73ABC">
        <w:rPr>
          <w:rFonts w:ascii="宋体" w:hAnsi="宋体" w:hint="eastAsia"/>
          <w:color w:val="000000" w:themeColor="text1"/>
          <w:sz w:val="21"/>
          <w:szCs w:val="21"/>
        </w:rPr>
        <w:t>行</w:t>
      </w:r>
      <w:r w:rsidRPr="00EA1F96">
        <w:rPr>
          <w:rFonts w:ascii="宋体" w:hAnsi="宋体" w:cs="宋体" w:hint="eastAsia"/>
          <w:color w:val="000000" w:themeColor="text1"/>
          <w:sz w:val="21"/>
          <w:szCs w:val="21"/>
        </w:rPr>
        <w:t>建模，来研究光照</w:t>
      </w:r>
      <w:r>
        <w:rPr>
          <w:rFonts w:ascii="宋体" w:hAnsi="宋体" w:cs="宋体" w:hint="eastAsia"/>
          <w:color w:val="000000" w:themeColor="text1"/>
          <w:sz w:val="21"/>
          <w:szCs w:val="21"/>
        </w:rPr>
        <w:t>不</w:t>
      </w:r>
      <w:r w:rsidRPr="00EA1F96">
        <w:rPr>
          <w:rFonts w:ascii="宋体" w:hAnsi="宋体" w:cs="宋体" w:hint="eastAsia"/>
          <w:color w:val="000000" w:themeColor="text1"/>
          <w:sz w:val="21"/>
          <w:szCs w:val="21"/>
        </w:rPr>
        <w:t>变的人脸识别问题。我们从数学上证明了在特定光照条件</w:t>
      </w:r>
      <w:r w:rsidRPr="00EA1F96">
        <w:rPr>
          <w:rFonts w:ascii="宋体" w:hAnsi="宋体"/>
          <w:color w:val="000000" w:themeColor="text1"/>
          <w:sz w:val="21"/>
          <w:szCs w:val="21"/>
        </w:rPr>
        <w:t>下，局部图像梯度分布在离散R</w:t>
      </w:r>
      <w:r w:rsidRPr="00EA1F96">
        <w:rPr>
          <w:rFonts w:ascii="宋体" w:hAnsi="宋体"/>
          <w:color w:val="000000" w:themeColor="text1"/>
          <w:sz w:val="21"/>
          <w:szCs w:val="21"/>
        </w:rPr>
        <w:noBreakHyphen/>
        <w:t>CDT域中构成一个凸集。利用这种凸性，我们可以使用最近子空间分类器进</w:t>
      </w:r>
      <w:r>
        <w:rPr>
          <w:rFonts w:ascii="宋体" w:hAnsi="宋体" w:hint="eastAsia"/>
          <w:color w:val="000000" w:themeColor="text1"/>
          <w:sz w:val="21"/>
          <w:szCs w:val="21"/>
        </w:rPr>
        <w:t>行</w:t>
      </w:r>
      <w:r w:rsidRPr="00EA1F96">
        <w:rPr>
          <w:rFonts w:ascii="宋体" w:hAnsi="宋体" w:cs="宋体" w:hint="eastAsia"/>
          <w:color w:val="000000" w:themeColor="text1"/>
          <w:sz w:val="21"/>
          <w:szCs w:val="21"/>
        </w:rPr>
        <w:t>光照</w:t>
      </w:r>
      <w:r>
        <w:rPr>
          <w:rFonts w:ascii="宋体" w:hAnsi="宋体" w:cs="宋体" w:hint="eastAsia"/>
          <w:color w:val="000000" w:themeColor="text1"/>
          <w:sz w:val="21"/>
          <w:szCs w:val="21"/>
        </w:rPr>
        <w:t>不</w:t>
      </w:r>
      <w:r w:rsidRPr="00EA1F96">
        <w:rPr>
          <w:rFonts w:ascii="宋体" w:hAnsi="宋体" w:cs="宋体" w:hint="eastAsia"/>
          <w:color w:val="000000" w:themeColor="text1"/>
          <w:sz w:val="21"/>
          <w:szCs w:val="21"/>
        </w:rPr>
        <w:t>变的人脸分类。</w:t>
      </w:r>
      <w:r w:rsidRPr="00EA1F96">
        <w:rPr>
          <w:rFonts w:ascii="宋体" w:hAnsi="宋体"/>
          <w:color w:val="000000" w:themeColor="text1"/>
          <w:sz w:val="21"/>
          <w:szCs w:val="21"/>
        </w:rPr>
        <w:t>该方法有助于构建</w:t>
      </w:r>
      <w:r>
        <w:rPr>
          <w:rFonts w:ascii="宋体" w:hAnsi="宋体" w:hint="eastAsia"/>
          <w:color w:val="000000" w:themeColor="text1"/>
          <w:sz w:val="21"/>
          <w:szCs w:val="21"/>
        </w:rPr>
        <w:t>更易</w:t>
      </w:r>
      <w:r w:rsidRPr="00EA1F96">
        <w:rPr>
          <w:rFonts w:ascii="宋体" w:hAnsi="宋体" w:cs="宋体" w:hint="eastAsia"/>
          <w:color w:val="000000" w:themeColor="text1"/>
          <w:sz w:val="21"/>
          <w:szCs w:val="21"/>
        </w:rPr>
        <w:t>于解释的光照</w:t>
      </w:r>
      <w:r>
        <w:rPr>
          <w:rFonts w:ascii="宋体" w:hAnsi="宋体" w:cs="宋体" w:hint="eastAsia"/>
          <w:color w:val="000000" w:themeColor="text1"/>
          <w:sz w:val="21"/>
          <w:szCs w:val="21"/>
        </w:rPr>
        <w:t>不</w:t>
      </w:r>
      <w:r w:rsidRPr="00EA1F96">
        <w:rPr>
          <w:rFonts w:ascii="宋体" w:hAnsi="宋体" w:cs="宋体" w:hint="eastAsia"/>
          <w:color w:val="000000" w:themeColor="text1"/>
          <w:sz w:val="21"/>
          <w:szCs w:val="21"/>
        </w:rPr>
        <w:t>变人脸识别算法。此外，实验结果表明，在光照变化复杂的多</w:t>
      </w:r>
      <w:r w:rsidRPr="00EA1F96">
        <w:rPr>
          <w:rFonts w:ascii="宋体" w:hAnsi="宋体"/>
          <w:color w:val="000000" w:themeColor="text1"/>
          <w:sz w:val="21"/>
          <w:szCs w:val="21"/>
        </w:rPr>
        <w:t>个面部数据集上，所提出的方法优于其他方法，尤其是在训练样本数</w:t>
      </w:r>
      <w:r>
        <w:rPr>
          <w:rFonts w:ascii="宋体" w:hAnsi="宋体" w:hint="eastAsia"/>
          <w:color w:val="000000" w:themeColor="text1"/>
          <w:sz w:val="21"/>
          <w:szCs w:val="21"/>
        </w:rPr>
        <w:t>量</w:t>
      </w:r>
      <w:r w:rsidRPr="00EA1F96">
        <w:rPr>
          <w:rFonts w:ascii="宋体" w:hAnsi="宋体" w:cs="宋体" w:hint="eastAsia"/>
          <w:color w:val="000000" w:themeColor="text1"/>
          <w:sz w:val="21"/>
          <w:szCs w:val="21"/>
        </w:rPr>
        <w:t>有限的情况下。未来可以尝试</w:t>
      </w:r>
      <w:r w:rsidRPr="00EA1F96">
        <w:rPr>
          <w:rFonts w:ascii="宋体" w:hAnsi="宋体"/>
          <w:color w:val="000000" w:themeColor="text1"/>
          <w:sz w:val="21"/>
          <w:szCs w:val="21"/>
        </w:rPr>
        <w:t>对</w:t>
      </w:r>
      <w:r>
        <w:rPr>
          <w:rFonts w:ascii="宋体" w:hAnsi="宋体" w:hint="eastAsia"/>
          <w:color w:val="000000" w:themeColor="text1"/>
          <w:sz w:val="21"/>
          <w:szCs w:val="21"/>
        </w:rPr>
        <w:t>更</w:t>
      </w:r>
      <w:r w:rsidRPr="00EA1F96">
        <w:rPr>
          <w:rFonts w:ascii="宋体" w:hAnsi="宋体" w:cs="宋体" w:hint="eastAsia"/>
          <w:color w:val="000000" w:themeColor="text1"/>
          <w:sz w:val="21"/>
          <w:szCs w:val="21"/>
        </w:rPr>
        <w:t>复杂的形变进</w:t>
      </w:r>
      <w:r w:rsidR="002168E2">
        <w:rPr>
          <w:rFonts w:ascii="宋体" w:hAnsi="宋体" w:cs="宋体" w:hint="eastAsia"/>
          <w:color w:val="000000" w:themeColor="text1"/>
          <w:sz w:val="21"/>
          <w:szCs w:val="21"/>
        </w:rPr>
        <w:t>行</w:t>
      </w:r>
      <w:r w:rsidRPr="00EA1F96">
        <w:rPr>
          <w:rFonts w:ascii="宋体" w:hAnsi="宋体" w:cs="宋体" w:hint="eastAsia"/>
          <w:color w:val="000000" w:themeColor="text1"/>
          <w:sz w:val="21"/>
          <w:szCs w:val="21"/>
        </w:rPr>
        <w:t>建模或学习形变，以进一步提升性能。尽管如此，该方法已在</w:t>
      </w:r>
      <w:r w:rsidR="00D369CA">
        <w:rPr>
          <w:rFonts w:ascii="宋体" w:hAnsi="宋体" w:hint="eastAsia"/>
          <w:color w:val="000000" w:themeColor="text1"/>
          <w:sz w:val="21"/>
          <w:szCs w:val="21"/>
        </w:rPr>
        <w:t>文末的链接中</w:t>
      </w:r>
      <w:r w:rsidRPr="00EA1F96">
        <w:rPr>
          <w:rFonts w:ascii="宋体" w:hAnsi="宋体"/>
          <w:color w:val="000000" w:themeColor="text1"/>
          <w:sz w:val="21"/>
          <w:szCs w:val="21"/>
        </w:rPr>
        <w:t>公开提供。为光照</w:t>
      </w:r>
      <w:r>
        <w:rPr>
          <w:rFonts w:ascii="宋体" w:hAnsi="宋体" w:hint="eastAsia"/>
          <w:color w:val="000000" w:themeColor="text1"/>
          <w:sz w:val="21"/>
          <w:szCs w:val="21"/>
        </w:rPr>
        <w:t>不</w:t>
      </w:r>
      <w:r w:rsidRPr="00EA1F96">
        <w:rPr>
          <w:rFonts w:ascii="宋体" w:hAnsi="宋体" w:cs="宋体" w:hint="eastAsia"/>
          <w:color w:val="000000" w:themeColor="text1"/>
          <w:sz w:val="21"/>
          <w:szCs w:val="21"/>
        </w:rPr>
        <w:t>变的人脸识别提供了一种新颖且有前景的解决方案</w:t>
      </w:r>
      <w:r w:rsidRPr="00EA1F96">
        <w:rPr>
          <w:rFonts w:ascii="宋体" w:hAnsi="宋体"/>
          <w:color w:val="000000" w:themeColor="text1"/>
          <w:sz w:val="21"/>
          <w:szCs w:val="21"/>
        </w:rPr>
        <w:t>。</w:t>
      </w:r>
    </w:p>
    <w:p w14:paraId="6D37D140" w14:textId="77777777" w:rsidR="0002169B" w:rsidRPr="006C65DA" w:rsidRDefault="0002169B" w:rsidP="00D55416">
      <w:pPr>
        <w:ind w:firstLineChars="200" w:firstLine="420"/>
        <w:rPr>
          <w:rFonts w:ascii="宋体" w:hAnsi="宋体" w:hint="eastAsia"/>
          <w:color w:val="000000" w:themeColor="text1"/>
          <w:sz w:val="21"/>
          <w:szCs w:val="21"/>
        </w:rPr>
      </w:pPr>
    </w:p>
    <w:p w14:paraId="3FAE3B50" w14:textId="2C5C9601" w:rsidR="00C73ABC" w:rsidRPr="006C65DA" w:rsidRDefault="00C73ABC" w:rsidP="00C73ABC">
      <w:pPr>
        <w:rPr>
          <w:b/>
          <w:bCs/>
          <w:sz w:val="21"/>
          <w:szCs w:val="21"/>
        </w:rPr>
      </w:pPr>
      <w:proofErr w:type="spellStart"/>
      <w:r w:rsidRPr="006C65DA">
        <w:rPr>
          <w:b/>
          <w:bCs/>
          <w:sz w:val="21"/>
          <w:szCs w:val="21"/>
        </w:rPr>
        <w:t>CRediT</w:t>
      </w:r>
      <w:proofErr w:type="spellEnd"/>
      <w:r w:rsidRPr="006C65DA">
        <w:rPr>
          <w:b/>
          <w:bCs/>
          <w:sz w:val="21"/>
          <w:szCs w:val="21"/>
        </w:rPr>
        <w:t>作者贡献声明</w:t>
      </w:r>
    </w:p>
    <w:p w14:paraId="02542D6F" w14:textId="26C73593" w:rsidR="00C73ABC" w:rsidRPr="006C65DA" w:rsidRDefault="00C71229" w:rsidP="00D55416">
      <w:pPr>
        <w:ind w:firstLineChars="200" w:firstLine="422"/>
        <w:rPr>
          <w:sz w:val="21"/>
          <w:szCs w:val="21"/>
        </w:rPr>
      </w:pPr>
      <w:r w:rsidRPr="006C65DA">
        <w:rPr>
          <w:rFonts w:hint="eastAsia"/>
          <w:b/>
          <w:bCs/>
          <w:sz w:val="21"/>
          <w:szCs w:val="21"/>
        </w:rPr>
        <w:t>Yan Zhuang</w:t>
      </w:r>
      <w:r w:rsidR="00C73ABC" w:rsidRPr="006C65DA">
        <w:rPr>
          <w:b/>
          <w:bCs/>
          <w:sz w:val="21"/>
          <w:szCs w:val="21"/>
        </w:rPr>
        <w:t>：</w:t>
      </w:r>
      <w:r w:rsidR="00C73ABC" w:rsidRPr="006C65DA">
        <w:rPr>
          <w:sz w:val="21"/>
          <w:szCs w:val="21"/>
        </w:rPr>
        <w:t>概念构思、数据</w:t>
      </w:r>
      <w:r w:rsidR="009814AE" w:rsidRPr="006C65DA">
        <w:rPr>
          <w:rFonts w:hint="eastAsia"/>
          <w:sz w:val="21"/>
          <w:szCs w:val="21"/>
        </w:rPr>
        <w:t>整理</w:t>
      </w:r>
      <w:r w:rsidR="00C73ABC" w:rsidRPr="006C65DA">
        <w:rPr>
          <w:rFonts w:ascii="宋体" w:hAnsi="宋体" w:cs="宋体" w:hint="eastAsia"/>
          <w:sz w:val="21"/>
          <w:szCs w:val="21"/>
        </w:rPr>
        <w:t>、形式分析、调查研究、方法论、软件开发、验证、可视化、初稿撰写、审阅</w:t>
      </w:r>
      <w:r w:rsidR="00C73ABC" w:rsidRPr="006C65DA">
        <w:rPr>
          <w:sz w:val="21"/>
          <w:szCs w:val="21"/>
        </w:rPr>
        <w:t>与编辑。</w:t>
      </w:r>
      <w:proofErr w:type="spellStart"/>
      <w:r w:rsidRPr="006C65DA">
        <w:rPr>
          <w:b/>
          <w:bCs/>
          <w:sz w:val="21"/>
          <w:szCs w:val="21"/>
        </w:rPr>
        <w:t>Shiying</w:t>
      </w:r>
      <w:proofErr w:type="spellEnd"/>
      <w:r w:rsidRPr="006C65DA">
        <w:rPr>
          <w:b/>
          <w:bCs/>
          <w:sz w:val="21"/>
          <w:szCs w:val="21"/>
        </w:rPr>
        <w:t xml:space="preserve"> Li</w:t>
      </w:r>
      <w:r w:rsidR="00C73ABC" w:rsidRPr="006C65DA">
        <w:rPr>
          <w:b/>
          <w:bCs/>
          <w:sz w:val="21"/>
          <w:szCs w:val="21"/>
        </w:rPr>
        <w:t>：</w:t>
      </w:r>
      <w:r w:rsidR="00C73ABC" w:rsidRPr="006C65DA">
        <w:rPr>
          <w:sz w:val="21"/>
          <w:szCs w:val="21"/>
        </w:rPr>
        <w:t>概念构思、形式分析、方法论、初稿撰写、审阅与编辑。</w:t>
      </w:r>
      <w:r w:rsidRPr="006C65DA">
        <w:rPr>
          <w:b/>
          <w:bCs/>
          <w:sz w:val="21"/>
          <w:szCs w:val="21"/>
        </w:rPr>
        <w:t>Mohammad Shifat-E-Rabbi</w:t>
      </w:r>
      <w:r w:rsidRPr="006C65DA">
        <w:rPr>
          <w:rFonts w:hint="eastAsia"/>
          <w:b/>
          <w:bCs/>
          <w:sz w:val="21"/>
          <w:szCs w:val="21"/>
        </w:rPr>
        <w:t>：</w:t>
      </w:r>
      <w:r w:rsidR="00C73ABC" w:rsidRPr="006C65DA">
        <w:rPr>
          <w:sz w:val="21"/>
          <w:szCs w:val="21"/>
        </w:rPr>
        <w:t>调查研究、方法论、软件开发、初稿撰写、审阅与编辑。</w:t>
      </w:r>
      <w:proofErr w:type="spellStart"/>
      <w:r w:rsidR="00A43C8C" w:rsidRPr="006C65DA">
        <w:rPr>
          <w:b/>
          <w:bCs/>
          <w:sz w:val="21"/>
          <w:szCs w:val="21"/>
        </w:rPr>
        <w:t>Xuwang</w:t>
      </w:r>
      <w:proofErr w:type="spellEnd"/>
      <w:r w:rsidR="00A43C8C" w:rsidRPr="006C65DA">
        <w:rPr>
          <w:b/>
          <w:bCs/>
          <w:sz w:val="21"/>
          <w:szCs w:val="21"/>
        </w:rPr>
        <w:t xml:space="preserve"> Yin</w:t>
      </w:r>
      <w:r w:rsidR="00A43C8C" w:rsidRPr="006C65DA">
        <w:rPr>
          <w:b/>
          <w:bCs/>
          <w:sz w:val="21"/>
          <w:szCs w:val="21"/>
        </w:rPr>
        <w:t>：</w:t>
      </w:r>
      <w:r w:rsidR="00C73ABC" w:rsidRPr="006C65DA">
        <w:rPr>
          <w:sz w:val="21"/>
          <w:szCs w:val="21"/>
        </w:rPr>
        <w:t>调查研究、方法论、初稿撰写、审阅与编辑。</w:t>
      </w:r>
      <w:r w:rsidR="008748D8" w:rsidRPr="006C65DA">
        <w:rPr>
          <w:b/>
          <w:bCs/>
          <w:sz w:val="21"/>
          <w:szCs w:val="21"/>
        </w:rPr>
        <w:t>Abu Hasnat Mohammad Rubaiyat</w:t>
      </w:r>
      <w:r w:rsidR="008748D8" w:rsidRPr="006C65DA">
        <w:rPr>
          <w:b/>
          <w:bCs/>
          <w:sz w:val="21"/>
          <w:szCs w:val="21"/>
        </w:rPr>
        <w:t>：</w:t>
      </w:r>
      <w:r w:rsidR="00C73ABC" w:rsidRPr="006C65DA">
        <w:rPr>
          <w:sz w:val="21"/>
          <w:szCs w:val="21"/>
        </w:rPr>
        <w:t>调查研究、方法论、初稿撰写、审阅与编辑。</w:t>
      </w:r>
      <w:r w:rsidR="008748D8" w:rsidRPr="006C65DA">
        <w:rPr>
          <w:b/>
          <w:bCs/>
          <w:sz w:val="21"/>
          <w:szCs w:val="21"/>
        </w:rPr>
        <w:t>Gustavo K. Rohde</w:t>
      </w:r>
      <w:r w:rsidR="008748D8" w:rsidRPr="006C65DA">
        <w:rPr>
          <w:b/>
          <w:bCs/>
          <w:sz w:val="21"/>
          <w:szCs w:val="21"/>
        </w:rPr>
        <w:t>：</w:t>
      </w:r>
      <w:r w:rsidR="00C73ABC" w:rsidRPr="006C65DA">
        <w:rPr>
          <w:sz w:val="21"/>
          <w:szCs w:val="21"/>
        </w:rPr>
        <w:t>概念构思、资金筹集、调查研究、方法论、项目管</w:t>
      </w:r>
      <w:r w:rsidR="009814AE" w:rsidRPr="006C65DA">
        <w:rPr>
          <w:rFonts w:hint="eastAsia"/>
          <w:sz w:val="21"/>
          <w:szCs w:val="21"/>
        </w:rPr>
        <w:t>理</w:t>
      </w:r>
      <w:r w:rsidR="00C73ABC" w:rsidRPr="006C65DA">
        <w:rPr>
          <w:rFonts w:ascii="宋体" w:hAnsi="宋体" w:cs="宋体" w:hint="eastAsia"/>
          <w:sz w:val="21"/>
          <w:szCs w:val="21"/>
        </w:rPr>
        <w:t>、资源提供、监督指导、初稿撰写、审阅与编辑</w:t>
      </w:r>
      <w:r w:rsidR="00C73ABC" w:rsidRPr="006C65DA">
        <w:rPr>
          <w:sz w:val="21"/>
          <w:szCs w:val="21"/>
        </w:rPr>
        <w:t>。</w:t>
      </w:r>
    </w:p>
    <w:p w14:paraId="3826E96D" w14:textId="61C3ADCD" w:rsidR="00C73ABC" w:rsidRPr="006C65DA" w:rsidRDefault="00C73ABC" w:rsidP="00C73ABC">
      <w:pPr>
        <w:rPr>
          <w:b/>
          <w:bCs/>
          <w:sz w:val="21"/>
          <w:szCs w:val="21"/>
        </w:rPr>
      </w:pPr>
      <w:r w:rsidRPr="006C65DA">
        <w:rPr>
          <w:b/>
          <w:bCs/>
          <w:sz w:val="21"/>
          <w:szCs w:val="21"/>
        </w:rPr>
        <w:t>利益冲突声明</w:t>
      </w:r>
    </w:p>
    <w:p w14:paraId="7085E6E4" w14:textId="10892AC1" w:rsidR="00C73ABC" w:rsidRPr="006C65DA" w:rsidRDefault="00C73ABC" w:rsidP="00D55416">
      <w:pPr>
        <w:ind w:firstLineChars="200" w:firstLine="420"/>
        <w:rPr>
          <w:sz w:val="21"/>
          <w:szCs w:val="21"/>
        </w:rPr>
      </w:pPr>
      <w:r w:rsidRPr="006C65DA">
        <w:rPr>
          <w:sz w:val="21"/>
          <w:szCs w:val="21"/>
        </w:rPr>
        <w:t>作者声明，他们没有已知的可能影响本文所报告工作的竞争性财务利益或个人关系。</w:t>
      </w:r>
    </w:p>
    <w:p w14:paraId="2B642F2F" w14:textId="30A2180D" w:rsidR="00C73ABC" w:rsidRPr="006C65DA" w:rsidRDefault="00C73ABC" w:rsidP="00C73ABC">
      <w:pPr>
        <w:rPr>
          <w:b/>
          <w:bCs/>
          <w:sz w:val="21"/>
          <w:szCs w:val="21"/>
        </w:rPr>
      </w:pPr>
      <w:r w:rsidRPr="006C65DA">
        <w:rPr>
          <w:b/>
          <w:bCs/>
          <w:sz w:val="21"/>
          <w:szCs w:val="21"/>
        </w:rPr>
        <w:t>致</w:t>
      </w:r>
      <w:r w:rsidR="00A20695" w:rsidRPr="006C65DA">
        <w:rPr>
          <w:rFonts w:hint="eastAsia"/>
          <w:b/>
          <w:bCs/>
          <w:sz w:val="21"/>
          <w:szCs w:val="21"/>
        </w:rPr>
        <w:t xml:space="preserve"> </w:t>
      </w:r>
      <w:r w:rsidRPr="006C65DA">
        <w:rPr>
          <w:b/>
          <w:bCs/>
          <w:sz w:val="21"/>
          <w:szCs w:val="21"/>
        </w:rPr>
        <w:t>谢</w:t>
      </w:r>
    </w:p>
    <w:p w14:paraId="7973592B" w14:textId="6B24DBCB" w:rsidR="00C73ABC" w:rsidRPr="006C65DA" w:rsidRDefault="00C73ABC" w:rsidP="00D55416">
      <w:pPr>
        <w:ind w:firstLineChars="200" w:firstLine="420"/>
        <w:rPr>
          <w:sz w:val="21"/>
          <w:szCs w:val="21"/>
        </w:rPr>
      </w:pPr>
      <w:r w:rsidRPr="006C65DA">
        <w:rPr>
          <w:sz w:val="21"/>
          <w:szCs w:val="21"/>
        </w:rPr>
        <w:t>这项工作部分由美国国立卫生研究院</w:t>
      </w:r>
      <w:r w:rsidRPr="006C65DA">
        <w:rPr>
          <w:sz w:val="21"/>
          <w:szCs w:val="21"/>
        </w:rPr>
        <w:t>(NIH)</w:t>
      </w:r>
      <w:r w:rsidRPr="006C65DA">
        <w:rPr>
          <w:sz w:val="21"/>
          <w:szCs w:val="21"/>
        </w:rPr>
        <w:t>资助（项目编号：</w:t>
      </w:r>
      <w:r w:rsidRPr="006C65DA">
        <w:rPr>
          <w:sz w:val="21"/>
          <w:szCs w:val="21"/>
        </w:rPr>
        <w:t>GM130825</w:t>
      </w:r>
      <w:r w:rsidRPr="006C65DA">
        <w:rPr>
          <w:sz w:val="21"/>
          <w:szCs w:val="21"/>
        </w:rPr>
        <w:t>）和美国海军研究办公室</w:t>
      </w:r>
      <w:r w:rsidRPr="006C65DA">
        <w:rPr>
          <w:sz w:val="21"/>
          <w:szCs w:val="21"/>
        </w:rPr>
        <w:t>(ONR)</w:t>
      </w:r>
      <w:r w:rsidRPr="006C65DA">
        <w:rPr>
          <w:sz w:val="21"/>
          <w:szCs w:val="21"/>
        </w:rPr>
        <w:t>资助（项目编号：</w:t>
      </w:r>
      <w:r w:rsidRPr="006C65DA">
        <w:rPr>
          <w:sz w:val="21"/>
          <w:szCs w:val="21"/>
        </w:rPr>
        <w:t>N000142212505</w:t>
      </w:r>
      <w:r w:rsidRPr="006C65DA">
        <w:rPr>
          <w:sz w:val="21"/>
          <w:szCs w:val="21"/>
        </w:rPr>
        <w:t>）。</w:t>
      </w:r>
      <w:r w:rsidRPr="006C65DA">
        <w:rPr>
          <w:sz w:val="21"/>
          <w:szCs w:val="21"/>
        </w:rPr>
        <w:t>YZ</w:t>
      </w:r>
      <w:r w:rsidRPr="006C65DA">
        <w:rPr>
          <w:sz w:val="21"/>
          <w:szCs w:val="21"/>
        </w:rPr>
        <w:t>部分由西</w:t>
      </w:r>
      <w:r w:rsidR="008B7034" w:rsidRPr="006C65DA">
        <w:rPr>
          <w:rFonts w:hint="eastAsia"/>
          <w:sz w:val="21"/>
          <w:szCs w:val="21"/>
        </w:rPr>
        <w:t>奈</w:t>
      </w:r>
      <w:r w:rsidRPr="006C65DA">
        <w:rPr>
          <w:rFonts w:ascii="宋体" w:hAnsi="宋体" w:cs="宋体" w:hint="eastAsia"/>
          <w:sz w:val="21"/>
          <w:szCs w:val="21"/>
        </w:rPr>
        <w:t>山伊坎医学院的</w:t>
      </w:r>
      <w:r w:rsidRPr="006C65DA">
        <w:rPr>
          <w:sz w:val="21"/>
          <w:szCs w:val="21"/>
        </w:rPr>
        <w:t>Eric</w:t>
      </w:r>
      <w:r w:rsidRPr="006C65DA">
        <w:rPr>
          <w:sz w:val="21"/>
          <w:szCs w:val="21"/>
        </w:rPr>
        <w:t>和</w:t>
      </w:r>
      <w:proofErr w:type="spellStart"/>
      <w:r w:rsidRPr="006C65DA">
        <w:rPr>
          <w:sz w:val="21"/>
          <w:szCs w:val="21"/>
        </w:rPr>
        <w:t>WendySchmidt</w:t>
      </w:r>
      <w:proofErr w:type="spellEnd"/>
      <w:r w:rsidRPr="006C65DA">
        <w:rPr>
          <w:sz w:val="21"/>
          <w:szCs w:val="21"/>
        </w:rPr>
        <w:t>人工</w:t>
      </w:r>
      <w:r w:rsidRPr="006C65DA">
        <w:rPr>
          <w:sz w:val="21"/>
          <w:szCs w:val="21"/>
        </w:rPr>
        <w:lastRenderedPageBreak/>
        <w:t>智能在人类健康领域的研究奖学金项目资助。</w:t>
      </w:r>
    </w:p>
    <w:p w14:paraId="41AA444A" w14:textId="2D0029C2" w:rsidR="00C73ABC" w:rsidRPr="006C65DA" w:rsidRDefault="00C73ABC" w:rsidP="00C73ABC">
      <w:pPr>
        <w:rPr>
          <w:b/>
          <w:bCs/>
          <w:sz w:val="21"/>
          <w:szCs w:val="21"/>
        </w:rPr>
      </w:pPr>
      <w:r w:rsidRPr="006C65DA">
        <w:rPr>
          <w:b/>
          <w:bCs/>
          <w:sz w:val="21"/>
          <w:szCs w:val="21"/>
        </w:rPr>
        <w:t>附录</w:t>
      </w:r>
      <w:r w:rsidRPr="006C65DA">
        <w:rPr>
          <w:b/>
          <w:bCs/>
          <w:sz w:val="21"/>
          <w:szCs w:val="21"/>
        </w:rPr>
        <w:t>A.</w:t>
      </w:r>
      <w:r w:rsidRPr="006C65DA">
        <w:rPr>
          <w:b/>
          <w:bCs/>
          <w:sz w:val="21"/>
          <w:szCs w:val="21"/>
        </w:rPr>
        <w:t>补充数据</w:t>
      </w:r>
    </w:p>
    <w:p w14:paraId="7C5601CB" w14:textId="1A3380DB" w:rsidR="00C73ABC" w:rsidRPr="006C65DA" w:rsidRDefault="00C73ABC" w:rsidP="00D55416">
      <w:pPr>
        <w:ind w:firstLineChars="200" w:firstLine="420"/>
        <w:rPr>
          <w:sz w:val="21"/>
          <w:szCs w:val="21"/>
        </w:rPr>
      </w:pPr>
      <w:r w:rsidRPr="006C65DA">
        <w:rPr>
          <w:sz w:val="21"/>
          <w:szCs w:val="21"/>
        </w:rPr>
        <w:t>与本文相关的补充</w:t>
      </w:r>
      <w:r w:rsidR="0002169B" w:rsidRPr="006C65DA">
        <w:rPr>
          <w:rFonts w:hint="eastAsia"/>
          <w:sz w:val="21"/>
          <w:szCs w:val="21"/>
        </w:rPr>
        <w:t>材料</w:t>
      </w:r>
      <w:r w:rsidRPr="006C65DA">
        <w:rPr>
          <w:rFonts w:ascii="宋体" w:hAnsi="宋体" w:cs="宋体" w:hint="eastAsia"/>
          <w:sz w:val="21"/>
          <w:szCs w:val="21"/>
        </w:rPr>
        <w:t>可在以下网址在线获取：</w:t>
      </w:r>
      <w:r w:rsidRPr="006C65DA">
        <w:rPr>
          <w:sz w:val="21"/>
          <w:szCs w:val="21"/>
        </w:rPr>
        <w:t>https://doi.org/10.1016/j.patcog.2025.111381</w:t>
      </w:r>
      <w:r w:rsidRPr="006C65DA">
        <w:rPr>
          <w:sz w:val="21"/>
          <w:szCs w:val="21"/>
        </w:rPr>
        <w:t>。</w:t>
      </w:r>
    </w:p>
    <w:p w14:paraId="416FF0A9" w14:textId="1FC03169" w:rsidR="00C73ABC" w:rsidRPr="006C65DA" w:rsidRDefault="00C73ABC" w:rsidP="00C73ABC">
      <w:pPr>
        <w:rPr>
          <w:b/>
          <w:bCs/>
          <w:sz w:val="21"/>
          <w:szCs w:val="21"/>
        </w:rPr>
      </w:pPr>
      <w:r w:rsidRPr="006C65DA">
        <w:rPr>
          <w:b/>
          <w:bCs/>
          <w:sz w:val="21"/>
          <w:szCs w:val="21"/>
        </w:rPr>
        <w:t>数据可用性</w:t>
      </w:r>
    </w:p>
    <w:p w14:paraId="10DEB139" w14:textId="77777777" w:rsidR="007140B1" w:rsidRPr="006C65DA" w:rsidRDefault="00C73ABC" w:rsidP="0002169B">
      <w:pPr>
        <w:ind w:firstLineChars="200" w:firstLine="420"/>
        <w:rPr>
          <w:rFonts w:ascii="宋体" w:hAnsi="宋体" w:hint="eastAsia"/>
          <w:color w:val="000000" w:themeColor="text1"/>
          <w:sz w:val="21"/>
          <w:szCs w:val="21"/>
        </w:rPr>
      </w:pPr>
      <w:r w:rsidRPr="00C73ABC">
        <w:rPr>
          <w:rFonts w:ascii="宋体" w:hAnsi="宋体" w:hint="eastAsia"/>
          <w:color w:val="000000" w:themeColor="text1"/>
          <w:sz w:val="21"/>
          <w:szCs w:val="21"/>
        </w:rPr>
        <w:t>本研究中使的数据集是公开的。实现所提出</w:t>
      </w:r>
      <w:r w:rsidR="0002169B" w:rsidRPr="006C65DA">
        <w:rPr>
          <w:rFonts w:ascii="宋体" w:hAnsi="宋体" w:hint="eastAsia"/>
          <w:color w:val="000000" w:themeColor="text1"/>
          <w:sz w:val="21"/>
          <w:szCs w:val="21"/>
        </w:rPr>
        <w:t>方</w:t>
      </w:r>
      <w:r w:rsidRPr="00C73ABC">
        <w:rPr>
          <w:rFonts w:ascii="宋体" w:hAnsi="宋体" w:hint="eastAsia"/>
          <w:color w:val="000000" w:themeColor="text1"/>
          <w:sz w:val="21"/>
          <w:szCs w:val="21"/>
        </w:rPr>
        <w:t>法的</w:t>
      </w:r>
      <w:r w:rsidRPr="00C73ABC">
        <w:rPr>
          <w:color w:val="000000" w:themeColor="text1"/>
          <w:sz w:val="21"/>
          <w:szCs w:val="21"/>
        </w:rPr>
        <w:t>Python</w:t>
      </w:r>
      <w:r w:rsidRPr="00C73ABC">
        <w:rPr>
          <w:rFonts w:ascii="宋体" w:hAnsi="宋体" w:hint="eastAsia"/>
          <w:color w:val="000000" w:themeColor="text1"/>
          <w:sz w:val="21"/>
          <w:szCs w:val="21"/>
        </w:rPr>
        <w:t>代码可在以下位置获取：</w:t>
      </w:r>
    </w:p>
    <w:p w14:paraId="5DEAC6A9" w14:textId="6464FA2E" w:rsidR="00C73ABC" w:rsidRPr="00C73ABC" w:rsidRDefault="00C73ABC" w:rsidP="0002169B">
      <w:pPr>
        <w:ind w:firstLineChars="200" w:firstLine="420"/>
        <w:rPr>
          <w:color w:val="000000" w:themeColor="text1"/>
          <w:sz w:val="21"/>
          <w:szCs w:val="21"/>
        </w:rPr>
      </w:pPr>
      <w:r w:rsidRPr="00C73ABC">
        <w:rPr>
          <w:color w:val="000000" w:themeColor="text1"/>
          <w:sz w:val="21"/>
          <w:szCs w:val="21"/>
        </w:rPr>
        <w:t>https://github.com/rohdelab/drcdt_face</w:t>
      </w:r>
      <w:r w:rsidRPr="00C73ABC">
        <w:rPr>
          <w:color w:val="000000" w:themeColor="text1"/>
          <w:sz w:val="21"/>
          <w:szCs w:val="21"/>
        </w:rPr>
        <w:t>。</w:t>
      </w:r>
    </w:p>
    <w:p w14:paraId="0535B658" w14:textId="77777777" w:rsidR="00C73ABC" w:rsidRDefault="00C73ABC" w:rsidP="001A015B"/>
    <w:p w14:paraId="56144950" w14:textId="77777777" w:rsidR="00C73ABC" w:rsidRPr="00C73ABC" w:rsidRDefault="00C73ABC" w:rsidP="001A015B"/>
    <w:p w14:paraId="4A626660" w14:textId="77777777" w:rsidR="00D55416" w:rsidRPr="00D55416" w:rsidRDefault="00D55416" w:rsidP="00D55416"/>
    <w:p w14:paraId="6BA175AF" w14:textId="77777777" w:rsidR="00717168" w:rsidRPr="00432466" w:rsidRDefault="00717168" w:rsidP="00717168">
      <w:pPr>
        <w:rPr>
          <w:rFonts w:ascii="楷体_GB2312" w:eastAsia="楷体_GB2312"/>
          <w:color w:val="000000" w:themeColor="text1"/>
          <w:sz w:val="21"/>
          <w:szCs w:val="21"/>
          <w:bdr w:val="single" w:sz="4" w:space="0" w:color="FF0000"/>
        </w:rPr>
      </w:pPr>
    </w:p>
    <w:p w14:paraId="2C2CBD07" w14:textId="77777777" w:rsidR="00717168" w:rsidRPr="00432466" w:rsidRDefault="00717168" w:rsidP="00717168">
      <w:pPr>
        <w:rPr>
          <w:rFonts w:ascii="楷体_GB2312" w:eastAsia="楷体_GB2312"/>
          <w:color w:val="000000" w:themeColor="text1"/>
          <w:sz w:val="21"/>
          <w:szCs w:val="21"/>
        </w:rPr>
      </w:pPr>
    </w:p>
    <w:p w14:paraId="4B5C7229" w14:textId="77777777" w:rsidR="00717168" w:rsidRPr="00432466" w:rsidRDefault="00717168" w:rsidP="00717168">
      <w:pPr>
        <w:tabs>
          <w:tab w:val="left" w:pos="2880"/>
        </w:tabs>
        <w:adjustRightInd w:val="0"/>
        <w:snapToGrid w:val="0"/>
        <w:spacing w:beforeLines="100" w:before="312" w:afterLines="100" w:after="312" w:line="320" w:lineRule="atLeast"/>
        <w:jc w:val="center"/>
        <w:outlineLvl w:val="0"/>
        <w:rPr>
          <w:color w:val="000000" w:themeColor="text1"/>
          <w:szCs w:val="18"/>
        </w:rPr>
      </w:pPr>
      <w:r w:rsidRPr="00432466">
        <w:rPr>
          <w:rFonts w:ascii="黑体" w:eastAsia="黑体" w:hint="eastAsia"/>
          <w:bCs/>
          <w:color w:val="000000" w:themeColor="text1"/>
          <w:sz w:val="21"/>
          <w:szCs w:val="21"/>
        </w:rPr>
        <w:t>参 考 文 献</w:t>
      </w:r>
    </w:p>
    <w:p w14:paraId="24CA5CCD"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 Y. Adini, Y. Moses, S. Ullman, </w:t>
      </w:r>
      <w:r w:rsidRPr="004A6BC6">
        <w:rPr>
          <w:color w:val="000000" w:themeColor="text1"/>
          <w:sz w:val="15"/>
          <w:szCs w:val="15"/>
        </w:rPr>
        <w:t>人脸识别：补偿光照方向变化的问题，《</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19</w:t>
      </w:r>
      <w:r w:rsidRPr="004A6BC6">
        <w:rPr>
          <w:color w:val="000000" w:themeColor="text1"/>
          <w:sz w:val="15"/>
          <w:szCs w:val="15"/>
        </w:rPr>
        <w:t>（</w:t>
      </w:r>
      <w:r w:rsidRPr="004A6BC6">
        <w:rPr>
          <w:color w:val="000000" w:themeColor="text1"/>
          <w:sz w:val="15"/>
          <w:szCs w:val="15"/>
        </w:rPr>
        <w:t>7</w:t>
      </w:r>
      <w:r w:rsidRPr="004A6BC6">
        <w:rPr>
          <w:color w:val="000000" w:themeColor="text1"/>
          <w:sz w:val="15"/>
          <w:szCs w:val="15"/>
        </w:rPr>
        <w:t>）（</w:t>
      </w:r>
      <w:r w:rsidRPr="004A6BC6">
        <w:rPr>
          <w:color w:val="000000" w:themeColor="text1"/>
          <w:sz w:val="15"/>
          <w:szCs w:val="15"/>
        </w:rPr>
        <w:t>1997</w:t>
      </w:r>
      <w:r w:rsidRPr="004A6BC6">
        <w:rPr>
          <w:color w:val="000000" w:themeColor="text1"/>
          <w:sz w:val="15"/>
          <w:szCs w:val="15"/>
        </w:rPr>
        <w:t>）</w:t>
      </w:r>
      <w:r w:rsidRPr="004A6BC6">
        <w:rPr>
          <w:color w:val="000000" w:themeColor="text1"/>
          <w:sz w:val="15"/>
          <w:szCs w:val="15"/>
        </w:rPr>
        <w:t>721-732</w:t>
      </w:r>
      <w:r w:rsidRPr="004A6BC6">
        <w:rPr>
          <w:color w:val="000000" w:themeColor="text1"/>
          <w:sz w:val="15"/>
          <w:szCs w:val="15"/>
        </w:rPr>
        <w:t>。</w:t>
      </w:r>
    </w:p>
    <w:p w14:paraId="0256E6DD"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 A.S. </w:t>
      </w:r>
      <w:proofErr w:type="spellStart"/>
      <w:r w:rsidRPr="004A6BC6">
        <w:rPr>
          <w:color w:val="000000" w:themeColor="text1"/>
          <w:sz w:val="15"/>
          <w:szCs w:val="15"/>
        </w:rPr>
        <w:t>Georghiades</w:t>
      </w:r>
      <w:proofErr w:type="spellEnd"/>
      <w:r w:rsidRPr="004A6BC6">
        <w:rPr>
          <w:color w:val="000000" w:themeColor="text1"/>
          <w:sz w:val="15"/>
          <w:szCs w:val="15"/>
        </w:rPr>
        <w:t xml:space="preserve">, P.N. Belhumeur, D.J. Kriegman, </w:t>
      </w:r>
      <w:r w:rsidRPr="004A6BC6">
        <w:rPr>
          <w:color w:val="000000" w:themeColor="text1"/>
          <w:sz w:val="15"/>
          <w:szCs w:val="15"/>
        </w:rPr>
        <w:t>从少到多：用于可变光照和姿态下人脸识别的光照锥模型，《</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23</w:t>
      </w:r>
      <w:r w:rsidRPr="004A6BC6">
        <w:rPr>
          <w:color w:val="000000" w:themeColor="text1"/>
          <w:sz w:val="15"/>
          <w:szCs w:val="15"/>
        </w:rPr>
        <w:t>（</w:t>
      </w:r>
      <w:r w:rsidRPr="004A6BC6">
        <w:rPr>
          <w:color w:val="000000" w:themeColor="text1"/>
          <w:sz w:val="15"/>
          <w:szCs w:val="15"/>
        </w:rPr>
        <w:t>6</w:t>
      </w:r>
      <w:r w:rsidRPr="004A6BC6">
        <w:rPr>
          <w:color w:val="000000" w:themeColor="text1"/>
          <w:sz w:val="15"/>
          <w:szCs w:val="15"/>
        </w:rPr>
        <w:t>）（</w:t>
      </w:r>
      <w:r w:rsidRPr="004A6BC6">
        <w:rPr>
          <w:color w:val="000000" w:themeColor="text1"/>
          <w:sz w:val="15"/>
          <w:szCs w:val="15"/>
        </w:rPr>
        <w:t>2001</w:t>
      </w:r>
      <w:r w:rsidRPr="004A6BC6">
        <w:rPr>
          <w:color w:val="000000" w:themeColor="text1"/>
          <w:sz w:val="15"/>
          <w:szCs w:val="15"/>
        </w:rPr>
        <w:t>）</w:t>
      </w:r>
      <w:r w:rsidRPr="004A6BC6">
        <w:rPr>
          <w:color w:val="000000" w:themeColor="text1"/>
          <w:sz w:val="15"/>
          <w:szCs w:val="15"/>
        </w:rPr>
        <w:t>643-660</w:t>
      </w:r>
      <w:r w:rsidRPr="004A6BC6">
        <w:rPr>
          <w:color w:val="000000" w:themeColor="text1"/>
          <w:sz w:val="15"/>
          <w:szCs w:val="15"/>
        </w:rPr>
        <w:t>。</w:t>
      </w:r>
    </w:p>
    <w:p w14:paraId="5AE35D36"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[3] W. Chen, M.J. Er, S. Wu, </w:t>
      </w:r>
      <w:r w:rsidRPr="004A6BC6">
        <w:rPr>
          <w:color w:val="000000" w:themeColor="text1"/>
          <w:sz w:val="15"/>
          <w:szCs w:val="15"/>
        </w:rPr>
        <w:t>基于对数和离散余弦变换的光照补偿和归一化，在：</w:t>
      </w:r>
      <w:r w:rsidRPr="004A6BC6">
        <w:rPr>
          <w:color w:val="000000" w:themeColor="text1"/>
          <w:sz w:val="15"/>
          <w:szCs w:val="15"/>
        </w:rPr>
        <w:t xml:space="preserve">2004 </w:t>
      </w:r>
      <w:r w:rsidRPr="004A6BC6">
        <w:rPr>
          <w:color w:val="000000" w:themeColor="text1"/>
          <w:sz w:val="15"/>
          <w:szCs w:val="15"/>
        </w:rPr>
        <w:t>年第</w:t>
      </w:r>
      <w:r w:rsidRPr="004A6BC6">
        <w:rPr>
          <w:color w:val="000000" w:themeColor="text1"/>
          <w:sz w:val="15"/>
          <w:szCs w:val="15"/>
        </w:rPr>
        <w:t xml:space="preserve"> 8 </w:t>
      </w:r>
      <w:r w:rsidRPr="004A6BC6">
        <w:rPr>
          <w:color w:val="000000" w:themeColor="text1"/>
          <w:sz w:val="15"/>
          <w:szCs w:val="15"/>
        </w:rPr>
        <w:t>届控制、自动化、机器人与视觉会议（</w:t>
      </w:r>
      <w:r w:rsidRPr="004A6BC6">
        <w:rPr>
          <w:color w:val="000000" w:themeColor="text1"/>
          <w:sz w:val="15"/>
          <w:szCs w:val="15"/>
        </w:rPr>
        <w:t>ICARCV 2004</w:t>
      </w:r>
      <w:r w:rsidRPr="004A6BC6">
        <w:rPr>
          <w:color w:val="000000" w:themeColor="text1"/>
          <w:sz w:val="15"/>
          <w:szCs w:val="15"/>
        </w:rPr>
        <w:t>），第</w:t>
      </w:r>
      <w:r w:rsidRPr="004A6BC6">
        <w:rPr>
          <w:color w:val="000000" w:themeColor="text1"/>
          <w:sz w:val="15"/>
          <w:szCs w:val="15"/>
        </w:rPr>
        <w:t xml:space="preserve"> 1 </w:t>
      </w:r>
      <w:r w:rsidRPr="004A6BC6">
        <w:rPr>
          <w:color w:val="000000" w:themeColor="text1"/>
          <w:sz w:val="15"/>
          <w:szCs w:val="15"/>
        </w:rPr>
        <w:t>卷，</w:t>
      </w:r>
      <w:r w:rsidRPr="004A6BC6">
        <w:rPr>
          <w:color w:val="000000" w:themeColor="text1"/>
          <w:sz w:val="15"/>
          <w:szCs w:val="15"/>
        </w:rPr>
        <w:t>IEEE</w:t>
      </w:r>
      <w:r w:rsidRPr="004A6BC6">
        <w:rPr>
          <w:color w:val="000000" w:themeColor="text1"/>
          <w:sz w:val="15"/>
          <w:szCs w:val="15"/>
        </w:rPr>
        <w:t>，</w:t>
      </w:r>
      <w:r w:rsidRPr="004A6BC6">
        <w:rPr>
          <w:color w:val="000000" w:themeColor="text1"/>
          <w:sz w:val="15"/>
          <w:szCs w:val="15"/>
        </w:rPr>
        <w:t>2004</w:t>
      </w:r>
      <w:r w:rsidRPr="004A6BC6">
        <w:rPr>
          <w:color w:val="000000" w:themeColor="text1"/>
          <w:sz w:val="15"/>
          <w:szCs w:val="15"/>
        </w:rPr>
        <w:t>，第</w:t>
      </w:r>
      <w:r w:rsidRPr="004A6BC6">
        <w:rPr>
          <w:color w:val="000000" w:themeColor="text1"/>
          <w:sz w:val="15"/>
          <w:szCs w:val="15"/>
        </w:rPr>
        <w:t xml:space="preserve"> 380-385 </w:t>
      </w:r>
      <w:r w:rsidRPr="004A6BC6">
        <w:rPr>
          <w:color w:val="000000" w:themeColor="text1"/>
          <w:sz w:val="15"/>
          <w:szCs w:val="15"/>
        </w:rPr>
        <w:t>页。</w:t>
      </w:r>
    </w:p>
    <w:p w14:paraId="5F7BD1E9"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[4] T. Zhang, Y.Y. Tang, B. Fang, Z. Shang, X. Liu, </w:t>
      </w:r>
      <w:r w:rsidRPr="004A6BC6">
        <w:rPr>
          <w:color w:val="000000" w:themeColor="text1"/>
          <w:sz w:val="15"/>
          <w:szCs w:val="15"/>
        </w:rPr>
        <w:t>基于梯度脸的可变光照人脸识别，《</w:t>
      </w:r>
      <w:r w:rsidRPr="004A6BC6">
        <w:rPr>
          <w:color w:val="000000" w:themeColor="text1"/>
          <w:sz w:val="15"/>
          <w:szCs w:val="15"/>
        </w:rPr>
        <w:t xml:space="preserve">IEEE </w:t>
      </w:r>
      <w:r w:rsidRPr="004A6BC6">
        <w:rPr>
          <w:color w:val="000000" w:themeColor="text1"/>
          <w:sz w:val="15"/>
          <w:szCs w:val="15"/>
        </w:rPr>
        <w:t>图像处理汇刊》</w:t>
      </w:r>
      <w:r w:rsidRPr="004A6BC6">
        <w:rPr>
          <w:color w:val="000000" w:themeColor="text1"/>
          <w:sz w:val="15"/>
          <w:szCs w:val="15"/>
        </w:rPr>
        <w:t>18</w:t>
      </w:r>
      <w:r w:rsidRPr="004A6BC6">
        <w:rPr>
          <w:color w:val="000000" w:themeColor="text1"/>
          <w:sz w:val="15"/>
          <w:szCs w:val="15"/>
        </w:rPr>
        <w:t>（</w:t>
      </w:r>
      <w:r w:rsidRPr="004A6BC6">
        <w:rPr>
          <w:color w:val="000000" w:themeColor="text1"/>
          <w:sz w:val="15"/>
          <w:szCs w:val="15"/>
        </w:rPr>
        <w:t>11</w:t>
      </w:r>
      <w:r w:rsidRPr="004A6BC6">
        <w:rPr>
          <w:color w:val="000000" w:themeColor="text1"/>
          <w:sz w:val="15"/>
          <w:szCs w:val="15"/>
        </w:rPr>
        <w:t>）（</w:t>
      </w:r>
      <w:r w:rsidRPr="004A6BC6">
        <w:rPr>
          <w:color w:val="000000" w:themeColor="text1"/>
          <w:sz w:val="15"/>
          <w:szCs w:val="15"/>
        </w:rPr>
        <w:t>2009</w:t>
      </w:r>
      <w:r w:rsidRPr="004A6BC6">
        <w:rPr>
          <w:color w:val="000000" w:themeColor="text1"/>
          <w:sz w:val="15"/>
          <w:szCs w:val="15"/>
        </w:rPr>
        <w:t>）</w:t>
      </w:r>
      <w:r w:rsidRPr="004A6BC6">
        <w:rPr>
          <w:color w:val="000000" w:themeColor="text1"/>
          <w:sz w:val="15"/>
          <w:szCs w:val="15"/>
        </w:rPr>
        <w:t>2599-2606</w:t>
      </w:r>
      <w:r w:rsidRPr="004A6BC6">
        <w:rPr>
          <w:color w:val="000000" w:themeColor="text1"/>
          <w:sz w:val="15"/>
          <w:szCs w:val="15"/>
        </w:rPr>
        <w:t>。</w:t>
      </w:r>
    </w:p>
    <w:p w14:paraId="2C30BAB4"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[5] B. Wang, W. Li, W. Yang, Q. Liao, </w:t>
      </w:r>
      <w:r w:rsidRPr="004A6BC6">
        <w:rPr>
          <w:color w:val="000000" w:themeColor="text1"/>
          <w:sz w:val="15"/>
          <w:szCs w:val="15"/>
        </w:rPr>
        <w:t>基于韦伯定律的光照归一化及其在人脸识别中的应用，《</w:t>
      </w:r>
      <w:r w:rsidRPr="004A6BC6">
        <w:rPr>
          <w:color w:val="000000" w:themeColor="text1"/>
          <w:sz w:val="15"/>
          <w:szCs w:val="15"/>
        </w:rPr>
        <w:t xml:space="preserve">IEEE </w:t>
      </w:r>
      <w:r w:rsidRPr="004A6BC6">
        <w:rPr>
          <w:color w:val="000000" w:themeColor="text1"/>
          <w:sz w:val="15"/>
          <w:szCs w:val="15"/>
        </w:rPr>
        <w:t>信号处理快报》</w:t>
      </w:r>
      <w:r w:rsidRPr="004A6BC6">
        <w:rPr>
          <w:color w:val="000000" w:themeColor="text1"/>
          <w:sz w:val="15"/>
          <w:szCs w:val="15"/>
        </w:rPr>
        <w:t>18</w:t>
      </w:r>
      <w:r w:rsidRPr="004A6BC6">
        <w:rPr>
          <w:color w:val="000000" w:themeColor="text1"/>
          <w:sz w:val="15"/>
          <w:szCs w:val="15"/>
        </w:rPr>
        <w:t>（</w:t>
      </w:r>
      <w:r w:rsidRPr="004A6BC6">
        <w:rPr>
          <w:color w:val="000000" w:themeColor="text1"/>
          <w:sz w:val="15"/>
          <w:szCs w:val="15"/>
        </w:rPr>
        <w:t>8</w:t>
      </w:r>
      <w:r w:rsidRPr="004A6BC6">
        <w:rPr>
          <w:color w:val="000000" w:themeColor="text1"/>
          <w:sz w:val="15"/>
          <w:szCs w:val="15"/>
        </w:rPr>
        <w:t>）（</w:t>
      </w:r>
      <w:r w:rsidRPr="004A6BC6">
        <w:rPr>
          <w:color w:val="000000" w:themeColor="text1"/>
          <w:sz w:val="15"/>
          <w:szCs w:val="15"/>
        </w:rPr>
        <w:t>2011</w:t>
      </w:r>
      <w:r w:rsidRPr="004A6BC6">
        <w:rPr>
          <w:color w:val="000000" w:themeColor="text1"/>
          <w:sz w:val="15"/>
          <w:szCs w:val="15"/>
        </w:rPr>
        <w:t>）</w:t>
      </w:r>
      <w:r w:rsidRPr="004A6BC6">
        <w:rPr>
          <w:color w:val="000000" w:themeColor="text1"/>
          <w:sz w:val="15"/>
          <w:szCs w:val="15"/>
        </w:rPr>
        <w:t>462-465</w:t>
      </w:r>
      <w:r w:rsidRPr="004A6BC6">
        <w:rPr>
          <w:color w:val="000000" w:themeColor="text1"/>
          <w:sz w:val="15"/>
          <w:szCs w:val="15"/>
        </w:rPr>
        <w:t>。</w:t>
      </w:r>
    </w:p>
    <w:p w14:paraId="647743CF"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[6] Z.-R. Lai, D.-Q. Dai, C.-X. Ren, K.-K. Huang, </w:t>
      </w:r>
      <w:r w:rsidRPr="004A6BC6">
        <w:rPr>
          <w:color w:val="000000" w:themeColor="text1"/>
          <w:sz w:val="15"/>
          <w:szCs w:val="15"/>
        </w:rPr>
        <w:t>用于可变光照条件下人脸识别的多尺度对数差分边缘图，《</w:t>
      </w:r>
      <w:r w:rsidRPr="004A6BC6">
        <w:rPr>
          <w:color w:val="000000" w:themeColor="text1"/>
          <w:sz w:val="15"/>
          <w:szCs w:val="15"/>
        </w:rPr>
        <w:t xml:space="preserve">IEEE </w:t>
      </w:r>
      <w:r w:rsidRPr="004A6BC6">
        <w:rPr>
          <w:color w:val="000000" w:themeColor="text1"/>
          <w:sz w:val="15"/>
          <w:szCs w:val="15"/>
        </w:rPr>
        <w:t>图像处理汇刊》</w:t>
      </w:r>
      <w:r w:rsidRPr="004A6BC6">
        <w:rPr>
          <w:color w:val="000000" w:themeColor="text1"/>
          <w:sz w:val="15"/>
          <w:szCs w:val="15"/>
        </w:rPr>
        <w:t>24</w:t>
      </w:r>
      <w:r w:rsidRPr="004A6BC6">
        <w:rPr>
          <w:color w:val="000000" w:themeColor="text1"/>
          <w:sz w:val="15"/>
          <w:szCs w:val="15"/>
        </w:rPr>
        <w:t>（</w:t>
      </w:r>
      <w:r w:rsidRPr="004A6BC6">
        <w:rPr>
          <w:color w:val="000000" w:themeColor="text1"/>
          <w:sz w:val="15"/>
          <w:szCs w:val="15"/>
        </w:rPr>
        <w:t>6</w:t>
      </w:r>
      <w:r w:rsidRPr="004A6BC6">
        <w:rPr>
          <w:color w:val="000000" w:themeColor="text1"/>
          <w:sz w:val="15"/>
          <w:szCs w:val="15"/>
        </w:rPr>
        <w:t>）（</w:t>
      </w:r>
      <w:r w:rsidRPr="004A6BC6">
        <w:rPr>
          <w:color w:val="000000" w:themeColor="text1"/>
          <w:sz w:val="15"/>
          <w:szCs w:val="15"/>
        </w:rPr>
        <w:t>2015</w:t>
      </w:r>
      <w:r w:rsidRPr="004A6BC6">
        <w:rPr>
          <w:color w:val="000000" w:themeColor="text1"/>
          <w:sz w:val="15"/>
          <w:szCs w:val="15"/>
        </w:rPr>
        <w:t>）</w:t>
      </w:r>
      <w:r w:rsidRPr="004A6BC6">
        <w:rPr>
          <w:color w:val="000000" w:themeColor="text1"/>
          <w:sz w:val="15"/>
          <w:szCs w:val="15"/>
        </w:rPr>
        <w:t>1735-1747</w:t>
      </w:r>
      <w:r w:rsidRPr="004A6BC6">
        <w:rPr>
          <w:color w:val="000000" w:themeColor="text1"/>
          <w:sz w:val="15"/>
          <w:szCs w:val="15"/>
        </w:rPr>
        <w:t>。</w:t>
      </w:r>
    </w:p>
    <w:p w14:paraId="4E7153C9"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[7] R. Basri, D.W. Jacobs, </w:t>
      </w:r>
      <w:r w:rsidRPr="004A6BC6">
        <w:rPr>
          <w:color w:val="000000" w:themeColor="text1"/>
          <w:sz w:val="15"/>
          <w:szCs w:val="15"/>
        </w:rPr>
        <w:t>朗伯反射率和线性子空间，《</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25</w:t>
      </w:r>
      <w:r w:rsidRPr="004A6BC6">
        <w:rPr>
          <w:color w:val="000000" w:themeColor="text1"/>
          <w:sz w:val="15"/>
          <w:szCs w:val="15"/>
        </w:rPr>
        <w:t>（</w:t>
      </w:r>
      <w:r w:rsidRPr="004A6BC6">
        <w:rPr>
          <w:color w:val="000000" w:themeColor="text1"/>
          <w:sz w:val="15"/>
          <w:szCs w:val="15"/>
        </w:rPr>
        <w:t>2</w:t>
      </w:r>
      <w:r w:rsidRPr="004A6BC6">
        <w:rPr>
          <w:color w:val="000000" w:themeColor="text1"/>
          <w:sz w:val="15"/>
          <w:szCs w:val="15"/>
        </w:rPr>
        <w:t>）（</w:t>
      </w:r>
      <w:r w:rsidRPr="004A6BC6">
        <w:rPr>
          <w:color w:val="000000" w:themeColor="text1"/>
          <w:sz w:val="15"/>
          <w:szCs w:val="15"/>
        </w:rPr>
        <w:t>2003</w:t>
      </w:r>
      <w:r w:rsidRPr="004A6BC6">
        <w:rPr>
          <w:color w:val="000000" w:themeColor="text1"/>
          <w:sz w:val="15"/>
          <w:szCs w:val="15"/>
        </w:rPr>
        <w:t>）</w:t>
      </w:r>
      <w:r w:rsidRPr="004A6BC6">
        <w:rPr>
          <w:color w:val="000000" w:themeColor="text1"/>
          <w:sz w:val="15"/>
          <w:szCs w:val="15"/>
        </w:rPr>
        <w:t>218-233</w:t>
      </w:r>
      <w:r w:rsidRPr="004A6BC6">
        <w:rPr>
          <w:color w:val="000000" w:themeColor="text1"/>
          <w:sz w:val="15"/>
          <w:szCs w:val="15"/>
        </w:rPr>
        <w:t>。</w:t>
      </w:r>
    </w:p>
    <w:p w14:paraId="6CA81BF6"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[8] J. Ho, D. Kriegman, </w:t>
      </w:r>
      <w:r w:rsidRPr="004A6BC6">
        <w:rPr>
          <w:color w:val="000000" w:themeColor="text1"/>
          <w:sz w:val="15"/>
          <w:szCs w:val="15"/>
        </w:rPr>
        <w:t>光照对人脸识别的影响，《人脸处理：先进模型与方法》（</w:t>
      </w:r>
      <w:r w:rsidRPr="004A6BC6">
        <w:rPr>
          <w:color w:val="000000" w:themeColor="text1"/>
          <w:sz w:val="15"/>
          <w:szCs w:val="15"/>
        </w:rPr>
        <w:t>2005</w:t>
      </w:r>
      <w:r w:rsidRPr="004A6BC6">
        <w:rPr>
          <w:color w:val="000000" w:themeColor="text1"/>
          <w:sz w:val="15"/>
          <w:szCs w:val="15"/>
        </w:rPr>
        <w:t>）。</w:t>
      </w:r>
    </w:p>
    <w:p w14:paraId="08459353"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[9] J. Wright, A.Y. Yang, A. Ganesh, S.S. Sastry, Y. Ma, </w:t>
      </w:r>
      <w:r w:rsidRPr="004A6BC6">
        <w:rPr>
          <w:color w:val="000000" w:themeColor="text1"/>
          <w:sz w:val="15"/>
          <w:szCs w:val="15"/>
        </w:rPr>
        <w:t>基于稀疏表示的鲁棒人脸识别，《</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31</w:t>
      </w:r>
      <w:r w:rsidRPr="004A6BC6">
        <w:rPr>
          <w:color w:val="000000" w:themeColor="text1"/>
          <w:sz w:val="15"/>
          <w:szCs w:val="15"/>
        </w:rPr>
        <w:t>（</w:t>
      </w:r>
      <w:r w:rsidRPr="004A6BC6">
        <w:rPr>
          <w:color w:val="000000" w:themeColor="text1"/>
          <w:sz w:val="15"/>
          <w:szCs w:val="15"/>
        </w:rPr>
        <w:t>2</w:t>
      </w:r>
      <w:r w:rsidRPr="004A6BC6">
        <w:rPr>
          <w:color w:val="000000" w:themeColor="text1"/>
          <w:sz w:val="15"/>
          <w:szCs w:val="15"/>
        </w:rPr>
        <w:t>）（</w:t>
      </w:r>
      <w:r w:rsidRPr="004A6BC6">
        <w:rPr>
          <w:color w:val="000000" w:themeColor="text1"/>
          <w:sz w:val="15"/>
          <w:szCs w:val="15"/>
        </w:rPr>
        <w:t>2008</w:t>
      </w:r>
      <w:r w:rsidRPr="004A6BC6">
        <w:rPr>
          <w:color w:val="000000" w:themeColor="text1"/>
          <w:sz w:val="15"/>
          <w:szCs w:val="15"/>
        </w:rPr>
        <w:t>）</w:t>
      </w:r>
      <w:r w:rsidRPr="004A6BC6">
        <w:rPr>
          <w:color w:val="000000" w:themeColor="text1"/>
          <w:sz w:val="15"/>
          <w:szCs w:val="15"/>
        </w:rPr>
        <w:t>210-227</w:t>
      </w:r>
      <w:r w:rsidRPr="004A6BC6">
        <w:rPr>
          <w:color w:val="000000" w:themeColor="text1"/>
          <w:sz w:val="15"/>
          <w:szCs w:val="15"/>
        </w:rPr>
        <w:t>。</w:t>
      </w:r>
    </w:p>
    <w:p w14:paraId="70317A71"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[10] O.M. Parkhi, A. Vedaldi, A. Zisserman, </w:t>
      </w:r>
      <w:r w:rsidRPr="004A6BC6">
        <w:rPr>
          <w:color w:val="000000" w:themeColor="text1"/>
          <w:sz w:val="15"/>
          <w:szCs w:val="15"/>
        </w:rPr>
        <w:t>深度人脸识别，在：英国机器视觉会议论文集（</w:t>
      </w:r>
      <w:r w:rsidRPr="004A6BC6">
        <w:rPr>
          <w:color w:val="000000" w:themeColor="text1"/>
          <w:sz w:val="15"/>
          <w:szCs w:val="15"/>
        </w:rPr>
        <w:t>BMVC</w:t>
      </w:r>
      <w:r w:rsidRPr="004A6BC6">
        <w:rPr>
          <w:color w:val="000000" w:themeColor="text1"/>
          <w:sz w:val="15"/>
          <w:szCs w:val="15"/>
        </w:rPr>
        <w:t>），</w:t>
      </w:r>
      <w:r w:rsidRPr="004A6BC6">
        <w:rPr>
          <w:color w:val="000000" w:themeColor="text1"/>
          <w:sz w:val="15"/>
          <w:szCs w:val="15"/>
        </w:rPr>
        <w:t xml:space="preserve">BMVA </w:t>
      </w:r>
      <w:r w:rsidRPr="004A6BC6">
        <w:rPr>
          <w:color w:val="000000" w:themeColor="text1"/>
          <w:sz w:val="15"/>
          <w:szCs w:val="15"/>
        </w:rPr>
        <w:t>出版社，</w:t>
      </w:r>
      <w:r w:rsidRPr="004A6BC6">
        <w:rPr>
          <w:color w:val="000000" w:themeColor="text1"/>
          <w:sz w:val="15"/>
          <w:szCs w:val="15"/>
        </w:rPr>
        <w:t>2015</w:t>
      </w:r>
      <w:r w:rsidRPr="004A6BC6">
        <w:rPr>
          <w:color w:val="000000" w:themeColor="text1"/>
          <w:sz w:val="15"/>
          <w:szCs w:val="15"/>
        </w:rPr>
        <w:t>，第</w:t>
      </w:r>
      <w:r w:rsidRPr="004A6BC6">
        <w:rPr>
          <w:color w:val="000000" w:themeColor="text1"/>
          <w:sz w:val="15"/>
          <w:szCs w:val="15"/>
        </w:rPr>
        <w:t xml:space="preserve"> 41.1-41.12 </w:t>
      </w:r>
      <w:r w:rsidRPr="004A6BC6">
        <w:rPr>
          <w:color w:val="000000" w:themeColor="text1"/>
          <w:sz w:val="15"/>
          <w:szCs w:val="15"/>
        </w:rPr>
        <w:t>页。</w:t>
      </w:r>
    </w:p>
    <w:p w14:paraId="35333018"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[11] K. He, X. Zhang, S. Ren, J. Sun, </w:t>
      </w:r>
      <w:r w:rsidRPr="004A6BC6">
        <w:rPr>
          <w:color w:val="000000" w:themeColor="text1"/>
          <w:sz w:val="15"/>
          <w:szCs w:val="15"/>
        </w:rPr>
        <w:t>用于图像识别的深度残差学习，在：</w:t>
      </w:r>
      <w:r w:rsidRPr="004A6BC6">
        <w:rPr>
          <w:color w:val="000000" w:themeColor="text1"/>
          <w:sz w:val="15"/>
          <w:szCs w:val="15"/>
        </w:rPr>
        <w:t xml:space="preserve">IEEE </w:t>
      </w:r>
      <w:r w:rsidRPr="004A6BC6">
        <w:rPr>
          <w:color w:val="000000" w:themeColor="text1"/>
          <w:sz w:val="15"/>
          <w:szCs w:val="15"/>
        </w:rPr>
        <w:t>计算机视觉与模式识别会议论文集，</w:t>
      </w:r>
      <w:r w:rsidRPr="004A6BC6">
        <w:rPr>
          <w:color w:val="000000" w:themeColor="text1"/>
          <w:sz w:val="15"/>
          <w:szCs w:val="15"/>
        </w:rPr>
        <w:t>2016</w:t>
      </w:r>
      <w:r w:rsidRPr="004A6BC6">
        <w:rPr>
          <w:color w:val="000000" w:themeColor="text1"/>
          <w:sz w:val="15"/>
          <w:szCs w:val="15"/>
        </w:rPr>
        <w:t>，第</w:t>
      </w:r>
      <w:r w:rsidRPr="004A6BC6">
        <w:rPr>
          <w:color w:val="000000" w:themeColor="text1"/>
          <w:sz w:val="15"/>
          <w:szCs w:val="15"/>
        </w:rPr>
        <w:t xml:space="preserve"> 770-778 </w:t>
      </w:r>
      <w:r w:rsidRPr="004A6BC6">
        <w:rPr>
          <w:color w:val="000000" w:themeColor="text1"/>
          <w:sz w:val="15"/>
          <w:szCs w:val="15"/>
        </w:rPr>
        <w:t>页。</w:t>
      </w:r>
    </w:p>
    <w:p w14:paraId="07C8EA0E"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[12] K. Simonyan, A. Zisserman, </w:t>
      </w:r>
      <w:r w:rsidRPr="004A6BC6">
        <w:rPr>
          <w:color w:val="000000" w:themeColor="text1"/>
          <w:sz w:val="15"/>
          <w:szCs w:val="15"/>
        </w:rPr>
        <w:t>用于大规模图像识别的非常深的卷积网络，在：</w:t>
      </w:r>
      <w:r w:rsidRPr="004A6BC6">
        <w:rPr>
          <w:color w:val="000000" w:themeColor="text1"/>
          <w:sz w:val="15"/>
          <w:szCs w:val="15"/>
        </w:rPr>
        <w:t>Y. Bengio, Y. LeCun</w:t>
      </w:r>
      <w:r w:rsidRPr="004A6BC6">
        <w:rPr>
          <w:color w:val="000000" w:themeColor="text1"/>
          <w:sz w:val="15"/>
          <w:szCs w:val="15"/>
        </w:rPr>
        <w:t>（编），第三届学习表示国际会议（</w:t>
      </w:r>
      <w:r w:rsidRPr="004A6BC6">
        <w:rPr>
          <w:color w:val="000000" w:themeColor="text1"/>
          <w:sz w:val="15"/>
          <w:szCs w:val="15"/>
        </w:rPr>
        <w:t>ICLR 2015</w:t>
      </w:r>
      <w:r w:rsidRPr="004A6BC6">
        <w:rPr>
          <w:color w:val="000000" w:themeColor="text1"/>
          <w:sz w:val="15"/>
          <w:szCs w:val="15"/>
        </w:rPr>
        <w:t>），美国加利福尼亚州圣地亚哥，</w:t>
      </w:r>
      <w:r w:rsidRPr="004A6BC6">
        <w:rPr>
          <w:color w:val="000000" w:themeColor="text1"/>
          <w:sz w:val="15"/>
          <w:szCs w:val="15"/>
        </w:rPr>
        <w:t xml:space="preserve">2015 </w:t>
      </w:r>
      <w:r w:rsidRPr="004A6BC6">
        <w:rPr>
          <w:color w:val="000000" w:themeColor="text1"/>
          <w:sz w:val="15"/>
          <w:szCs w:val="15"/>
        </w:rPr>
        <w:t>年</w:t>
      </w:r>
      <w:r w:rsidRPr="004A6BC6">
        <w:rPr>
          <w:color w:val="000000" w:themeColor="text1"/>
          <w:sz w:val="15"/>
          <w:szCs w:val="15"/>
        </w:rPr>
        <w:t xml:space="preserve"> 5 </w:t>
      </w:r>
      <w:r w:rsidRPr="004A6BC6">
        <w:rPr>
          <w:color w:val="000000" w:themeColor="text1"/>
          <w:sz w:val="15"/>
          <w:szCs w:val="15"/>
        </w:rPr>
        <w:t>月</w:t>
      </w:r>
      <w:r w:rsidRPr="004A6BC6">
        <w:rPr>
          <w:color w:val="000000" w:themeColor="text1"/>
          <w:sz w:val="15"/>
          <w:szCs w:val="15"/>
        </w:rPr>
        <w:t xml:space="preserve"> 7-9 </w:t>
      </w:r>
      <w:r w:rsidRPr="004A6BC6">
        <w:rPr>
          <w:color w:val="000000" w:themeColor="text1"/>
          <w:sz w:val="15"/>
          <w:szCs w:val="15"/>
        </w:rPr>
        <w:t>日，会议论文集，</w:t>
      </w:r>
      <w:r w:rsidRPr="004A6BC6">
        <w:rPr>
          <w:color w:val="000000" w:themeColor="text1"/>
          <w:sz w:val="15"/>
          <w:szCs w:val="15"/>
        </w:rPr>
        <w:t>2015</w:t>
      </w:r>
      <w:r w:rsidRPr="004A6BC6">
        <w:rPr>
          <w:color w:val="000000" w:themeColor="text1"/>
          <w:sz w:val="15"/>
          <w:szCs w:val="15"/>
        </w:rPr>
        <w:t>。</w:t>
      </w:r>
    </w:p>
    <w:p w14:paraId="41C7CCB0"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[13] G. Huang, Z. Liu, L. Van Der Maaten, K.Q. Weinberger, </w:t>
      </w:r>
      <w:r w:rsidRPr="004A6BC6">
        <w:rPr>
          <w:color w:val="000000" w:themeColor="text1"/>
          <w:sz w:val="15"/>
          <w:szCs w:val="15"/>
        </w:rPr>
        <w:t>密集连接卷积</w:t>
      </w:r>
      <w:r w:rsidRPr="004A6BC6">
        <w:rPr>
          <w:color w:val="000000" w:themeColor="text1"/>
          <w:sz w:val="15"/>
          <w:szCs w:val="15"/>
        </w:rPr>
        <w:t>网络，在：</w:t>
      </w:r>
      <w:r w:rsidRPr="004A6BC6">
        <w:rPr>
          <w:color w:val="000000" w:themeColor="text1"/>
          <w:sz w:val="15"/>
          <w:szCs w:val="15"/>
        </w:rPr>
        <w:t xml:space="preserve">IEEE </w:t>
      </w:r>
      <w:r w:rsidRPr="004A6BC6">
        <w:rPr>
          <w:color w:val="000000" w:themeColor="text1"/>
          <w:sz w:val="15"/>
          <w:szCs w:val="15"/>
        </w:rPr>
        <w:t>计算机视觉与模式识别会议论文集，</w:t>
      </w:r>
      <w:r w:rsidRPr="004A6BC6">
        <w:rPr>
          <w:color w:val="000000" w:themeColor="text1"/>
          <w:sz w:val="15"/>
          <w:szCs w:val="15"/>
        </w:rPr>
        <w:t>2017</w:t>
      </w:r>
      <w:r w:rsidRPr="004A6BC6">
        <w:rPr>
          <w:color w:val="000000" w:themeColor="text1"/>
          <w:sz w:val="15"/>
          <w:szCs w:val="15"/>
        </w:rPr>
        <w:t>，第</w:t>
      </w:r>
      <w:r w:rsidRPr="004A6BC6">
        <w:rPr>
          <w:color w:val="000000" w:themeColor="text1"/>
          <w:sz w:val="15"/>
          <w:szCs w:val="15"/>
        </w:rPr>
        <w:t xml:space="preserve"> 4700-4708 </w:t>
      </w:r>
      <w:r w:rsidRPr="004A6BC6">
        <w:rPr>
          <w:color w:val="000000" w:themeColor="text1"/>
          <w:sz w:val="15"/>
          <w:szCs w:val="15"/>
        </w:rPr>
        <w:t>页。</w:t>
      </w:r>
    </w:p>
    <w:p w14:paraId="29045F38"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[14] C. Shorten, T.M. Khoshgoftaar, </w:t>
      </w:r>
      <w:r w:rsidRPr="004A6BC6">
        <w:rPr>
          <w:color w:val="000000" w:themeColor="text1"/>
          <w:sz w:val="15"/>
          <w:szCs w:val="15"/>
        </w:rPr>
        <w:t>深度学习图像数据增强综述，《大数据期刊》</w:t>
      </w:r>
      <w:r w:rsidRPr="004A6BC6">
        <w:rPr>
          <w:color w:val="000000" w:themeColor="text1"/>
          <w:sz w:val="15"/>
          <w:szCs w:val="15"/>
        </w:rPr>
        <w:t>6</w:t>
      </w:r>
      <w:r w:rsidRPr="004A6BC6">
        <w:rPr>
          <w:color w:val="000000" w:themeColor="text1"/>
          <w:sz w:val="15"/>
          <w:szCs w:val="15"/>
        </w:rPr>
        <w:t>（</w:t>
      </w:r>
      <w:r w:rsidRPr="004A6BC6">
        <w:rPr>
          <w:color w:val="000000" w:themeColor="text1"/>
          <w:sz w:val="15"/>
          <w:szCs w:val="15"/>
        </w:rPr>
        <w:t>1</w:t>
      </w:r>
      <w:r w:rsidRPr="004A6BC6">
        <w:rPr>
          <w:color w:val="000000" w:themeColor="text1"/>
          <w:sz w:val="15"/>
          <w:szCs w:val="15"/>
        </w:rPr>
        <w:t>）（</w:t>
      </w:r>
      <w:r w:rsidRPr="004A6BC6">
        <w:rPr>
          <w:color w:val="000000" w:themeColor="text1"/>
          <w:sz w:val="15"/>
          <w:szCs w:val="15"/>
        </w:rPr>
        <w:t>2019</w:t>
      </w:r>
      <w:r w:rsidRPr="004A6BC6">
        <w:rPr>
          <w:color w:val="000000" w:themeColor="text1"/>
          <w:sz w:val="15"/>
          <w:szCs w:val="15"/>
        </w:rPr>
        <w:t>）</w:t>
      </w:r>
      <w:r w:rsidRPr="004A6BC6">
        <w:rPr>
          <w:color w:val="000000" w:themeColor="text1"/>
          <w:sz w:val="15"/>
          <w:szCs w:val="15"/>
        </w:rPr>
        <w:t>1-48</w:t>
      </w:r>
      <w:r w:rsidRPr="004A6BC6">
        <w:rPr>
          <w:color w:val="000000" w:themeColor="text1"/>
          <w:sz w:val="15"/>
          <w:szCs w:val="15"/>
        </w:rPr>
        <w:t>。</w:t>
      </w:r>
    </w:p>
    <w:p w14:paraId="27C5B4AC"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[15] D.G. Lowe, </w:t>
      </w:r>
      <w:r w:rsidRPr="004A6BC6">
        <w:rPr>
          <w:color w:val="000000" w:themeColor="text1"/>
          <w:sz w:val="15"/>
          <w:szCs w:val="15"/>
        </w:rPr>
        <w:t>基于局部尺度不变特征的目标识别，在：第七届</w:t>
      </w:r>
      <w:r w:rsidRPr="004A6BC6">
        <w:rPr>
          <w:color w:val="000000" w:themeColor="text1"/>
          <w:sz w:val="15"/>
          <w:szCs w:val="15"/>
        </w:rPr>
        <w:t xml:space="preserve"> IEEE </w:t>
      </w:r>
      <w:r w:rsidRPr="004A6BC6">
        <w:rPr>
          <w:color w:val="000000" w:themeColor="text1"/>
          <w:sz w:val="15"/>
          <w:szCs w:val="15"/>
        </w:rPr>
        <w:t>国际计算机视觉会议论文集，第</w:t>
      </w:r>
      <w:r w:rsidRPr="004A6BC6">
        <w:rPr>
          <w:color w:val="000000" w:themeColor="text1"/>
          <w:sz w:val="15"/>
          <w:szCs w:val="15"/>
        </w:rPr>
        <w:t xml:space="preserve"> 2 </w:t>
      </w:r>
      <w:r w:rsidRPr="004A6BC6">
        <w:rPr>
          <w:color w:val="000000" w:themeColor="text1"/>
          <w:sz w:val="15"/>
          <w:szCs w:val="15"/>
        </w:rPr>
        <w:t>卷，</w:t>
      </w:r>
      <w:r w:rsidRPr="004A6BC6">
        <w:rPr>
          <w:color w:val="000000" w:themeColor="text1"/>
          <w:sz w:val="15"/>
          <w:szCs w:val="15"/>
        </w:rPr>
        <w:t>IEEE</w:t>
      </w:r>
      <w:r w:rsidRPr="004A6BC6">
        <w:rPr>
          <w:color w:val="000000" w:themeColor="text1"/>
          <w:sz w:val="15"/>
          <w:szCs w:val="15"/>
        </w:rPr>
        <w:t>，</w:t>
      </w:r>
      <w:r w:rsidRPr="004A6BC6">
        <w:rPr>
          <w:color w:val="000000" w:themeColor="text1"/>
          <w:sz w:val="15"/>
          <w:szCs w:val="15"/>
        </w:rPr>
        <w:t>1999</w:t>
      </w:r>
      <w:r w:rsidRPr="004A6BC6">
        <w:rPr>
          <w:color w:val="000000" w:themeColor="text1"/>
          <w:sz w:val="15"/>
          <w:szCs w:val="15"/>
        </w:rPr>
        <w:t>，第</w:t>
      </w:r>
      <w:r w:rsidRPr="004A6BC6">
        <w:rPr>
          <w:color w:val="000000" w:themeColor="text1"/>
          <w:sz w:val="15"/>
          <w:szCs w:val="15"/>
        </w:rPr>
        <w:t xml:space="preserve"> 1150-1157 </w:t>
      </w:r>
      <w:r w:rsidRPr="004A6BC6">
        <w:rPr>
          <w:color w:val="000000" w:themeColor="text1"/>
          <w:sz w:val="15"/>
          <w:szCs w:val="15"/>
        </w:rPr>
        <w:t>页。</w:t>
      </w:r>
    </w:p>
    <w:p w14:paraId="66B0EF57"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[16] P.F. </w:t>
      </w:r>
      <w:proofErr w:type="spellStart"/>
      <w:r w:rsidRPr="004A6BC6">
        <w:rPr>
          <w:color w:val="000000" w:themeColor="text1"/>
          <w:sz w:val="15"/>
          <w:szCs w:val="15"/>
        </w:rPr>
        <w:t>Felzenszwalb</w:t>
      </w:r>
      <w:proofErr w:type="spellEnd"/>
      <w:r w:rsidRPr="004A6BC6">
        <w:rPr>
          <w:color w:val="000000" w:themeColor="text1"/>
          <w:sz w:val="15"/>
          <w:szCs w:val="15"/>
        </w:rPr>
        <w:t xml:space="preserve">, R.B. </w:t>
      </w:r>
      <w:proofErr w:type="spellStart"/>
      <w:r w:rsidRPr="004A6BC6">
        <w:rPr>
          <w:color w:val="000000" w:themeColor="text1"/>
          <w:sz w:val="15"/>
          <w:szCs w:val="15"/>
        </w:rPr>
        <w:t>Girshick</w:t>
      </w:r>
      <w:proofErr w:type="spellEnd"/>
      <w:r w:rsidRPr="004A6BC6">
        <w:rPr>
          <w:color w:val="000000" w:themeColor="text1"/>
          <w:sz w:val="15"/>
          <w:szCs w:val="15"/>
        </w:rPr>
        <w:t xml:space="preserve">, D. McAllester, D. Ramanan, </w:t>
      </w:r>
      <w:r w:rsidRPr="004A6BC6">
        <w:rPr>
          <w:color w:val="000000" w:themeColor="text1"/>
          <w:sz w:val="15"/>
          <w:szCs w:val="15"/>
        </w:rPr>
        <w:t>基于判别训练的部分模型的目标检测，《</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32</w:t>
      </w:r>
      <w:r w:rsidRPr="004A6BC6">
        <w:rPr>
          <w:color w:val="000000" w:themeColor="text1"/>
          <w:sz w:val="15"/>
          <w:szCs w:val="15"/>
        </w:rPr>
        <w:t>（</w:t>
      </w:r>
      <w:r w:rsidRPr="004A6BC6">
        <w:rPr>
          <w:color w:val="000000" w:themeColor="text1"/>
          <w:sz w:val="15"/>
          <w:szCs w:val="15"/>
        </w:rPr>
        <w:t>9</w:t>
      </w:r>
      <w:r w:rsidRPr="004A6BC6">
        <w:rPr>
          <w:color w:val="000000" w:themeColor="text1"/>
          <w:sz w:val="15"/>
          <w:szCs w:val="15"/>
        </w:rPr>
        <w:t>）（</w:t>
      </w:r>
      <w:r w:rsidRPr="004A6BC6">
        <w:rPr>
          <w:color w:val="000000" w:themeColor="text1"/>
          <w:sz w:val="15"/>
          <w:szCs w:val="15"/>
        </w:rPr>
        <w:t>2009</w:t>
      </w:r>
      <w:r w:rsidRPr="004A6BC6">
        <w:rPr>
          <w:color w:val="000000" w:themeColor="text1"/>
          <w:sz w:val="15"/>
          <w:szCs w:val="15"/>
        </w:rPr>
        <w:t>）</w:t>
      </w:r>
      <w:r w:rsidRPr="004A6BC6">
        <w:rPr>
          <w:color w:val="000000" w:themeColor="text1"/>
          <w:sz w:val="15"/>
          <w:szCs w:val="15"/>
        </w:rPr>
        <w:t>1627-1645</w:t>
      </w:r>
      <w:r w:rsidRPr="004A6BC6">
        <w:rPr>
          <w:color w:val="000000" w:themeColor="text1"/>
          <w:sz w:val="15"/>
          <w:szCs w:val="15"/>
        </w:rPr>
        <w:t>。</w:t>
      </w:r>
    </w:p>
    <w:p w14:paraId="2CDADA09"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[17] N. Dalal, B. Triggs, </w:t>
      </w:r>
      <w:r w:rsidRPr="004A6BC6">
        <w:rPr>
          <w:color w:val="000000" w:themeColor="text1"/>
          <w:sz w:val="15"/>
          <w:szCs w:val="15"/>
        </w:rPr>
        <w:t>用于人体检测的方向梯度直方图，在：</w:t>
      </w:r>
      <w:r w:rsidRPr="004A6BC6">
        <w:rPr>
          <w:color w:val="000000" w:themeColor="text1"/>
          <w:sz w:val="15"/>
          <w:szCs w:val="15"/>
        </w:rPr>
        <w:t xml:space="preserve">2005 </w:t>
      </w:r>
      <w:r w:rsidRPr="004A6BC6">
        <w:rPr>
          <w:color w:val="000000" w:themeColor="text1"/>
          <w:sz w:val="15"/>
          <w:szCs w:val="15"/>
        </w:rPr>
        <w:t>年</w:t>
      </w:r>
      <w:r w:rsidRPr="004A6BC6">
        <w:rPr>
          <w:color w:val="000000" w:themeColor="text1"/>
          <w:sz w:val="15"/>
          <w:szCs w:val="15"/>
        </w:rPr>
        <w:t xml:space="preserve"> IEEE </w:t>
      </w:r>
      <w:r w:rsidRPr="004A6BC6">
        <w:rPr>
          <w:color w:val="000000" w:themeColor="text1"/>
          <w:sz w:val="15"/>
          <w:szCs w:val="15"/>
        </w:rPr>
        <w:t>计算机协会计算机视觉与模式识别会议（</w:t>
      </w:r>
      <w:r w:rsidRPr="004A6BC6">
        <w:rPr>
          <w:color w:val="000000" w:themeColor="text1"/>
          <w:sz w:val="15"/>
          <w:szCs w:val="15"/>
        </w:rPr>
        <w:t>CVPR'05</w:t>
      </w:r>
      <w:r w:rsidRPr="004A6BC6">
        <w:rPr>
          <w:color w:val="000000" w:themeColor="text1"/>
          <w:sz w:val="15"/>
          <w:szCs w:val="15"/>
        </w:rPr>
        <w:t>），第</w:t>
      </w:r>
      <w:r w:rsidRPr="004A6BC6">
        <w:rPr>
          <w:color w:val="000000" w:themeColor="text1"/>
          <w:sz w:val="15"/>
          <w:szCs w:val="15"/>
        </w:rPr>
        <w:t xml:space="preserve"> 1 </w:t>
      </w:r>
      <w:r w:rsidRPr="004A6BC6">
        <w:rPr>
          <w:color w:val="000000" w:themeColor="text1"/>
          <w:sz w:val="15"/>
          <w:szCs w:val="15"/>
        </w:rPr>
        <w:t>卷，</w:t>
      </w:r>
      <w:r w:rsidRPr="004A6BC6">
        <w:rPr>
          <w:color w:val="000000" w:themeColor="text1"/>
          <w:sz w:val="15"/>
          <w:szCs w:val="15"/>
        </w:rPr>
        <w:t>IEEE</w:t>
      </w:r>
      <w:r w:rsidRPr="004A6BC6">
        <w:rPr>
          <w:color w:val="000000" w:themeColor="text1"/>
          <w:sz w:val="15"/>
          <w:szCs w:val="15"/>
        </w:rPr>
        <w:t>，</w:t>
      </w:r>
      <w:r w:rsidRPr="004A6BC6">
        <w:rPr>
          <w:color w:val="000000" w:themeColor="text1"/>
          <w:sz w:val="15"/>
          <w:szCs w:val="15"/>
        </w:rPr>
        <w:t>2005</w:t>
      </w:r>
      <w:r w:rsidRPr="004A6BC6">
        <w:rPr>
          <w:color w:val="000000" w:themeColor="text1"/>
          <w:sz w:val="15"/>
          <w:szCs w:val="15"/>
        </w:rPr>
        <w:t>，第</w:t>
      </w:r>
      <w:r w:rsidRPr="004A6BC6">
        <w:rPr>
          <w:color w:val="000000" w:themeColor="text1"/>
          <w:sz w:val="15"/>
          <w:szCs w:val="15"/>
        </w:rPr>
        <w:t xml:space="preserve"> 886-893 </w:t>
      </w:r>
      <w:r w:rsidRPr="004A6BC6">
        <w:rPr>
          <w:color w:val="000000" w:themeColor="text1"/>
          <w:sz w:val="15"/>
          <w:szCs w:val="15"/>
        </w:rPr>
        <w:t>页。</w:t>
      </w:r>
    </w:p>
    <w:p w14:paraId="62EB67A8"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[18] T. Ahonen, A. Hadid, M. </w:t>
      </w:r>
      <w:proofErr w:type="spellStart"/>
      <w:r w:rsidRPr="004A6BC6">
        <w:rPr>
          <w:color w:val="000000" w:themeColor="text1"/>
          <w:sz w:val="15"/>
          <w:szCs w:val="15"/>
        </w:rPr>
        <w:t>Pietikainen</w:t>
      </w:r>
      <w:proofErr w:type="spellEnd"/>
      <w:r w:rsidRPr="004A6BC6">
        <w:rPr>
          <w:color w:val="000000" w:themeColor="text1"/>
          <w:sz w:val="15"/>
          <w:szCs w:val="15"/>
        </w:rPr>
        <w:t xml:space="preserve">, </w:t>
      </w:r>
      <w:r w:rsidRPr="004A6BC6">
        <w:rPr>
          <w:color w:val="000000" w:themeColor="text1"/>
          <w:sz w:val="15"/>
          <w:szCs w:val="15"/>
        </w:rPr>
        <w:t>基于局部二进制模式的人脸描述：在人脸识别中的应用，《</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28</w:t>
      </w:r>
      <w:r w:rsidRPr="004A6BC6">
        <w:rPr>
          <w:color w:val="000000" w:themeColor="text1"/>
          <w:sz w:val="15"/>
          <w:szCs w:val="15"/>
        </w:rPr>
        <w:t>（</w:t>
      </w:r>
      <w:r w:rsidRPr="004A6BC6">
        <w:rPr>
          <w:color w:val="000000" w:themeColor="text1"/>
          <w:sz w:val="15"/>
          <w:szCs w:val="15"/>
        </w:rPr>
        <w:t>12</w:t>
      </w:r>
      <w:r w:rsidRPr="004A6BC6">
        <w:rPr>
          <w:color w:val="000000" w:themeColor="text1"/>
          <w:sz w:val="15"/>
          <w:szCs w:val="15"/>
        </w:rPr>
        <w:t>）（</w:t>
      </w:r>
      <w:r w:rsidRPr="004A6BC6">
        <w:rPr>
          <w:color w:val="000000" w:themeColor="text1"/>
          <w:sz w:val="15"/>
          <w:szCs w:val="15"/>
        </w:rPr>
        <w:t>2006</w:t>
      </w:r>
      <w:r w:rsidRPr="004A6BC6">
        <w:rPr>
          <w:color w:val="000000" w:themeColor="text1"/>
          <w:sz w:val="15"/>
          <w:szCs w:val="15"/>
        </w:rPr>
        <w:t>）</w:t>
      </w:r>
      <w:r w:rsidRPr="004A6BC6">
        <w:rPr>
          <w:color w:val="000000" w:themeColor="text1"/>
          <w:sz w:val="15"/>
          <w:szCs w:val="15"/>
        </w:rPr>
        <w:t>2037-2041</w:t>
      </w:r>
      <w:r w:rsidRPr="004A6BC6">
        <w:rPr>
          <w:color w:val="000000" w:themeColor="text1"/>
          <w:sz w:val="15"/>
          <w:szCs w:val="15"/>
        </w:rPr>
        <w:t>。</w:t>
      </w:r>
    </w:p>
    <w:p w14:paraId="7BF47071"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[19] J. Chen, S. Shan, C. He, G. Zhao, M. Pietikäinen, X. Chen, W. Gao, WLD</w:t>
      </w:r>
      <w:r w:rsidRPr="004A6BC6">
        <w:rPr>
          <w:color w:val="000000" w:themeColor="text1"/>
          <w:sz w:val="15"/>
          <w:szCs w:val="15"/>
        </w:rPr>
        <w:t>：一种稳健的局部图像描述符，《</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32</w:t>
      </w:r>
      <w:r w:rsidRPr="004A6BC6">
        <w:rPr>
          <w:color w:val="000000" w:themeColor="text1"/>
          <w:sz w:val="15"/>
          <w:szCs w:val="15"/>
        </w:rPr>
        <w:t>（</w:t>
      </w:r>
      <w:r w:rsidRPr="004A6BC6">
        <w:rPr>
          <w:color w:val="000000" w:themeColor="text1"/>
          <w:sz w:val="15"/>
          <w:szCs w:val="15"/>
        </w:rPr>
        <w:t>9</w:t>
      </w:r>
      <w:r w:rsidRPr="004A6BC6">
        <w:rPr>
          <w:color w:val="000000" w:themeColor="text1"/>
          <w:sz w:val="15"/>
          <w:szCs w:val="15"/>
        </w:rPr>
        <w:t>）（</w:t>
      </w:r>
      <w:r w:rsidRPr="004A6BC6">
        <w:rPr>
          <w:color w:val="000000" w:themeColor="text1"/>
          <w:sz w:val="15"/>
          <w:szCs w:val="15"/>
        </w:rPr>
        <w:t>2009</w:t>
      </w:r>
      <w:r w:rsidRPr="004A6BC6">
        <w:rPr>
          <w:color w:val="000000" w:themeColor="text1"/>
          <w:sz w:val="15"/>
          <w:szCs w:val="15"/>
        </w:rPr>
        <w:t>）</w:t>
      </w:r>
      <w:r w:rsidRPr="004A6BC6">
        <w:rPr>
          <w:color w:val="000000" w:themeColor="text1"/>
          <w:sz w:val="15"/>
          <w:szCs w:val="15"/>
        </w:rPr>
        <w:t>1705-1720</w:t>
      </w:r>
      <w:r w:rsidRPr="004A6BC6">
        <w:rPr>
          <w:color w:val="000000" w:themeColor="text1"/>
          <w:sz w:val="15"/>
          <w:szCs w:val="15"/>
        </w:rPr>
        <w:t>。</w:t>
      </w:r>
    </w:p>
    <w:p w14:paraId="6B8AAC23"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[20] E. </w:t>
      </w:r>
      <w:proofErr w:type="spellStart"/>
      <w:r w:rsidRPr="004A6BC6">
        <w:rPr>
          <w:color w:val="000000" w:themeColor="text1"/>
          <w:sz w:val="15"/>
          <w:szCs w:val="15"/>
        </w:rPr>
        <w:t>Sariyanidi</w:t>
      </w:r>
      <w:proofErr w:type="spellEnd"/>
      <w:r w:rsidRPr="004A6BC6">
        <w:rPr>
          <w:color w:val="000000" w:themeColor="text1"/>
          <w:sz w:val="15"/>
          <w:szCs w:val="15"/>
        </w:rPr>
        <w:t xml:space="preserve">, H. Gunes, A. Cavallaro, </w:t>
      </w:r>
      <w:r w:rsidRPr="004A6BC6">
        <w:rPr>
          <w:color w:val="000000" w:themeColor="text1"/>
          <w:sz w:val="15"/>
          <w:szCs w:val="15"/>
        </w:rPr>
        <w:t>面部情感的自动分析：配准、表示和识别综述，《</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37</w:t>
      </w:r>
      <w:r w:rsidRPr="004A6BC6">
        <w:rPr>
          <w:color w:val="000000" w:themeColor="text1"/>
          <w:sz w:val="15"/>
          <w:szCs w:val="15"/>
        </w:rPr>
        <w:t>（</w:t>
      </w:r>
      <w:r w:rsidRPr="004A6BC6">
        <w:rPr>
          <w:color w:val="000000" w:themeColor="text1"/>
          <w:sz w:val="15"/>
          <w:szCs w:val="15"/>
        </w:rPr>
        <w:t>6</w:t>
      </w:r>
      <w:r w:rsidRPr="004A6BC6">
        <w:rPr>
          <w:color w:val="000000" w:themeColor="text1"/>
          <w:sz w:val="15"/>
          <w:szCs w:val="15"/>
        </w:rPr>
        <w:t>）（</w:t>
      </w:r>
      <w:r w:rsidRPr="004A6BC6">
        <w:rPr>
          <w:color w:val="000000" w:themeColor="text1"/>
          <w:sz w:val="15"/>
          <w:szCs w:val="15"/>
        </w:rPr>
        <w:t>2014</w:t>
      </w:r>
      <w:r w:rsidRPr="004A6BC6">
        <w:rPr>
          <w:color w:val="000000" w:themeColor="text1"/>
          <w:sz w:val="15"/>
          <w:szCs w:val="15"/>
        </w:rPr>
        <w:t>）</w:t>
      </w:r>
      <w:r w:rsidRPr="004A6BC6">
        <w:rPr>
          <w:color w:val="000000" w:themeColor="text1"/>
          <w:sz w:val="15"/>
          <w:szCs w:val="15"/>
        </w:rPr>
        <w:t>1113-1133</w:t>
      </w:r>
      <w:r w:rsidRPr="004A6BC6">
        <w:rPr>
          <w:color w:val="000000" w:themeColor="text1"/>
          <w:sz w:val="15"/>
          <w:szCs w:val="15"/>
        </w:rPr>
        <w:t>。</w:t>
      </w:r>
    </w:p>
    <w:p w14:paraId="41FABC1E"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[21] S. </w:t>
      </w:r>
      <w:proofErr w:type="spellStart"/>
      <w:r w:rsidRPr="004A6BC6">
        <w:rPr>
          <w:color w:val="000000" w:themeColor="text1"/>
          <w:sz w:val="15"/>
          <w:szCs w:val="15"/>
        </w:rPr>
        <w:t>Kolouri</w:t>
      </w:r>
      <w:proofErr w:type="spellEnd"/>
      <w:r w:rsidRPr="004A6BC6">
        <w:rPr>
          <w:color w:val="000000" w:themeColor="text1"/>
          <w:sz w:val="15"/>
          <w:szCs w:val="15"/>
        </w:rPr>
        <w:t xml:space="preserve">, S.R. Park, G.K. Rohde, </w:t>
      </w:r>
      <w:r w:rsidRPr="004A6BC6">
        <w:rPr>
          <w:color w:val="000000" w:themeColor="text1"/>
          <w:sz w:val="15"/>
          <w:szCs w:val="15"/>
        </w:rPr>
        <w:t>拉东累积分布变换及其在图像分类中的应用，《</w:t>
      </w:r>
      <w:r w:rsidRPr="004A6BC6">
        <w:rPr>
          <w:color w:val="000000" w:themeColor="text1"/>
          <w:sz w:val="15"/>
          <w:szCs w:val="15"/>
        </w:rPr>
        <w:t xml:space="preserve">IEEE </w:t>
      </w:r>
      <w:r w:rsidRPr="004A6BC6">
        <w:rPr>
          <w:color w:val="000000" w:themeColor="text1"/>
          <w:sz w:val="15"/>
          <w:szCs w:val="15"/>
        </w:rPr>
        <w:t>图像处理汇刊》</w:t>
      </w:r>
      <w:r w:rsidRPr="004A6BC6">
        <w:rPr>
          <w:color w:val="000000" w:themeColor="text1"/>
          <w:sz w:val="15"/>
          <w:szCs w:val="15"/>
        </w:rPr>
        <w:t>25</w:t>
      </w:r>
      <w:r w:rsidRPr="004A6BC6">
        <w:rPr>
          <w:color w:val="000000" w:themeColor="text1"/>
          <w:sz w:val="15"/>
          <w:szCs w:val="15"/>
        </w:rPr>
        <w:t>（</w:t>
      </w:r>
      <w:r w:rsidRPr="004A6BC6">
        <w:rPr>
          <w:color w:val="000000" w:themeColor="text1"/>
          <w:sz w:val="15"/>
          <w:szCs w:val="15"/>
        </w:rPr>
        <w:t>2</w:t>
      </w:r>
      <w:r w:rsidRPr="004A6BC6">
        <w:rPr>
          <w:color w:val="000000" w:themeColor="text1"/>
          <w:sz w:val="15"/>
          <w:szCs w:val="15"/>
        </w:rPr>
        <w:t>）（</w:t>
      </w:r>
      <w:r w:rsidRPr="004A6BC6">
        <w:rPr>
          <w:color w:val="000000" w:themeColor="text1"/>
          <w:sz w:val="15"/>
          <w:szCs w:val="15"/>
        </w:rPr>
        <w:t>2015</w:t>
      </w:r>
      <w:r w:rsidRPr="004A6BC6">
        <w:rPr>
          <w:color w:val="000000" w:themeColor="text1"/>
          <w:sz w:val="15"/>
          <w:szCs w:val="15"/>
        </w:rPr>
        <w:t>）</w:t>
      </w:r>
      <w:r w:rsidRPr="004A6BC6">
        <w:rPr>
          <w:color w:val="000000" w:themeColor="text1"/>
          <w:sz w:val="15"/>
          <w:szCs w:val="15"/>
        </w:rPr>
        <w:t>920-934</w:t>
      </w:r>
      <w:r w:rsidRPr="004A6BC6">
        <w:rPr>
          <w:color w:val="000000" w:themeColor="text1"/>
          <w:sz w:val="15"/>
          <w:szCs w:val="15"/>
        </w:rPr>
        <w:t>。</w:t>
      </w:r>
    </w:p>
    <w:p w14:paraId="4B0F990C"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[22] M. </w:t>
      </w:r>
      <w:proofErr w:type="spellStart"/>
      <w:r w:rsidRPr="004A6BC6">
        <w:rPr>
          <w:color w:val="000000" w:themeColor="text1"/>
          <w:sz w:val="15"/>
          <w:szCs w:val="15"/>
        </w:rPr>
        <w:t>Shifat</w:t>
      </w:r>
      <w:proofErr w:type="spellEnd"/>
      <w:r w:rsidRPr="004A6BC6">
        <w:rPr>
          <w:color w:val="000000" w:themeColor="text1"/>
          <w:sz w:val="15"/>
          <w:szCs w:val="15"/>
        </w:rPr>
        <w:t xml:space="preserve">-E-Rabbi, X. Yin, A.H.M. Rubaiyat, S. Li, S. </w:t>
      </w:r>
      <w:proofErr w:type="spellStart"/>
      <w:r w:rsidRPr="004A6BC6">
        <w:rPr>
          <w:color w:val="000000" w:themeColor="text1"/>
          <w:sz w:val="15"/>
          <w:szCs w:val="15"/>
        </w:rPr>
        <w:t>Kolouri</w:t>
      </w:r>
      <w:proofErr w:type="spellEnd"/>
      <w:r w:rsidRPr="004A6BC6">
        <w:rPr>
          <w:color w:val="000000" w:themeColor="text1"/>
          <w:sz w:val="15"/>
          <w:szCs w:val="15"/>
        </w:rPr>
        <w:t xml:space="preserve">, A. </w:t>
      </w:r>
      <w:proofErr w:type="spellStart"/>
      <w:r w:rsidRPr="004A6BC6">
        <w:rPr>
          <w:color w:val="000000" w:themeColor="text1"/>
          <w:sz w:val="15"/>
          <w:szCs w:val="15"/>
        </w:rPr>
        <w:t>Aldroubi</w:t>
      </w:r>
      <w:proofErr w:type="spellEnd"/>
      <w:r w:rsidRPr="004A6BC6">
        <w:rPr>
          <w:color w:val="000000" w:themeColor="text1"/>
          <w:sz w:val="15"/>
          <w:szCs w:val="15"/>
        </w:rPr>
        <w:t xml:space="preserve">, J.M. Nichols, G.K. Rohde, </w:t>
      </w:r>
      <w:r w:rsidRPr="004A6BC6">
        <w:rPr>
          <w:color w:val="000000" w:themeColor="text1"/>
          <w:sz w:val="15"/>
          <w:szCs w:val="15"/>
        </w:rPr>
        <w:t>等，用于图像分类的拉东累积分布变换子空间建模，《数学成像与视觉期刊》</w:t>
      </w:r>
      <w:r w:rsidRPr="004A6BC6">
        <w:rPr>
          <w:color w:val="000000" w:themeColor="text1"/>
          <w:sz w:val="15"/>
          <w:szCs w:val="15"/>
        </w:rPr>
        <w:t>63</w:t>
      </w:r>
      <w:r w:rsidRPr="004A6BC6">
        <w:rPr>
          <w:color w:val="000000" w:themeColor="text1"/>
          <w:sz w:val="15"/>
          <w:szCs w:val="15"/>
        </w:rPr>
        <w:t>（</w:t>
      </w:r>
      <w:r w:rsidRPr="004A6BC6">
        <w:rPr>
          <w:color w:val="000000" w:themeColor="text1"/>
          <w:sz w:val="15"/>
          <w:szCs w:val="15"/>
        </w:rPr>
        <w:t>2021</w:t>
      </w:r>
      <w:r w:rsidRPr="004A6BC6">
        <w:rPr>
          <w:color w:val="000000" w:themeColor="text1"/>
          <w:sz w:val="15"/>
          <w:szCs w:val="15"/>
        </w:rPr>
        <w:t>）</w:t>
      </w:r>
      <w:r w:rsidRPr="004A6BC6">
        <w:rPr>
          <w:color w:val="000000" w:themeColor="text1"/>
          <w:sz w:val="15"/>
          <w:szCs w:val="15"/>
        </w:rPr>
        <w:t>1185-1203</w:t>
      </w:r>
      <w:r w:rsidRPr="004A6BC6">
        <w:rPr>
          <w:color w:val="000000" w:themeColor="text1"/>
          <w:sz w:val="15"/>
          <w:szCs w:val="15"/>
        </w:rPr>
        <w:t>。</w:t>
      </w:r>
    </w:p>
    <w:p w14:paraId="306F4C82"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[23] J.-Y. Zhu, W.-S. Zheng, J.-H. Lai, </w:t>
      </w:r>
      <w:r w:rsidRPr="004A6BC6">
        <w:rPr>
          <w:color w:val="000000" w:themeColor="text1"/>
          <w:sz w:val="15"/>
          <w:szCs w:val="15"/>
        </w:rPr>
        <w:t>对数梯度直方图：一种用于人脸识别的通用光照不变描述符，在：</w:t>
      </w:r>
      <w:r w:rsidRPr="004A6BC6">
        <w:rPr>
          <w:color w:val="000000" w:themeColor="text1"/>
          <w:sz w:val="15"/>
          <w:szCs w:val="15"/>
        </w:rPr>
        <w:t xml:space="preserve">2013 </w:t>
      </w:r>
      <w:r w:rsidRPr="004A6BC6">
        <w:rPr>
          <w:color w:val="000000" w:themeColor="text1"/>
          <w:sz w:val="15"/>
          <w:szCs w:val="15"/>
        </w:rPr>
        <w:t>年第十届</w:t>
      </w:r>
      <w:r w:rsidRPr="004A6BC6">
        <w:rPr>
          <w:color w:val="000000" w:themeColor="text1"/>
          <w:sz w:val="15"/>
          <w:szCs w:val="15"/>
        </w:rPr>
        <w:t xml:space="preserve"> IEEE </w:t>
      </w:r>
      <w:r w:rsidRPr="004A6BC6">
        <w:rPr>
          <w:color w:val="000000" w:themeColor="text1"/>
          <w:sz w:val="15"/>
          <w:szCs w:val="15"/>
        </w:rPr>
        <w:t>自动人脸与手势识别国际会议（</w:t>
      </w:r>
      <w:r w:rsidRPr="004A6BC6">
        <w:rPr>
          <w:color w:val="000000" w:themeColor="text1"/>
          <w:sz w:val="15"/>
          <w:szCs w:val="15"/>
        </w:rPr>
        <w:t>FG</w:t>
      </w:r>
      <w:r w:rsidRPr="004A6BC6">
        <w:rPr>
          <w:color w:val="000000" w:themeColor="text1"/>
          <w:sz w:val="15"/>
          <w:szCs w:val="15"/>
        </w:rPr>
        <w:t>），</w:t>
      </w:r>
      <w:r w:rsidRPr="004A6BC6">
        <w:rPr>
          <w:color w:val="000000" w:themeColor="text1"/>
          <w:sz w:val="15"/>
          <w:szCs w:val="15"/>
        </w:rPr>
        <w:t>IEEE</w:t>
      </w:r>
      <w:r w:rsidRPr="004A6BC6">
        <w:rPr>
          <w:color w:val="000000" w:themeColor="text1"/>
          <w:sz w:val="15"/>
          <w:szCs w:val="15"/>
        </w:rPr>
        <w:t>，</w:t>
      </w:r>
      <w:r w:rsidRPr="004A6BC6">
        <w:rPr>
          <w:color w:val="000000" w:themeColor="text1"/>
          <w:sz w:val="15"/>
          <w:szCs w:val="15"/>
        </w:rPr>
        <w:t>2013</w:t>
      </w:r>
      <w:r w:rsidRPr="004A6BC6">
        <w:rPr>
          <w:color w:val="000000" w:themeColor="text1"/>
          <w:sz w:val="15"/>
          <w:szCs w:val="15"/>
        </w:rPr>
        <w:t>，第</w:t>
      </w:r>
      <w:r w:rsidRPr="004A6BC6">
        <w:rPr>
          <w:color w:val="000000" w:themeColor="text1"/>
          <w:sz w:val="15"/>
          <w:szCs w:val="15"/>
        </w:rPr>
        <w:t xml:space="preserve"> 1-8 </w:t>
      </w:r>
      <w:r w:rsidRPr="004A6BC6">
        <w:rPr>
          <w:color w:val="000000" w:themeColor="text1"/>
          <w:sz w:val="15"/>
          <w:szCs w:val="15"/>
        </w:rPr>
        <w:t>页。</w:t>
      </w:r>
    </w:p>
    <w:p w14:paraId="38D6E753"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[24] R. Epstein, P. Hallinan, A. Yuille, 5±2 </w:t>
      </w:r>
      <w:r w:rsidRPr="004A6BC6">
        <w:rPr>
          <w:color w:val="000000" w:themeColor="text1"/>
          <w:sz w:val="15"/>
          <w:szCs w:val="15"/>
        </w:rPr>
        <w:t>个特征图像就足够了：低维光照模型的实证研究，在：</w:t>
      </w:r>
      <w:r w:rsidRPr="004A6BC6">
        <w:rPr>
          <w:color w:val="000000" w:themeColor="text1"/>
          <w:sz w:val="15"/>
          <w:szCs w:val="15"/>
        </w:rPr>
        <w:t xml:space="preserve">IEEE </w:t>
      </w:r>
      <w:r w:rsidRPr="004A6BC6">
        <w:rPr>
          <w:color w:val="000000" w:themeColor="text1"/>
          <w:sz w:val="15"/>
          <w:szCs w:val="15"/>
        </w:rPr>
        <w:t>基于物理的视觉研讨会，</w:t>
      </w:r>
      <w:r w:rsidRPr="004A6BC6">
        <w:rPr>
          <w:color w:val="000000" w:themeColor="text1"/>
          <w:sz w:val="15"/>
          <w:szCs w:val="15"/>
        </w:rPr>
        <w:t>1995</w:t>
      </w:r>
      <w:r w:rsidRPr="004A6BC6">
        <w:rPr>
          <w:color w:val="000000" w:themeColor="text1"/>
          <w:sz w:val="15"/>
          <w:szCs w:val="15"/>
        </w:rPr>
        <w:t>，第</w:t>
      </w:r>
      <w:r w:rsidRPr="004A6BC6">
        <w:rPr>
          <w:color w:val="000000" w:themeColor="text1"/>
          <w:sz w:val="15"/>
          <w:szCs w:val="15"/>
        </w:rPr>
        <w:t xml:space="preserve"> 108-116 </w:t>
      </w:r>
      <w:r w:rsidRPr="004A6BC6">
        <w:rPr>
          <w:color w:val="000000" w:themeColor="text1"/>
          <w:sz w:val="15"/>
          <w:szCs w:val="15"/>
        </w:rPr>
        <w:t>页。</w:t>
      </w:r>
    </w:p>
    <w:p w14:paraId="27753BA9"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[25] R. Ramamoorthi, </w:t>
      </w:r>
      <w:r w:rsidRPr="004A6BC6">
        <w:rPr>
          <w:color w:val="000000" w:themeColor="text1"/>
          <w:sz w:val="15"/>
          <w:szCs w:val="15"/>
        </w:rPr>
        <w:t>用于朗伯物体图像光照变化理论分析的解析主成分分析构建，《</w:t>
      </w:r>
      <w:r w:rsidRPr="004A6BC6">
        <w:rPr>
          <w:color w:val="000000" w:themeColor="text1"/>
          <w:sz w:val="15"/>
          <w:szCs w:val="15"/>
        </w:rPr>
        <w:t xml:space="preserve">IEEE </w:t>
      </w:r>
      <w:r w:rsidRPr="004A6BC6">
        <w:rPr>
          <w:color w:val="000000" w:themeColor="text1"/>
          <w:sz w:val="15"/>
          <w:szCs w:val="15"/>
        </w:rPr>
        <w:t>模式分析与机器智能汇刊》</w:t>
      </w:r>
      <w:r w:rsidRPr="004A6BC6">
        <w:rPr>
          <w:color w:val="000000" w:themeColor="text1"/>
          <w:sz w:val="15"/>
          <w:szCs w:val="15"/>
        </w:rPr>
        <w:t>24</w:t>
      </w:r>
      <w:r w:rsidRPr="004A6BC6">
        <w:rPr>
          <w:color w:val="000000" w:themeColor="text1"/>
          <w:sz w:val="15"/>
          <w:szCs w:val="15"/>
        </w:rPr>
        <w:t>（</w:t>
      </w:r>
      <w:r w:rsidRPr="004A6BC6">
        <w:rPr>
          <w:color w:val="000000" w:themeColor="text1"/>
          <w:sz w:val="15"/>
          <w:szCs w:val="15"/>
        </w:rPr>
        <w:t>10</w:t>
      </w:r>
      <w:r w:rsidRPr="004A6BC6">
        <w:rPr>
          <w:color w:val="000000" w:themeColor="text1"/>
          <w:sz w:val="15"/>
          <w:szCs w:val="15"/>
        </w:rPr>
        <w:t>）（</w:t>
      </w:r>
      <w:r w:rsidRPr="004A6BC6">
        <w:rPr>
          <w:color w:val="000000" w:themeColor="text1"/>
          <w:sz w:val="15"/>
          <w:szCs w:val="15"/>
        </w:rPr>
        <w:t>2002</w:t>
      </w:r>
      <w:r w:rsidRPr="004A6BC6">
        <w:rPr>
          <w:color w:val="000000" w:themeColor="text1"/>
          <w:sz w:val="15"/>
          <w:szCs w:val="15"/>
        </w:rPr>
        <w:t>）</w:t>
      </w:r>
      <w:r w:rsidRPr="004A6BC6">
        <w:rPr>
          <w:color w:val="000000" w:themeColor="text1"/>
          <w:sz w:val="15"/>
          <w:szCs w:val="15"/>
        </w:rPr>
        <w:t>1322-1333</w:t>
      </w:r>
      <w:r w:rsidRPr="004A6BC6">
        <w:rPr>
          <w:color w:val="000000" w:themeColor="text1"/>
          <w:sz w:val="15"/>
          <w:szCs w:val="15"/>
        </w:rPr>
        <w:t>。</w:t>
      </w:r>
    </w:p>
    <w:p w14:paraId="577E9A6F"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[26] X. Miao, S. Wang, </w:t>
      </w:r>
      <w:r w:rsidRPr="004A6BC6">
        <w:rPr>
          <w:color w:val="000000" w:themeColor="text1"/>
          <w:sz w:val="15"/>
          <w:szCs w:val="15"/>
        </w:rPr>
        <w:t>用于低光照图像人脸识别的知识引导表示解纠缠，在：第三十届</w:t>
      </w:r>
      <w:r w:rsidRPr="004A6BC6">
        <w:rPr>
          <w:color w:val="000000" w:themeColor="text1"/>
          <w:sz w:val="15"/>
          <w:szCs w:val="15"/>
        </w:rPr>
        <w:t xml:space="preserve"> ACM </w:t>
      </w:r>
      <w:r w:rsidRPr="004A6BC6">
        <w:rPr>
          <w:color w:val="000000" w:themeColor="text1"/>
          <w:sz w:val="15"/>
          <w:szCs w:val="15"/>
        </w:rPr>
        <w:t>国际多媒体会议论文集，</w:t>
      </w:r>
      <w:r w:rsidRPr="004A6BC6">
        <w:rPr>
          <w:color w:val="000000" w:themeColor="text1"/>
          <w:sz w:val="15"/>
          <w:szCs w:val="15"/>
        </w:rPr>
        <w:t>2022</w:t>
      </w:r>
      <w:r w:rsidRPr="004A6BC6">
        <w:rPr>
          <w:color w:val="000000" w:themeColor="text1"/>
          <w:sz w:val="15"/>
          <w:szCs w:val="15"/>
        </w:rPr>
        <w:t>，第</w:t>
      </w:r>
      <w:r w:rsidRPr="004A6BC6">
        <w:rPr>
          <w:color w:val="000000" w:themeColor="text1"/>
          <w:sz w:val="15"/>
          <w:szCs w:val="15"/>
        </w:rPr>
        <w:t xml:space="preserve"> 6655-6663 </w:t>
      </w:r>
      <w:r w:rsidRPr="004A6BC6">
        <w:rPr>
          <w:color w:val="000000" w:themeColor="text1"/>
          <w:sz w:val="15"/>
          <w:szCs w:val="15"/>
        </w:rPr>
        <w:t>页。</w:t>
      </w:r>
    </w:p>
    <w:p w14:paraId="2EF77E93"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[27] Y.-H. Huang, H.H. Chen, </w:t>
      </w:r>
      <w:r w:rsidRPr="004A6BC6">
        <w:rPr>
          <w:color w:val="000000" w:themeColor="text1"/>
          <w:sz w:val="15"/>
          <w:szCs w:val="15"/>
        </w:rPr>
        <w:t>用于昏暗图像的深度人脸识别，《模式识别》</w:t>
      </w:r>
      <w:r w:rsidRPr="004A6BC6">
        <w:rPr>
          <w:color w:val="000000" w:themeColor="text1"/>
          <w:sz w:val="15"/>
          <w:szCs w:val="15"/>
        </w:rPr>
        <w:t>126</w:t>
      </w:r>
      <w:r w:rsidRPr="004A6BC6">
        <w:rPr>
          <w:color w:val="000000" w:themeColor="text1"/>
          <w:sz w:val="15"/>
          <w:szCs w:val="15"/>
        </w:rPr>
        <w:t>（</w:t>
      </w:r>
      <w:r w:rsidRPr="004A6BC6">
        <w:rPr>
          <w:color w:val="000000" w:themeColor="text1"/>
          <w:sz w:val="15"/>
          <w:szCs w:val="15"/>
        </w:rPr>
        <w:t>2022</w:t>
      </w:r>
      <w:r w:rsidRPr="004A6BC6">
        <w:rPr>
          <w:color w:val="000000" w:themeColor="text1"/>
          <w:sz w:val="15"/>
          <w:szCs w:val="15"/>
        </w:rPr>
        <w:t>）</w:t>
      </w:r>
      <w:r w:rsidRPr="004A6BC6">
        <w:rPr>
          <w:color w:val="000000" w:themeColor="text1"/>
          <w:sz w:val="15"/>
          <w:szCs w:val="15"/>
        </w:rPr>
        <w:t>108580</w:t>
      </w:r>
      <w:r w:rsidRPr="004A6BC6">
        <w:rPr>
          <w:color w:val="000000" w:themeColor="text1"/>
          <w:sz w:val="15"/>
          <w:szCs w:val="15"/>
        </w:rPr>
        <w:t>。</w:t>
      </w:r>
    </w:p>
    <w:p w14:paraId="67BF969B"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[28] Y. Fan, Y. Wang, D. Liang, Y. Chen, H. Xie, F.L. Wang, J. Li, M. Wei, </w:t>
      </w:r>
      <w:proofErr w:type="spellStart"/>
      <w:r w:rsidRPr="004A6BC6">
        <w:rPr>
          <w:color w:val="000000" w:themeColor="text1"/>
          <w:sz w:val="15"/>
          <w:szCs w:val="15"/>
        </w:rPr>
        <w:t>LowFaceNet</w:t>
      </w:r>
      <w:proofErr w:type="spellEnd"/>
      <w:r w:rsidRPr="004A6BC6">
        <w:rPr>
          <w:color w:val="000000" w:themeColor="text1"/>
          <w:sz w:val="15"/>
          <w:szCs w:val="15"/>
        </w:rPr>
        <w:t>：人脸识别驱动的低光照图像增强，《</w:t>
      </w:r>
      <w:r w:rsidRPr="004A6BC6">
        <w:rPr>
          <w:color w:val="000000" w:themeColor="text1"/>
          <w:sz w:val="15"/>
          <w:szCs w:val="15"/>
        </w:rPr>
        <w:t xml:space="preserve">IEEE </w:t>
      </w:r>
      <w:r w:rsidRPr="004A6BC6">
        <w:rPr>
          <w:color w:val="000000" w:themeColor="text1"/>
          <w:sz w:val="15"/>
          <w:szCs w:val="15"/>
        </w:rPr>
        <w:t>仪器与测量汇刊》（</w:t>
      </w:r>
      <w:r w:rsidRPr="004A6BC6">
        <w:rPr>
          <w:color w:val="000000" w:themeColor="text1"/>
          <w:sz w:val="15"/>
          <w:szCs w:val="15"/>
        </w:rPr>
        <w:t>2024</w:t>
      </w:r>
      <w:r w:rsidRPr="004A6BC6">
        <w:rPr>
          <w:color w:val="000000" w:themeColor="text1"/>
          <w:sz w:val="15"/>
          <w:szCs w:val="15"/>
        </w:rPr>
        <w:t>）。</w:t>
      </w:r>
    </w:p>
    <w:p w14:paraId="3C01A3E8"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[29] M. </w:t>
      </w:r>
      <w:proofErr w:type="spellStart"/>
      <w:r w:rsidRPr="004A6BC6">
        <w:rPr>
          <w:color w:val="000000" w:themeColor="text1"/>
          <w:sz w:val="15"/>
          <w:szCs w:val="15"/>
        </w:rPr>
        <w:t>Shifat</w:t>
      </w:r>
      <w:proofErr w:type="spellEnd"/>
      <w:r w:rsidRPr="004A6BC6">
        <w:rPr>
          <w:color w:val="000000" w:themeColor="text1"/>
          <w:sz w:val="15"/>
          <w:szCs w:val="15"/>
        </w:rPr>
        <w:t xml:space="preserve">-E-Rabbi, Y. Zhuang, S. Li, A.H.M. Rubaiyat, X. Yin, G.K. Rohde, </w:t>
      </w:r>
      <w:r w:rsidRPr="004A6BC6">
        <w:rPr>
          <w:color w:val="000000" w:themeColor="text1"/>
          <w:sz w:val="15"/>
          <w:szCs w:val="15"/>
        </w:rPr>
        <w:t>用于有限训练数据图像分类的切片沃尔什空间中的不变性编码，《模式识别》</w:t>
      </w:r>
      <w:r w:rsidRPr="004A6BC6">
        <w:rPr>
          <w:color w:val="000000" w:themeColor="text1"/>
          <w:sz w:val="15"/>
          <w:szCs w:val="15"/>
        </w:rPr>
        <w:t>137</w:t>
      </w:r>
      <w:r w:rsidRPr="004A6BC6">
        <w:rPr>
          <w:color w:val="000000" w:themeColor="text1"/>
          <w:sz w:val="15"/>
          <w:szCs w:val="15"/>
        </w:rPr>
        <w:t>（</w:t>
      </w:r>
      <w:r w:rsidRPr="004A6BC6">
        <w:rPr>
          <w:color w:val="000000" w:themeColor="text1"/>
          <w:sz w:val="15"/>
          <w:szCs w:val="15"/>
        </w:rPr>
        <w:t>2023</w:t>
      </w:r>
      <w:r w:rsidRPr="004A6BC6">
        <w:rPr>
          <w:color w:val="000000" w:themeColor="text1"/>
          <w:sz w:val="15"/>
          <w:szCs w:val="15"/>
        </w:rPr>
        <w:t>）</w:t>
      </w:r>
      <w:r w:rsidRPr="004A6BC6">
        <w:rPr>
          <w:color w:val="000000" w:themeColor="text1"/>
          <w:sz w:val="15"/>
          <w:szCs w:val="15"/>
        </w:rPr>
        <w:t>109268</w:t>
      </w:r>
      <w:r w:rsidRPr="004A6BC6">
        <w:rPr>
          <w:color w:val="000000" w:themeColor="text1"/>
          <w:sz w:val="15"/>
          <w:szCs w:val="15"/>
        </w:rPr>
        <w:t>。</w:t>
      </w:r>
    </w:p>
    <w:p w14:paraId="25F9CED4"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[30] S.R. Park, S. </w:t>
      </w:r>
      <w:proofErr w:type="spellStart"/>
      <w:r w:rsidRPr="004A6BC6">
        <w:rPr>
          <w:color w:val="000000" w:themeColor="text1"/>
          <w:sz w:val="15"/>
          <w:szCs w:val="15"/>
        </w:rPr>
        <w:t>Kolouri</w:t>
      </w:r>
      <w:proofErr w:type="spellEnd"/>
      <w:r w:rsidRPr="004A6BC6">
        <w:rPr>
          <w:color w:val="000000" w:themeColor="text1"/>
          <w:sz w:val="15"/>
          <w:szCs w:val="15"/>
        </w:rPr>
        <w:t xml:space="preserve">, S. Kundu, G.K. Rohde, </w:t>
      </w:r>
      <w:r w:rsidRPr="004A6BC6">
        <w:rPr>
          <w:color w:val="000000" w:themeColor="text1"/>
          <w:sz w:val="15"/>
          <w:szCs w:val="15"/>
        </w:rPr>
        <w:t>累积分布变换和线性模式分类，《应用计算调和分析》</w:t>
      </w:r>
      <w:r w:rsidRPr="004A6BC6">
        <w:rPr>
          <w:color w:val="000000" w:themeColor="text1"/>
          <w:sz w:val="15"/>
          <w:szCs w:val="15"/>
        </w:rPr>
        <w:t>45</w:t>
      </w:r>
      <w:r w:rsidRPr="004A6BC6">
        <w:rPr>
          <w:color w:val="000000" w:themeColor="text1"/>
          <w:sz w:val="15"/>
          <w:szCs w:val="15"/>
        </w:rPr>
        <w:t>（</w:t>
      </w:r>
      <w:r w:rsidRPr="004A6BC6">
        <w:rPr>
          <w:color w:val="000000" w:themeColor="text1"/>
          <w:sz w:val="15"/>
          <w:szCs w:val="15"/>
        </w:rPr>
        <w:t>3</w:t>
      </w:r>
      <w:r w:rsidRPr="004A6BC6">
        <w:rPr>
          <w:color w:val="000000" w:themeColor="text1"/>
          <w:sz w:val="15"/>
          <w:szCs w:val="15"/>
        </w:rPr>
        <w:t>）（</w:t>
      </w:r>
      <w:r w:rsidRPr="004A6BC6">
        <w:rPr>
          <w:color w:val="000000" w:themeColor="text1"/>
          <w:sz w:val="15"/>
          <w:szCs w:val="15"/>
        </w:rPr>
        <w:t>2018</w:t>
      </w:r>
      <w:r w:rsidRPr="004A6BC6">
        <w:rPr>
          <w:color w:val="000000" w:themeColor="text1"/>
          <w:sz w:val="15"/>
          <w:szCs w:val="15"/>
        </w:rPr>
        <w:t>）</w:t>
      </w:r>
      <w:r w:rsidRPr="004A6BC6">
        <w:rPr>
          <w:color w:val="000000" w:themeColor="text1"/>
          <w:sz w:val="15"/>
          <w:szCs w:val="15"/>
        </w:rPr>
        <w:t>616-641</w:t>
      </w:r>
      <w:r w:rsidRPr="004A6BC6">
        <w:rPr>
          <w:color w:val="000000" w:themeColor="text1"/>
          <w:sz w:val="15"/>
          <w:szCs w:val="15"/>
        </w:rPr>
        <w:t>。</w:t>
      </w:r>
    </w:p>
    <w:p w14:paraId="7B8062CB"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lastRenderedPageBreak/>
        <w:t xml:space="preserve">[31] S. </w:t>
      </w:r>
      <w:proofErr w:type="spellStart"/>
      <w:r w:rsidRPr="004A6BC6">
        <w:rPr>
          <w:color w:val="000000" w:themeColor="text1"/>
          <w:sz w:val="15"/>
          <w:szCs w:val="15"/>
        </w:rPr>
        <w:t>Kolouri</w:t>
      </w:r>
      <w:proofErr w:type="spellEnd"/>
      <w:r w:rsidRPr="004A6BC6">
        <w:rPr>
          <w:color w:val="000000" w:themeColor="text1"/>
          <w:sz w:val="15"/>
          <w:szCs w:val="15"/>
        </w:rPr>
        <w:t xml:space="preserve">, S.R. Park, M. Thorpe, D. </w:t>
      </w:r>
      <w:proofErr w:type="spellStart"/>
      <w:r w:rsidRPr="004A6BC6">
        <w:rPr>
          <w:color w:val="000000" w:themeColor="text1"/>
          <w:sz w:val="15"/>
          <w:szCs w:val="15"/>
        </w:rPr>
        <w:t>Slepcev</w:t>
      </w:r>
      <w:proofErr w:type="spellEnd"/>
      <w:r w:rsidRPr="004A6BC6">
        <w:rPr>
          <w:color w:val="000000" w:themeColor="text1"/>
          <w:sz w:val="15"/>
          <w:szCs w:val="15"/>
        </w:rPr>
        <w:t xml:space="preserve">, G.K. Rohde, </w:t>
      </w:r>
      <w:r w:rsidRPr="004A6BC6">
        <w:rPr>
          <w:color w:val="000000" w:themeColor="text1"/>
          <w:sz w:val="15"/>
          <w:szCs w:val="15"/>
        </w:rPr>
        <w:t>最优质量传输：信号处理和机器学习应用，《</w:t>
      </w:r>
      <w:r w:rsidRPr="004A6BC6">
        <w:rPr>
          <w:color w:val="000000" w:themeColor="text1"/>
          <w:sz w:val="15"/>
          <w:szCs w:val="15"/>
        </w:rPr>
        <w:t xml:space="preserve">IEEE </w:t>
      </w:r>
      <w:r w:rsidRPr="004A6BC6">
        <w:rPr>
          <w:color w:val="000000" w:themeColor="text1"/>
          <w:sz w:val="15"/>
          <w:szCs w:val="15"/>
        </w:rPr>
        <w:t>信号处理杂志》</w:t>
      </w:r>
      <w:r w:rsidRPr="004A6BC6">
        <w:rPr>
          <w:color w:val="000000" w:themeColor="text1"/>
          <w:sz w:val="15"/>
          <w:szCs w:val="15"/>
        </w:rPr>
        <w:t>34</w:t>
      </w:r>
      <w:r w:rsidRPr="004A6BC6">
        <w:rPr>
          <w:color w:val="000000" w:themeColor="text1"/>
          <w:sz w:val="15"/>
          <w:szCs w:val="15"/>
        </w:rPr>
        <w:t>（</w:t>
      </w:r>
      <w:r w:rsidRPr="004A6BC6">
        <w:rPr>
          <w:color w:val="000000" w:themeColor="text1"/>
          <w:sz w:val="15"/>
          <w:szCs w:val="15"/>
        </w:rPr>
        <w:t>4</w:t>
      </w:r>
      <w:r w:rsidRPr="004A6BC6">
        <w:rPr>
          <w:color w:val="000000" w:themeColor="text1"/>
          <w:sz w:val="15"/>
          <w:szCs w:val="15"/>
        </w:rPr>
        <w:t>）（</w:t>
      </w:r>
      <w:r w:rsidRPr="004A6BC6">
        <w:rPr>
          <w:color w:val="000000" w:themeColor="text1"/>
          <w:sz w:val="15"/>
          <w:szCs w:val="15"/>
        </w:rPr>
        <w:t>2017</w:t>
      </w:r>
      <w:r w:rsidRPr="004A6BC6">
        <w:rPr>
          <w:color w:val="000000" w:themeColor="text1"/>
          <w:sz w:val="15"/>
          <w:szCs w:val="15"/>
        </w:rPr>
        <w:t>）</w:t>
      </w:r>
      <w:r w:rsidRPr="004A6BC6">
        <w:rPr>
          <w:color w:val="000000" w:themeColor="text1"/>
          <w:sz w:val="15"/>
          <w:szCs w:val="15"/>
        </w:rPr>
        <w:t>43-59</w:t>
      </w:r>
      <w:r w:rsidRPr="004A6BC6">
        <w:rPr>
          <w:color w:val="000000" w:themeColor="text1"/>
          <w:sz w:val="15"/>
          <w:szCs w:val="15"/>
        </w:rPr>
        <w:t>。</w:t>
      </w:r>
    </w:p>
    <w:p w14:paraId="075B0667"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[32] J. Rabin, G. </w:t>
      </w:r>
      <w:proofErr w:type="spellStart"/>
      <w:r w:rsidRPr="004A6BC6">
        <w:rPr>
          <w:color w:val="000000" w:themeColor="text1"/>
          <w:sz w:val="15"/>
          <w:szCs w:val="15"/>
        </w:rPr>
        <w:t>Peyré</w:t>
      </w:r>
      <w:proofErr w:type="spellEnd"/>
      <w:r w:rsidRPr="004A6BC6">
        <w:rPr>
          <w:color w:val="000000" w:themeColor="text1"/>
          <w:sz w:val="15"/>
          <w:szCs w:val="15"/>
        </w:rPr>
        <w:t xml:space="preserve">, J. Delon, M. Bernot, </w:t>
      </w:r>
      <w:r w:rsidRPr="004A6BC6">
        <w:rPr>
          <w:color w:val="000000" w:themeColor="text1"/>
          <w:sz w:val="15"/>
          <w:szCs w:val="15"/>
        </w:rPr>
        <w:t>沃尔什重心及其在纹理混合中的应用，在：国际尺度空间与变分方法计算机视觉会议，</w:t>
      </w:r>
      <w:r w:rsidRPr="004A6BC6">
        <w:rPr>
          <w:color w:val="000000" w:themeColor="text1"/>
          <w:sz w:val="15"/>
          <w:szCs w:val="15"/>
        </w:rPr>
        <w:t>Springer</w:t>
      </w:r>
      <w:r w:rsidRPr="004A6BC6">
        <w:rPr>
          <w:color w:val="000000" w:themeColor="text1"/>
          <w:sz w:val="15"/>
          <w:szCs w:val="15"/>
        </w:rPr>
        <w:t>，</w:t>
      </w:r>
      <w:r w:rsidRPr="004A6BC6">
        <w:rPr>
          <w:color w:val="000000" w:themeColor="text1"/>
          <w:sz w:val="15"/>
          <w:szCs w:val="15"/>
        </w:rPr>
        <w:t>2011</w:t>
      </w:r>
      <w:r w:rsidRPr="004A6BC6">
        <w:rPr>
          <w:color w:val="000000" w:themeColor="text1"/>
          <w:sz w:val="15"/>
          <w:szCs w:val="15"/>
        </w:rPr>
        <w:t>，第</w:t>
      </w:r>
      <w:r w:rsidRPr="004A6BC6">
        <w:rPr>
          <w:color w:val="000000" w:themeColor="text1"/>
          <w:sz w:val="15"/>
          <w:szCs w:val="15"/>
        </w:rPr>
        <w:t xml:space="preserve"> 435-446 </w:t>
      </w:r>
      <w:r w:rsidRPr="004A6BC6">
        <w:rPr>
          <w:color w:val="000000" w:themeColor="text1"/>
          <w:sz w:val="15"/>
          <w:szCs w:val="15"/>
        </w:rPr>
        <w:t>页。</w:t>
      </w:r>
    </w:p>
    <w:p w14:paraId="4A114C3F" w14:textId="6A13A222"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[33] F. Santam</w:t>
      </w:r>
      <w:r w:rsidR="007F14DF">
        <w:rPr>
          <w:rFonts w:hint="eastAsia"/>
          <w:color w:val="000000" w:themeColor="text1"/>
          <w:sz w:val="15"/>
          <w:szCs w:val="15"/>
        </w:rPr>
        <w:t xml:space="preserve"> </w:t>
      </w:r>
      <w:proofErr w:type="spellStart"/>
      <w:r w:rsidRPr="004A6BC6">
        <w:rPr>
          <w:color w:val="000000" w:themeColor="text1"/>
          <w:sz w:val="15"/>
          <w:szCs w:val="15"/>
        </w:rPr>
        <w:t>brogio</w:t>
      </w:r>
      <w:proofErr w:type="spellEnd"/>
      <w:r w:rsidRPr="004A6BC6">
        <w:rPr>
          <w:color w:val="000000" w:themeColor="text1"/>
          <w:sz w:val="15"/>
          <w:szCs w:val="15"/>
        </w:rPr>
        <w:t xml:space="preserve">, </w:t>
      </w:r>
      <w:r w:rsidRPr="004A6BC6">
        <w:rPr>
          <w:color w:val="000000" w:themeColor="text1"/>
          <w:sz w:val="15"/>
          <w:szCs w:val="15"/>
        </w:rPr>
        <w:t>应用数学家的最优传输，</w:t>
      </w:r>
      <w:proofErr w:type="spellStart"/>
      <w:r w:rsidRPr="004A6BC6">
        <w:rPr>
          <w:color w:val="000000" w:themeColor="text1"/>
          <w:sz w:val="15"/>
          <w:szCs w:val="15"/>
        </w:rPr>
        <w:t>Birkäuser</w:t>
      </w:r>
      <w:proofErr w:type="spellEnd"/>
      <w:r w:rsidRPr="004A6BC6">
        <w:rPr>
          <w:color w:val="000000" w:themeColor="text1"/>
          <w:sz w:val="15"/>
          <w:szCs w:val="15"/>
        </w:rPr>
        <w:t>，纽约</w:t>
      </w:r>
      <w:r w:rsidRPr="004A6BC6">
        <w:rPr>
          <w:color w:val="000000" w:themeColor="text1"/>
          <w:sz w:val="15"/>
          <w:szCs w:val="15"/>
        </w:rPr>
        <w:t xml:space="preserve"> 55</w:t>
      </w:r>
      <w:r w:rsidRPr="004A6BC6">
        <w:rPr>
          <w:color w:val="000000" w:themeColor="text1"/>
          <w:sz w:val="15"/>
          <w:szCs w:val="15"/>
        </w:rPr>
        <w:t>（</w:t>
      </w:r>
      <w:r w:rsidRPr="004A6BC6">
        <w:rPr>
          <w:color w:val="000000" w:themeColor="text1"/>
          <w:sz w:val="15"/>
          <w:szCs w:val="15"/>
        </w:rPr>
        <w:t>58-</w:t>
      </w:r>
      <w:r w:rsidRPr="004A6BC6">
        <w:rPr>
          <w:color w:val="000000" w:themeColor="text1"/>
          <w:sz w:val="15"/>
          <w:szCs w:val="15"/>
        </w:rPr>
        <w:t>63</w:t>
      </w:r>
      <w:r w:rsidRPr="004A6BC6">
        <w:rPr>
          <w:color w:val="000000" w:themeColor="text1"/>
          <w:sz w:val="15"/>
          <w:szCs w:val="15"/>
        </w:rPr>
        <w:t>）（</w:t>
      </w:r>
      <w:r w:rsidRPr="004A6BC6">
        <w:rPr>
          <w:color w:val="000000" w:themeColor="text1"/>
          <w:sz w:val="15"/>
          <w:szCs w:val="15"/>
        </w:rPr>
        <w:t>2015</w:t>
      </w:r>
      <w:r w:rsidRPr="004A6BC6">
        <w:rPr>
          <w:color w:val="000000" w:themeColor="text1"/>
          <w:sz w:val="15"/>
          <w:szCs w:val="15"/>
        </w:rPr>
        <w:t>）</w:t>
      </w:r>
      <w:r w:rsidRPr="004A6BC6">
        <w:rPr>
          <w:color w:val="000000" w:themeColor="text1"/>
          <w:sz w:val="15"/>
          <w:szCs w:val="15"/>
        </w:rPr>
        <w:t>94</w:t>
      </w:r>
      <w:r w:rsidRPr="004A6BC6">
        <w:rPr>
          <w:color w:val="000000" w:themeColor="text1"/>
          <w:sz w:val="15"/>
          <w:szCs w:val="15"/>
        </w:rPr>
        <w:t>。</w:t>
      </w:r>
    </w:p>
    <w:p w14:paraId="14A6FAE2" w14:textId="77777777" w:rsidR="004A6BC6" w:rsidRPr="004A6BC6"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[34] A. Martinez, R. Benavente, AR </w:t>
      </w:r>
      <w:r w:rsidRPr="004A6BC6">
        <w:rPr>
          <w:color w:val="000000" w:themeColor="text1"/>
          <w:sz w:val="15"/>
          <w:szCs w:val="15"/>
        </w:rPr>
        <w:t>人脸数据库：</w:t>
      </w:r>
      <w:r w:rsidRPr="004A6BC6">
        <w:rPr>
          <w:color w:val="000000" w:themeColor="text1"/>
          <w:sz w:val="15"/>
          <w:szCs w:val="15"/>
        </w:rPr>
        <w:t>CVC</w:t>
      </w:r>
      <w:r w:rsidRPr="004A6BC6">
        <w:rPr>
          <w:color w:val="000000" w:themeColor="text1"/>
          <w:sz w:val="15"/>
          <w:szCs w:val="15"/>
        </w:rPr>
        <w:t>，技术报告，（</w:t>
      </w:r>
      <w:r w:rsidRPr="004A6BC6">
        <w:rPr>
          <w:color w:val="000000" w:themeColor="text1"/>
          <w:sz w:val="15"/>
          <w:szCs w:val="15"/>
        </w:rPr>
        <w:t>24</w:t>
      </w:r>
      <w:r w:rsidRPr="004A6BC6">
        <w:rPr>
          <w:color w:val="000000" w:themeColor="text1"/>
          <w:sz w:val="15"/>
          <w:szCs w:val="15"/>
        </w:rPr>
        <w:t>）俄亥俄州立大学，</w:t>
      </w:r>
      <w:r w:rsidRPr="004A6BC6">
        <w:rPr>
          <w:color w:val="000000" w:themeColor="text1"/>
          <w:sz w:val="15"/>
          <w:szCs w:val="15"/>
        </w:rPr>
        <w:t>1998</w:t>
      </w:r>
      <w:r w:rsidRPr="004A6BC6">
        <w:rPr>
          <w:color w:val="000000" w:themeColor="text1"/>
          <w:sz w:val="15"/>
          <w:szCs w:val="15"/>
        </w:rPr>
        <w:t>。</w:t>
      </w:r>
    </w:p>
    <w:p w14:paraId="3E1D19C3" w14:textId="64F37C74" w:rsidR="004A6BC6" w:rsidRPr="006745CC" w:rsidRDefault="004A6BC6" w:rsidP="004A6BC6">
      <w:pPr>
        <w:tabs>
          <w:tab w:val="right" w:pos="4500"/>
        </w:tabs>
        <w:autoSpaceDE w:val="0"/>
        <w:adjustRightInd w:val="0"/>
        <w:snapToGrid w:val="0"/>
        <w:spacing w:line="280" w:lineRule="atLeast"/>
        <w:ind w:left="252" w:hanging="252"/>
        <w:rPr>
          <w:color w:val="000000" w:themeColor="text1"/>
          <w:sz w:val="15"/>
          <w:szCs w:val="15"/>
        </w:rPr>
      </w:pPr>
      <w:r w:rsidRPr="004A6BC6">
        <w:rPr>
          <w:color w:val="000000" w:themeColor="text1"/>
          <w:sz w:val="15"/>
          <w:szCs w:val="15"/>
        </w:rPr>
        <w:t xml:space="preserve">[35] W. Gao, B. Cao, S. Shan, X. Chen, D. Zhou, X. Zhang, D. Zhao, CAS-PEAL </w:t>
      </w:r>
      <w:r w:rsidRPr="004A6BC6">
        <w:rPr>
          <w:color w:val="000000" w:themeColor="text1"/>
          <w:sz w:val="15"/>
          <w:szCs w:val="15"/>
        </w:rPr>
        <w:t>大规模中国人脸数据库和基线评估，《</w:t>
      </w:r>
      <w:r w:rsidRPr="004A6BC6">
        <w:rPr>
          <w:color w:val="000000" w:themeColor="text1"/>
          <w:sz w:val="15"/>
          <w:szCs w:val="15"/>
        </w:rPr>
        <w:t xml:space="preserve">IEEE </w:t>
      </w:r>
      <w:r w:rsidRPr="004A6BC6">
        <w:rPr>
          <w:color w:val="000000" w:themeColor="text1"/>
          <w:sz w:val="15"/>
          <w:szCs w:val="15"/>
        </w:rPr>
        <w:t>系统、人与控制论汇刊</w:t>
      </w:r>
      <w:r w:rsidRPr="004A6BC6">
        <w:rPr>
          <w:color w:val="000000" w:themeColor="text1"/>
          <w:sz w:val="15"/>
          <w:szCs w:val="15"/>
        </w:rPr>
        <w:t xml:space="preserve"> A</w:t>
      </w:r>
      <w:r w:rsidRPr="004A6BC6">
        <w:rPr>
          <w:color w:val="000000" w:themeColor="text1"/>
          <w:sz w:val="15"/>
          <w:szCs w:val="15"/>
        </w:rPr>
        <w:t>》</w:t>
      </w:r>
      <w:r w:rsidRPr="004A6BC6">
        <w:rPr>
          <w:color w:val="000000" w:themeColor="text1"/>
          <w:sz w:val="15"/>
          <w:szCs w:val="15"/>
        </w:rPr>
        <w:t>38</w:t>
      </w:r>
      <w:r w:rsidRPr="004A6BC6">
        <w:rPr>
          <w:color w:val="000000" w:themeColor="text1"/>
          <w:sz w:val="15"/>
          <w:szCs w:val="15"/>
        </w:rPr>
        <w:t>（</w:t>
      </w:r>
      <w:r w:rsidRPr="004A6BC6">
        <w:rPr>
          <w:color w:val="000000" w:themeColor="text1"/>
          <w:sz w:val="15"/>
          <w:szCs w:val="15"/>
        </w:rPr>
        <w:t>1</w:t>
      </w:r>
      <w:r w:rsidRPr="004A6BC6">
        <w:rPr>
          <w:color w:val="000000" w:themeColor="text1"/>
          <w:sz w:val="15"/>
          <w:szCs w:val="15"/>
        </w:rPr>
        <w:t>）（</w:t>
      </w:r>
      <w:r w:rsidRPr="004A6BC6">
        <w:rPr>
          <w:color w:val="000000" w:themeColor="text1"/>
          <w:sz w:val="15"/>
          <w:szCs w:val="15"/>
        </w:rPr>
        <w:t>2007</w:t>
      </w:r>
      <w:r w:rsidRPr="004A6BC6">
        <w:rPr>
          <w:color w:val="000000" w:themeColor="text1"/>
          <w:sz w:val="15"/>
          <w:szCs w:val="15"/>
        </w:rPr>
        <w:t>）</w:t>
      </w:r>
      <w:r w:rsidRPr="004A6BC6">
        <w:rPr>
          <w:color w:val="000000" w:themeColor="text1"/>
          <w:sz w:val="15"/>
          <w:szCs w:val="15"/>
        </w:rPr>
        <w:t>149-161</w:t>
      </w:r>
      <w:r w:rsidRPr="004A6BC6">
        <w:rPr>
          <w:color w:val="000000" w:themeColor="text1"/>
          <w:sz w:val="15"/>
          <w:szCs w:val="15"/>
        </w:rPr>
        <w:t>。</w:t>
      </w:r>
    </w:p>
    <w:p w14:paraId="1C1DC2B5" w14:textId="77777777" w:rsidR="006745CC" w:rsidRPr="00432466" w:rsidRDefault="006745CC" w:rsidP="00717168">
      <w:pPr>
        <w:autoSpaceDE w:val="0"/>
        <w:ind w:left="308" w:hanging="308"/>
        <w:jc w:val="left"/>
        <w:rPr>
          <w:rFonts w:eastAsia="黑体"/>
          <w:color w:val="000000" w:themeColor="text1"/>
          <w:sz w:val="21"/>
          <w:szCs w:val="21"/>
        </w:rPr>
        <w:sectPr w:rsidR="006745CC" w:rsidRPr="00432466"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589D0633" w14:textId="77777777" w:rsidR="00717168" w:rsidRDefault="00717168" w:rsidP="00717168">
      <w:pPr>
        <w:autoSpaceDE w:val="0"/>
        <w:ind w:left="308" w:hanging="308"/>
        <w:jc w:val="left"/>
        <w:rPr>
          <w:color w:val="000000" w:themeColor="text1"/>
          <w:szCs w:val="18"/>
        </w:rPr>
      </w:pPr>
    </w:p>
    <w:p w14:paraId="75D33102" w14:textId="77777777" w:rsidR="00E55E4B" w:rsidRDefault="00E55E4B" w:rsidP="00717168">
      <w:pPr>
        <w:autoSpaceDE w:val="0"/>
        <w:ind w:left="308" w:hanging="308"/>
        <w:jc w:val="left"/>
        <w:rPr>
          <w:color w:val="000000" w:themeColor="text1"/>
          <w:szCs w:val="18"/>
        </w:rPr>
      </w:pPr>
    </w:p>
    <w:p w14:paraId="64FB14D4" w14:textId="77777777" w:rsidR="00E55E4B" w:rsidRDefault="00E55E4B" w:rsidP="00717168">
      <w:pPr>
        <w:autoSpaceDE w:val="0"/>
        <w:ind w:left="308" w:hanging="308"/>
        <w:jc w:val="left"/>
        <w:rPr>
          <w:color w:val="000000" w:themeColor="text1"/>
          <w:szCs w:val="18"/>
        </w:rPr>
      </w:pPr>
    </w:p>
    <w:p w14:paraId="405BD02B" w14:textId="77777777" w:rsidR="00E55E4B" w:rsidRPr="00432466" w:rsidRDefault="00E55E4B" w:rsidP="00717168">
      <w:pPr>
        <w:autoSpaceDE w:val="0"/>
        <w:ind w:left="308" w:hanging="308"/>
        <w:jc w:val="left"/>
        <w:rPr>
          <w:color w:val="000000" w:themeColor="text1"/>
          <w:szCs w:val="18"/>
        </w:rPr>
        <w:sectPr w:rsidR="00E55E4B" w:rsidRPr="00432466" w:rsidSect="00717168">
          <w:type w:val="continuous"/>
          <w:pgSz w:w="11905" w:h="16837" w:code="9"/>
          <w:pgMar w:top="1474" w:right="1134" w:bottom="1474" w:left="1134" w:header="964" w:footer="964" w:gutter="0"/>
          <w:cols w:space="720"/>
          <w:docGrid w:type="lines" w:linePitch="312"/>
        </w:sectPr>
      </w:pPr>
    </w:p>
    <w:p w14:paraId="67C18091" w14:textId="48021F89" w:rsidR="00015AC8" w:rsidRPr="00015AC8" w:rsidRDefault="00015AC8" w:rsidP="00015AC8">
      <w:pPr>
        <w:wordWrap w:val="0"/>
        <w:rPr>
          <w:bCs/>
          <w:color w:val="000000" w:themeColor="text1"/>
          <w:szCs w:val="18"/>
        </w:rPr>
      </w:pPr>
      <w:r w:rsidRPr="00015AC8">
        <w:rPr>
          <w:b/>
          <w:color w:val="000000" w:themeColor="text1"/>
          <w:szCs w:val="18"/>
        </w:rPr>
        <w:t>庄严（</w:t>
      </w:r>
      <w:r w:rsidRPr="00015AC8">
        <w:rPr>
          <w:b/>
          <w:color w:val="000000" w:themeColor="text1"/>
          <w:szCs w:val="18"/>
        </w:rPr>
        <w:t>Yan</w:t>
      </w:r>
      <w:r w:rsidR="00D91F1B">
        <w:rPr>
          <w:rFonts w:hint="eastAsia"/>
          <w:b/>
          <w:color w:val="000000" w:themeColor="text1"/>
          <w:szCs w:val="18"/>
        </w:rPr>
        <w:t xml:space="preserve"> </w:t>
      </w:r>
      <w:r w:rsidRPr="00015AC8">
        <w:rPr>
          <w:b/>
          <w:color w:val="000000" w:themeColor="text1"/>
          <w:szCs w:val="18"/>
        </w:rPr>
        <w:t>Zhuang</w:t>
      </w:r>
      <w:r w:rsidRPr="00015AC8">
        <w:rPr>
          <w:b/>
          <w:color w:val="000000" w:themeColor="text1"/>
          <w:szCs w:val="18"/>
        </w:rPr>
        <w:t>）：</w:t>
      </w:r>
      <w:r w:rsidRPr="00015AC8">
        <w:rPr>
          <w:bCs/>
          <w:color w:val="000000" w:themeColor="text1"/>
          <w:szCs w:val="18"/>
        </w:rPr>
        <w:t>2014</w:t>
      </w:r>
      <w:r w:rsidRPr="00015AC8">
        <w:rPr>
          <w:bCs/>
          <w:color w:val="000000" w:themeColor="text1"/>
          <w:szCs w:val="18"/>
        </w:rPr>
        <w:t>年获得纽约州立大学布法罗分校硕士学位，</w:t>
      </w:r>
      <w:r w:rsidRPr="00015AC8">
        <w:rPr>
          <w:bCs/>
          <w:color w:val="000000" w:themeColor="text1"/>
          <w:szCs w:val="18"/>
        </w:rPr>
        <w:t>2022</w:t>
      </w:r>
      <w:r w:rsidRPr="00015AC8">
        <w:rPr>
          <w:bCs/>
          <w:color w:val="000000" w:themeColor="text1"/>
          <w:szCs w:val="18"/>
        </w:rPr>
        <w:t>年获得弗吉尼亚大学博士学位。曾在美国国立卫生研究院（</w:t>
      </w:r>
      <w:r w:rsidRPr="00015AC8">
        <w:rPr>
          <w:bCs/>
          <w:color w:val="000000" w:themeColor="text1"/>
          <w:szCs w:val="18"/>
        </w:rPr>
        <w:t>NIH</w:t>
      </w:r>
      <w:r w:rsidRPr="00015AC8">
        <w:rPr>
          <w:bCs/>
          <w:color w:val="000000" w:themeColor="text1"/>
          <w:szCs w:val="18"/>
        </w:rPr>
        <w:t>）临床中心放射学与影像科学部担任博士后研究员。目前担任西奈山伊坎医学院温德里希人工智能与人类健康系及诊断、分子与介入放射科的讲师。研究方向为医学影像分析与机器学习。</w:t>
      </w:r>
    </w:p>
    <w:p w14:paraId="056E2A2C" w14:textId="2646B576" w:rsidR="00015AC8" w:rsidRPr="00015AC8" w:rsidRDefault="00015AC8" w:rsidP="00015AC8">
      <w:pPr>
        <w:wordWrap w:val="0"/>
        <w:rPr>
          <w:bCs/>
          <w:color w:val="000000" w:themeColor="text1"/>
          <w:szCs w:val="18"/>
        </w:rPr>
      </w:pPr>
      <w:r w:rsidRPr="00015AC8">
        <w:rPr>
          <w:b/>
          <w:color w:val="000000" w:themeColor="text1"/>
          <w:szCs w:val="18"/>
        </w:rPr>
        <w:t>李</w:t>
      </w:r>
      <w:proofErr w:type="gramStart"/>
      <w:r w:rsidRPr="00015AC8">
        <w:rPr>
          <w:b/>
          <w:color w:val="000000" w:themeColor="text1"/>
          <w:szCs w:val="18"/>
        </w:rPr>
        <w:t>世</w:t>
      </w:r>
      <w:proofErr w:type="gramEnd"/>
      <w:r w:rsidRPr="00015AC8">
        <w:rPr>
          <w:b/>
          <w:color w:val="000000" w:themeColor="text1"/>
          <w:szCs w:val="18"/>
        </w:rPr>
        <w:t>英（</w:t>
      </w:r>
      <w:r w:rsidRPr="00015AC8">
        <w:rPr>
          <w:b/>
          <w:color w:val="000000" w:themeColor="text1"/>
          <w:szCs w:val="18"/>
        </w:rPr>
        <w:t>Shi</w:t>
      </w:r>
      <w:r w:rsidR="00D91F1B">
        <w:rPr>
          <w:rFonts w:hint="eastAsia"/>
          <w:b/>
          <w:color w:val="000000" w:themeColor="text1"/>
          <w:szCs w:val="18"/>
        </w:rPr>
        <w:t xml:space="preserve"> </w:t>
      </w:r>
      <w:r w:rsidRPr="00015AC8">
        <w:rPr>
          <w:b/>
          <w:color w:val="000000" w:themeColor="text1"/>
          <w:szCs w:val="18"/>
        </w:rPr>
        <w:t>ying</w:t>
      </w:r>
      <w:r w:rsidR="00D91F1B">
        <w:rPr>
          <w:rFonts w:hint="eastAsia"/>
          <w:b/>
          <w:color w:val="000000" w:themeColor="text1"/>
          <w:szCs w:val="18"/>
        </w:rPr>
        <w:t xml:space="preserve"> </w:t>
      </w:r>
      <w:r w:rsidRPr="00015AC8">
        <w:rPr>
          <w:b/>
          <w:color w:val="000000" w:themeColor="text1"/>
          <w:szCs w:val="18"/>
        </w:rPr>
        <w:t>Li</w:t>
      </w:r>
      <w:r w:rsidRPr="00015AC8">
        <w:rPr>
          <w:b/>
          <w:color w:val="000000" w:themeColor="text1"/>
          <w:szCs w:val="18"/>
        </w:rPr>
        <w:t>）：</w:t>
      </w:r>
      <w:r w:rsidRPr="00015AC8">
        <w:rPr>
          <w:bCs/>
          <w:color w:val="000000" w:themeColor="text1"/>
          <w:szCs w:val="18"/>
        </w:rPr>
        <w:t>2019</w:t>
      </w:r>
      <w:r w:rsidRPr="00015AC8">
        <w:rPr>
          <w:bCs/>
          <w:color w:val="000000" w:themeColor="text1"/>
          <w:szCs w:val="18"/>
        </w:rPr>
        <w:t>年获得田纳西州范德堡大学数学博士学位。现任内布拉斯加大学林肯分校数学系助理教授。此前，她曾在弗吉尼亚大学生物医学工程系以及北卡罗来纳大学教堂山分校数学系担任博士后研究员。研究方向为应用最优传输与数学数据科学。</w:t>
      </w:r>
    </w:p>
    <w:p w14:paraId="6E54983F" w14:textId="01AC3F39" w:rsidR="00015AC8" w:rsidRPr="00015AC8" w:rsidRDefault="00015AC8" w:rsidP="00015AC8">
      <w:pPr>
        <w:wordWrap w:val="0"/>
        <w:rPr>
          <w:bCs/>
          <w:color w:val="000000" w:themeColor="text1"/>
          <w:szCs w:val="18"/>
        </w:rPr>
      </w:pPr>
      <w:r w:rsidRPr="00015AC8">
        <w:rPr>
          <w:b/>
          <w:color w:val="000000" w:themeColor="text1"/>
          <w:szCs w:val="18"/>
        </w:rPr>
        <w:t>穆罕默德</w:t>
      </w:r>
      <w:r w:rsidRPr="00015AC8">
        <w:rPr>
          <w:rFonts w:ascii="微软雅黑" w:eastAsia="微软雅黑" w:hAnsi="微软雅黑" w:cs="微软雅黑" w:hint="eastAsia"/>
          <w:b/>
          <w:color w:val="000000" w:themeColor="text1"/>
          <w:szCs w:val="18"/>
        </w:rPr>
        <w:t>・</w:t>
      </w:r>
      <w:r w:rsidRPr="00015AC8">
        <w:rPr>
          <w:rFonts w:ascii="宋体" w:hAnsi="宋体" w:cs="宋体" w:hint="eastAsia"/>
          <w:b/>
          <w:color w:val="000000" w:themeColor="text1"/>
          <w:szCs w:val="18"/>
        </w:rPr>
        <w:t>希法特</w:t>
      </w:r>
      <w:r w:rsidRPr="00015AC8">
        <w:rPr>
          <w:b/>
          <w:color w:val="000000" w:themeColor="text1"/>
          <w:szCs w:val="18"/>
        </w:rPr>
        <w:t>-</w:t>
      </w:r>
      <w:r w:rsidRPr="00015AC8">
        <w:rPr>
          <w:b/>
          <w:color w:val="000000" w:themeColor="text1"/>
          <w:szCs w:val="18"/>
        </w:rPr>
        <w:t>埃</w:t>
      </w:r>
      <w:r w:rsidRPr="00015AC8">
        <w:rPr>
          <w:b/>
          <w:color w:val="000000" w:themeColor="text1"/>
          <w:szCs w:val="18"/>
        </w:rPr>
        <w:t>-</w:t>
      </w:r>
      <w:r w:rsidRPr="00015AC8">
        <w:rPr>
          <w:b/>
          <w:color w:val="000000" w:themeColor="text1"/>
          <w:szCs w:val="18"/>
        </w:rPr>
        <w:t>拉比（</w:t>
      </w:r>
      <w:r w:rsidRPr="00015AC8">
        <w:rPr>
          <w:b/>
          <w:color w:val="000000" w:themeColor="text1"/>
          <w:szCs w:val="18"/>
        </w:rPr>
        <w:t>Mohammad</w:t>
      </w:r>
      <w:r w:rsidR="00D91F1B">
        <w:rPr>
          <w:rFonts w:hint="eastAsia"/>
          <w:b/>
          <w:color w:val="000000" w:themeColor="text1"/>
          <w:szCs w:val="18"/>
        </w:rPr>
        <w:t xml:space="preserve"> </w:t>
      </w:r>
      <w:r w:rsidRPr="00015AC8">
        <w:rPr>
          <w:b/>
          <w:color w:val="000000" w:themeColor="text1"/>
          <w:szCs w:val="18"/>
        </w:rPr>
        <w:t>Shifat-E-Rabbi</w:t>
      </w:r>
      <w:r w:rsidRPr="00015AC8">
        <w:rPr>
          <w:b/>
          <w:color w:val="000000" w:themeColor="text1"/>
          <w:szCs w:val="18"/>
        </w:rPr>
        <w:t>）：</w:t>
      </w:r>
      <w:r w:rsidRPr="00015AC8">
        <w:rPr>
          <w:bCs/>
          <w:color w:val="000000" w:themeColor="text1"/>
          <w:szCs w:val="18"/>
        </w:rPr>
        <w:t>2015</w:t>
      </w:r>
      <w:r w:rsidRPr="00015AC8">
        <w:rPr>
          <w:bCs/>
          <w:color w:val="000000" w:themeColor="text1"/>
          <w:szCs w:val="18"/>
        </w:rPr>
        <w:t>年获得孟加拉国工程技术大学电气与电子工程学士学位。目前正在弗吉尼亚大学生物医学工程系影像与数据科学实验室攻读博士学位。研究兴趣包括应用数学、机器学习、数据科学与计算生物学。</w:t>
      </w:r>
    </w:p>
    <w:p w14:paraId="3E61A6EB" w14:textId="5FC928F5" w:rsidR="00015AC8" w:rsidRPr="00015AC8" w:rsidRDefault="00015AC8" w:rsidP="00015AC8">
      <w:pPr>
        <w:wordWrap w:val="0"/>
        <w:rPr>
          <w:bCs/>
          <w:color w:val="000000" w:themeColor="text1"/>
          <w:szCs w:val="18"/>
        </w:rPr>
      </w:pPr>
      <w:r w:rsidRPr="00015AC8">
        <w:rPr>
          <w:b/>
          <w:color w:val="000000" w:themeColor="text1"/>
          <w:szCs w:val="18"/>
        </w:rPr>
        <w:t>尹旭旺（</w:t>
      </w:r>
      <w:r w:rsidRPr="00015AC8">
        <w:rPr>
          <w:b/>
          <w:color w:val="000000" w:themeColor="text1"/>
          <w:szCs w:val="18"/>
        </w:rPr>
        <w:t>Xu</w:t>
      </w:r>
      <w:r w:rsidR="00D91F1B">
        <w:rPr>
          <w:rFonts w:hint="eastAsia"/>
          <w:b/>
          <w:color w:val="000000" w:themeColor="text1"/>
          <w:szCs w:val="18"/>
        </w:rPr>
        <w:t xml:space="preserve"> </w:t>
      </w:r>
      <w:r w:rsidRPr="00015AC8">
        <w:rPr>
          <w:b/>
          <w:color w:val="000000" w:themeColor="text1"/>
          <w:szCs w:val="18"/>
        </w:rPr>
        <w:t>wang</w:t>
      </w:r>
      <w:r w:rsidR="00D91F1B">
        <w:rPr>
          <w:rFonts w:hint="eastAsia"/>
          <w:b/>
          <w:color w:val="000000" w:themeColor="text1"/>
          <w:szCs w:val="18"/>
        </w:rPr>
        <w:t xml:space="preserve"> </w:t>
      </w:r>
      <w:r w:rsidRPr="00015AC8">
        <w:rPr>
          <w:b/>
          <w:color w:val="000000" w:themeColor="text1"/>
          <w:szCs w:val="18"/>
        </w:rPr>
        <w:t>Yin</w:t>
      </w:r>
      <w:r w:rsidRPr="00015AC8">
        <w:rPr>
          <w:b/>
          <w:color w:val="000000" w:themeColor="text1"/>
          <w:szCs w:val="18"/>
        </w:rPr>
        <w:t>）：</w:t>
      </w:r>
      <w:r w:rsidRPr="00015AC8">
        <w:rPr>
          <w:bCs/>
          <w:color w:val="000000" w:themeColor="text1"/>
          <w:szCs w:val="18"/>
        </w:rPr>
        <w:t>获得弗吉尼亚大学计算机工程博士学位。现任人工智能安全中心（</w:t>
      </w:r>
      <w:r w:rsidRPr="00015AC8">
        <w:rPr>
          <w:bCs/>
          <w:color w:val="000000" w:themeColor="text1"/>
          <w:szCs w:val="18"/>
        </w:rPr>
        <w:t>CAIS</w:t>
      </w:r>
      <w:r w:rsidRPr="00015AC8">
        <w:rPr>
          <w:bCs/>
          <w:color w:val="000000" w:themeColor="text1"/>
          <w:szCs w:val="18"/>
        </w:rPr>
        <w:t>）研究工程师。研究方向为对抗性机器学习与生成式建模。</w:t>
      </w:r>
    </w:p>
    <w:p w14:paraId="434D4CEE" w14:textId="1C21C4EC" w:rsidR="00015AC8" w:rsidRPr="00015AC8" w:rsidRDefault="00015AC8" w:rsidP="00015AC8">
      <w:pPr>
        <w:wordWrap w:val="0"/>
        <w:rPr>
          <w:bCs/>
          <w:color w:val="000000" w:themeColor="text1"/>
          <w:szCs w:val="18"/>
        </w:rPr>
      </w:pPr>
      <w:r w:rsidRPr="00015AC8">
        <w:rPr>
          <w:b/>
          <w:color w:val="000000" w:themeColor="text1"/>
          <w:szCs w:val="18"/>
        </w:rPr>
        <w:t>阿布</w:t>
      </w:r>
      <w:r w:rsidRPr="00015AC8">
        <w:rPr>
          <w:rFonts w:ascii="微软雅黑" w:eastAsia="微软雅黑" w:hAnsi="微软雅黑" w:cs="微软雅黑" w:hint="eastAsia"/>
          <w:b/>
          <w:color w:val="000000" w:themeColor="text1"/>
          <w:szCs w:val="18"/>
        </w:rPr>
        <w:t>・</w:t>
      </w:r>
      <w:r w:rsidRPr="00015AC8">
        <w:rPr>
          <w:rFonts w:ascii="宋体" w:hAnsi="宋体" w:cs="宋体" w:hint="eastAsia"/>
          <w:b/>
          <w:color w:val="000000" w:themeColor="text1"/>
          <w:szCs w:val="18"/>
        </w:rPr>
        <w:t>哈斯纳特</w:t>
      </w:r>
      <w:r w:rsidRPr="00015AC8">
        <w:rPr>
          <w:rFonts w:ascii="微软雅黑" w:eastAsia="微软雅黑" w:hAnsi="微软雅黑" w:cs="微软雅黑" w:hint="eastAsia"/>
          <w:b/>
          <w:color w:val="000000" w:themeColor="text1"/>
          <w:szCs w:val="18"/>
        </w:rPr>
        <w:t>・</w:t>
      </w:r>
      <w:r w:rsidRPr="00015AC8">
        <w:rPr>
          <w:rFonts w:ascii="宋体" w:hAnsi="宋体" w:cs="宋体" w:hint="eastAsia"/>
          <w:b/>
          <w:color w:val="000000" w:themeColor="text1"/>
          <w:szCs w:val="18"/>
        </w:rPr>
        <w:t>穆罕默德</w:t>
      </w:r>
      <w:r w:rsidRPr="00015AC8">
        <w:rPr>
          <w:rFonts w:ascii="微软雅黑" w:eastAsia="微软雅黑" w:hAnsi="微软雅黑" w:cs="微软雅黑" w:hint="eastAsia"/>
          <w:b/>
          <w:color w:val="000000" w:themeColor="text1"/>
          <w:szCs w:val="18"/>
        </w:rPr>
        <w:t>・</w:t>
      </w:r>
      <w:r w:rsidRPr="00015AC8">
        <w:rPr>
          <w:rFonts w:ascii="宋体" w:hAnsi="宋体" w:cs="宋体" w:hint="eastAsia"/>
          <w:b/>
          <w:color w:val="000000" w:themeColor="text1"/>
          <w:szCs w:val="18"/>
        </w:rPr>
        <w:t>鲁拜亚特（</w:t>
      </w:r>
      <w:r w:rsidRPr="00015AC8">
        <w:rPr>
          <w:b/>
          <w:color w:val="000000" w:themeColor="text1"/>
          <w:szCs w:val="18"/>
        </w:rPr>
        <w:t>Abu</w:t>
      </w:r>
      <w:r w:rsidR="00D91F1B">
        <w:rPr>
          <w:rFonts w:hint="eastAsia"/>
          <w:b/>
          <w:color w:val="000000" w:themeColor="text1"/>
          <w:szCs w:val="18"/>
        </w:rPr>
        <w:t xml:space="preserve"> </w:t>
      </w:r>
      <w:r w:rsidRPr="00015AC8">
        <w:rPr>
          <w:b/>
          <w:color w:val="000000" w:themeColor="text1"/>
          <w:szCs w:val="18"/>
        </w:rPr>
        <w:t>Hasnat</w:t>
      </w:r>
      <w:r w:rsidR="00D91F1B">
        <w:rPr>
          <w:rFonts w:hint="eastAsia"/>
          <w:b/>
          <w:color w:val="000000" w:themeColor="text1"/>
          <w:szCs w:val="18"/>
        </w:rPr>
        <w:t xml:space="preserve"> </w:t>
      </w:r>
      <w:r w:rsidRPr="00015AC8">
        <w:rPr>
          <w:b/>
          <w:color w:val="000000" w:themeColor="text1"/>
          <w:szCs w:val="18"/>
        </w:rPr>
        <w:t>Mohammad</w:t>
      </w:r>
      <w:r w:rsidR="00D91F1B">
        <w:rPr>
          <w:rFonts w:hint="eastAsia"/>
          <w:b/>
          <w:color w:val="000000" w:themeColor="text1"/>
          <w:szCs w:val="18"/>
        </w:rPr>
        <w:t xml:space="preserve"> </w:t>
      </w:r>
      <w:r w:rsidRPr="00015AC8">
        <w:rPr>
          <w:b/>
          <w:color w:val="000000" w:themeColor="text1"/>
          <w:szCs w:val="18"/>
        </w:rPr>
        <w:t>Rubaiyat</w:t>
      </w:r>
      <w:r w:rsidRPr="00015AC8">
        <w:rPr>
          <w:b/>
          <w:color w:val="000000" w:themeColor="text1"/>
          <w:szCs w:val="18"/>
        </w:rPr>
        <w:t>）：</w:t>
      </w:r>
      <w:r w:rsidRPr="00015AC8">
        <w:rPr>
          <w:bCs/>
          <w:color w:val="000000" w:themeColor="text1"/>
          <w:szCs w:val="18"/>
        </w:rPr>
        <w:t>2013</w:t>
      </w:r>
      <w:r w:rsidRPr="00015AC8">
        <w:rPr>
          <w:bCs/>
          <w:color w:val="000000" w:themeColor="text1"/>
          <w:szCs w:val="18"/>
        </w:rPr>
        <w:t>年获得孟加拉国工程技术大学电气工程学士学位，</w:t>
      </w:r>
      <w:r w:rsidRPr="00015AC8">
        <w:rPr>
          <w:bCs/>
          <w:color w:val="000000" w:themeColor="text1"/>
          <w:szCs w:val="18"/>
        </w:rPr>
        <w:t>2017</w:t>
      </w:r>
      <w:r w:rsidRPr="00015AC8">
        <w:rPr>
          <w:bCs/>
          <w:color w:val="000000" w:themeColor="text1"/>
          <w:szCs w:val="18"/>
        </w:rPr>
        <w:t>年获得西弗吉尼亚大学电气工程硕士学位，</w:t>
      </w:r>
      <w:r w:rsidRPr="00015AC8">
        <w:rPr>
          <w:bCs/>
          <w:color w:val="000000" w:themeColor="text1"/>
          <w:szCs w:val="18"/>
        </w:rPr>
        <w:t>2023</w:t>
      </w:r>
      <w:r w:rsidRPr="00015AC8">
        <w:rPr>
          <w:bCs/>
          <w:color w:val="000000" w:themeColor="text1"/>
          <w:szCs w:val="18"/>
        </w:rPr>
        <w:t>年获得弗吉尼亚大学计算机工程博士学位。研究方向为基于传输变换在信号与图像处理中的应用。</w:t>
      </w:r>
    </w:p>
    <w:p w14:paraId="078D0BD9" w14:textId="6A70C0D3" w:rsidR="00015AC8" w:rsidRPr="00015AC8" w:rsidRDefault="00015AC8" w:rsidP="00015AC8">
      <w:pPr>
        <w:wordWrap w:val="0"/>
        <w:rPr>
          <w:bCs/>
          <w:color w:val="000000" w:themeColor="text1"/>
          <w:szCs w:val="18"/>
        </w:rPr>
      </w:pPr>
      <w:r w:rsidRPr="00015AC8">
        <w:rPr>
          <w:b/>
          <w:color w:val="000000" w:themeColor="text1"/>
          <w:szCs w:val="18"/>
        </w:rPr>
        <w:t>古斯塔沃</w:t>
      </w:r>
      <w:r w:rsidRPr="00015AC8">
        <w:rPr>
          <w:rFonts w:ascii="微软雅黑" w:eastAsia="微软雅黑" w:hAnsi="微软雅黑" w:cs="微软雅黑" w:hint="eastAsia"/>
          <w:b/>
          <w:color w:val="000000" w:themeColor="text1"/>
          <w:szCs w:val="18"/>
        </w:rPr>
        <w:t>・</w:t>
      </w:r>
      <w:r w:rsidRPr="00015AC8">
        <w:rPr>
          <w:b/>
          <w:color w:val="000000" w:themeColor="text1"/>
          <w:szCs w:val="18"/>
        </w:rPr>
        <w:t>K</w:t>
      </w:r>
      <w:r w:rsidRPr="00015AC8">
        <w:rPr>
          <w:rFonts w:ascii="微软雅黑" w:eastAsia="微软雅黑" w:hAnsi="微软雅黑" w:cs="微软雅黑" w:hint="eastAsia"/>
          <w:b/>
          <w:color w:val="000000" w:themeColor="text1"/>
          <w:szCs w:val="18"/>
        </w:rPr>
        <w:t>・</w:t>
      </w:r>
      <w:r w:rsidRPr="00015AC8">
        <w:rPr>
          <w:rFonts w:ascii="宋体" w:hAnsi="宋体" w:cs="宋体" w:hint="eastAsia"/>
          <w:b/>
          <w:color w:val="000000" w:themeColor="text1"/>
          <w:szCs w:val="18"/>
        </w:rPr>
        <w:t>罗德（</w:t>
      </w:r>
      <w:r w:rsidRPr="00015AC8">
        <w:rPr>
          <w:b/>
          <w:color w:val="000000" w:themeColor="text1"/>
          <w:szCs w:val="18"/>
        </w:rPr>
        <w:t>Gustavo</w:t>
      </w:r>
      <w:r w:rsidR="00D91F1B">
        <w:rPr>
          <w:rFonts w:hint="eastAsia"/>
          <w:b/>
          <w:color w:val="000000" w:themeColor="text1"/>
          <w:szCs w:val="18"/>
        </w:rPr>
        <w:t xml:space="preserve"> </w:t>
      </w:r>
      <w:r w:rsidRPr="00015AC8">
        <w:rPr>
          <w:b/>
          <w:color w:val="000000" w:themeColor="text1"/>
          <w:szCs w:val="18"/>
        </w:rPr>
        <w:t>K.</w:t>
      </w:r>
      <w:r w:rsidR="00D91F1B">
        <w:rPr>
          <w:rFonts w:hint="eastAsia"/>
          <w:b/>
          <w:color w:val="000000" w:themeColor="text1"/>
          <w:szCs w:val="18"/>
        </w:rPr>
        <w:t xml:space="preserve"> </w:t>
      </w:r>
      <w:r w:rsidRPr="00015AC8">
        <w:rPr>
          <w:b/>
          <w:color w:val="000000" w:themeColor="text1"/>
          <w:szCs w:val="18"/>
        </w:rPr>
        <w:t>Rohde</w:t>
      </w:r>
      <w:r w:rsidRPr="00015AC8">
        <w:rPr>
          <w:b/>
          <w:color w:val="000000" w:themeColor="text1"/>
          <w:szCs w:val="18"/>
        </w:rPr>
        <w:t>）：</w:t>
      </w:r>
      <w:r w:rsidRPr="00015AC8">
        <w:rPr>
          <w:bCs/>
          <w:color w:val="000000" w:themeColor="text1"/>
          <w:szCs w:val="18"/>
        </w:rPr>
        <w:t>1999</w:t>
      </w:r>
      <w:r w:rsidRPr="00015AC8">
        <w:rPr>
          <w:bCs/>
          <w:color w:val="000000" w:themeColor="text1"/>
          <w:szCs w:val="18"/>
        </w:rPr>
        <w:t>年获得田纳西州范德堡大学物理与数学学士学位，</w:t>
      </w:r>
      <w:r w:rsidRPr="00015AC8">
        <w:rPr>
          <w:bCs/>
          <w:color w:val="000000" w:themeColor="text1"/>
          <w:szCs w:val="18"/>
        </w:rPr>
        <w:t>2001</w:t>
      </w:r>
      <w:r w:rsidRPr="00015AC8">
        <w:rPr>
          <w:bCs/>
          <w:color w:val="000000" w:themeColor="text1"/>
          <w:szCs w:val="18"/>
        </w:rPr>
        <w:t>年获得该校电气工程硕士学位，</w:t>
      </w:r>
      <w:r w:rsidRPr="00015AC8">
        <w:rPr>
          <w:bCs/>
          <w:color w:val="000000" w:themeColor="text1"/>
          <w:szCs w:val="18"/>
        </w:rPr>
        <w:t>2005</w:t>
      </w:r>
      <w:r w:rsidRPr="00015AC8">
        <w:rPr>
          <w:bCs/>
          <w:color w:val="000000" w:themeColor="text1"/>
          <w:szCs w:val="18"/>
        </w:rPr>
        <w:t>年获得马里兰大学帕克分校应用数学与科学计算博士学位。现任弗吉尼亚大学夏洛茨维尔分校生物医学工程与电气工程教授，同时担任影像与数据科学实验室负责人。</w:t>
      </w:r>
    </w:p>
    <w:p w14:paraId="7DD53CDF" w14:textId="77777777" w:rsidR="00015AC8" w:rsidRPr="00015AC8" w:rsidRDefault="00015AC8" w:rsidP="009224B4">
      <w:pPr>
        <w:rPr>
          <w:bCs/>
          <w:color w:val="000000" w:themeColor="text1"/>
          <w:szCs w:val="18"/>
        </w:rPr>
      </w:pPr>
    </w:p>
    <w:p w14:paraId="60AD517F" w14:textId="3C32F083" w:rsidR="00717168" w:rsidRPr="00432466" w:rsidRDefault="00717168" w:rsidP="00717168">
      <w:pPr>
        <w:rPr>
          <w:b/>
          <w:color w:val="000000" w:themeColor="text1"/>
          <w:szCs w:val="18"/>
        </w:rPr>
      </w:pPr>
    </w:p>
    <w:p w14:paraId="741C6381" w14:textId="77777777" w:rsidR="00717168" w:rsidRPr="00432466" w:rsidRDefault="00717168" w:rsidP="00717168">
      <w:pPr>
        <w:rPr>
          <w:b/>
          <w:color w:val="000000" w:themeColor="text1"/>
          <w:szCs w:val="18"/>
        </w:rPr>
        <w:sectPr w:rsidR="00717168" w:rsidRPr="00432466"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3C407735" w14:textId="77777777" w:rsidR="00717168" w:rsidRPr="00432466" w:rsidRDefault="00717168" w:rsidP="00717168">
      <w:pPr>
        <w:rPr>
          <w:b/>
          <w:color w:val="000000" w:themeColor="text1"/>
          <w:sz w:val="21"/>
          <w:szCs w:val="21"/>
        </w:rPr>
      </w:pPr>
    </w:p>
    <w:p w14:paraId="41BF1322" w14:textId="77777777" w:rsidR="007D3141" w:rsidRPr="00432466" w:rsidRDefault="007D3141">
      <w:pPr>
        <w:rPr>
          <w:color w:val="000000" w:themeColor="text1"/>
        </w:rPr>
      </w:pPr>
    </w:p>
    <w:sectPr w:rsidR="007D3141" w:rsidRPr="00432466" w:rsidSect="00717168">
      <w:type w:val="continuous"/>
      <w:pgSz w:w="11905" w:h="16837" w:code="9"/>
      <w:pgMar w:top="1474" w:right="1134" w:bottom="1474" w:left="1134" w:header="964" w:footer="964" w:gutter="0"/>
      <w:cols w:num="2" w:space="720" w:equalWidth="0">
        <w:col w:w="4606" w:space="425"/>
        <w:col w:w="460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18160" w14:textId="77777777" w:rsidR="00F95A24" w:rsidRDefault="00F95A24" w:rsidP="00717168">
      <w:r>
        <w:separator/>
      </w:r>
    </w:p>
  </w:endnote>
  <w:endnote w:type="continuationSeparator" w:id="0">
    <w:p w14:paraId="083E0A9F" w14:textId="77777777" w:rsidR="00F95A24" w:rsidRDefault="00F95A24" w:rsidP="00717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²Ó©úÅé">
    <w:altName w:val="Microsoft JhengHei"/>
    <w:charset w:val="88"/>
    <w:family w:val="auto"/>
    <w:pitch w:val="default"/>
    <w:sig w:usb0="00000000" w:usb1="08080000" w:usb2="00000010" w:usb3="00000000" w:csb0="0010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Monotype Sorts">
    <w:altName w:val="MT Extra"/>
    <w:charset w:val="02"/>
    <w:family w:val="auto"/>
    <w:pitch w:val="default"/>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Noto Sans SC">
    <w:panose1 w:val="020B0200000000000000"/>
    <w:charset w:val="86"/>
    <w:family w:val="swiss"/>
    <w:pitch w:val="variable"/>
    <w:sig w:usb0="2000028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A2F2" w14:textId="77777777" w:rsidR="00717168" w:rsidRDefault="0071716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B716" w14:textId="77777777" w:rsidR="00717168" w:rsidRDefault="00717168">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D327" w14:textId="77777777" w:rsidR="00717168" w:rsidRDefault="00717168" w:rsidP="00785476">
    <w:pPr>
      <w:pStyle w:val="af0"/>
      <w:rPr>
        <w:rFonts w:eastAsia="宋体" w:hAnsi="宋体" w:hint="eastAsia"/>
        <w:sz w:val="15"/>
        <w:szCs w:val="15"/>
      </w:rPr>
    </w:pPr>
    <w:r>
      <w:rPr>
        <w:rFonts w:eastAsia="宋体" w:hAnsi="宋体" w:hint="eastAsia"/>
        <w:sz w:val="15"/>
        <w:szCs w:val="15"/>
      </w:rPr>
      <w:t>——</w:t>
    </w:r>
    <w:proofErr w:type="gramStart"/>
    <w:r>
      <w:rPr>
        <w:rFonts w:eastAsia="宋体" w:hAnsi="宋体" w:hint="eastAsia"/>
        <w:sz w:val="15"/>
        <w:szCs w:val="15"/>
      </w:rPr>
      <w:t>—————————————</w:t>
    </w:r>
    <w:proofErr w:type="gramEnd"/>
  </w:p>
  <w:p w14:paraId="4FFE58B5" w14:textId="77777777" w:rsidR="00717168" w:rsidRPr="00084416" w:rsidRDefault="00717168" w:rsidP="00371C1E">
    <w:pPr>
      <w:pStyle w:val="af0"/>
      <w:rPr>
        <w:rFonts w:eastAsia="宋体"/>
        <w:sz w:val="15"/>
        <w:szCs w:val="15"/>
      </w:rPr>
    </w:pPr>
    <w:r w:rsidRPr="00371C1E">
      <w:rPr>
        <w:rFonts w:eastAsia="宋体" w:hAnsi="宋体"/>
        <w:sz w:val="15"/>
        <w:szCs w:val="15"/>
      </w:rPr>
      <w:t>*</w:t>
    </w:r>
    <w:r w:rsidRPr="00371C1E">
      <w:rPr>
        <w:rFonts w:eastAsia="宋体" w:hAnsi="宋体"/>
        <w:sz w:val="15"/>
        <w:szCs w:val="15"/>
      </w:rPr>
      <w:t>通讯作者地址：美国纽约州纽约市西</w:t>
    </w:r>
    <w:r w:rsidRPr="00371C1E">
      <w:rPr>
        <w:rFonts w:ascii="Noto Sans SC" w:eastAsia="Noto Sans SC" w:hAnsi="Noto Sans SC" w:cs="Noto Sans SC" w:hint="eastAsia"/>
        <w:sz w:val="15"/>
        <w:szCs w:val="15"/>
      </w:rPr>
      <w:t>奈</w:t>
    </w:r>
    <w:proofErr w:type="gramStart"/>
    <w:r w:rsidRPr="00371C1E">
      <w:rPr>
        <w:rFonts w:ascii="宋体" w:eastAsia="宋体" w:hAnsi="宋体" w:cs="宋体" w:hint="eastAsia"/>
        <w:sz w:val="15"/>
        <w:szCs w:val="15"/>
      </w:rPr>
      <w:t>山伊坎</w:t>
    </w:r>
    <w:proofErr w:type="gramEnd"/>
    <w:r w:rsidRPr="00371C1E">
      <w:rPr>
        <w:rFonts w:ascii="宋体" w:eastAsia="宋体" w:hAnsi="宋体" w:cs="宋体" w:hint="eastAsia"/>
        <w:sz w:val="15"/>
        <w:szCs w:val="15"/>
      </w:rPr>
      <w:t>医学院温德赖希人工智能与人类健康系，邮编：</w:t>
    </w:r>
    <w:r w:rsidRPr="00371C1E">
      <w:rPr>
        <w:rFonts w:eastAsia="宋体" w:hAnsi="宋体"/>
        <w:sz w:val="15"/>
        <w:szCs w:val="15"/>
      </w:rPr>
      <w:t>10029</w:t>
    </w:r>
    <w:r w:rsidRPr="00371C1E">
      <w:rPr>
        <w:rFonts w:eastAsia="宋体" w:hAnsi="宋体"/>
        <w:sz w:val="15"/>
        <w:szCs w:val="15"/>
      </w:rPr>
      <w:t>。电子邮箱地</w:t>
    </w:r>
    <w:r>
      <w:rPr>
        <w:rFonts w:eastAsia="宋体" w:hAnsi="宋体" w:hint="eastAsia"/>
        <w:sz w:val="15"/>
        <w:szCs w:val="15"/>
      </w:rPr>
      <w:t>址</w:t>
    </w:r>
    <w:r w:rsidRPr="00371C1E">
      <w:rPr>
        <w:rFonts w:eastAsia="宋体" w:hAnsi="宋体"/>
        <w:sz w:val="15"/>
        <w:szCs w:val="15"/>
      </w:rPr>
      <w:t>：</w:t>
    </w:r>
    <w:r w:rsidRPr="00084416">
      <w:rPr>
        <w:rFonts w:eastAsia="宋体"/>
        <w:sz w:val="15"/>
        <w:szCs w:val="15"/>
      </w:rPr>
      <w:t>yan.zhuang@mssm.edu</w:t>
    </w:r>
    <w:r w:rsidRPr="00084416">
      <w:rPr>
        <w:rFonts w:eastAsia="宋体"/>
        <w:sz w:val="15"/>
        <w:szCs w:val="15"/>
      </w:rPr>
      <w:t>（</w:t>
    </w:r>
    <w:r w:rsidRPr="00084416">
      <w:rPr>
        <w:rFonts w:eastAsia="宋体"/>
        <w:sz w:val="15"/>
        <w:szCs w:val="15"/>
      </w:rPr>
      <w:t>Y. Zhuang), sl8jx@virginia.edu (</w:t>
    </w:r>
    <w:proofErr w:type="spellStart"/>
    <w:r w:rsidRPr="00084416">
      <w:rPr>
        <w:rFonts w:eastAsia="宋体"/>
        <w:sz w:val="15"/>
        <w:szCs w:val="15"/>
      </w:rPr>
      <w:t>S.Li</w:t>
    </w:r>
    <w:proofErr w:type="spellEnd"/>
    <w:r w:rsidRPr="00084416">
      <w:rPr>
        <w:rFonts w:eastAsia="宋体"/>
        <w:sz w:val="15"/>
        <w:szCs w:val="15"/>
      </w:rPr>
      <w:t>), mr2kz@virginia.edu (</w:t>
    </w:r>
    <w:proofErr w:type="spellStart"/>
    <w:r w:rsidRPr="00084416">
      <w:rPr>
        <w:rFonts w:eastAsia="宋体"/>
        <w:sz w:val="15"/>
        <w:szCs w:val="15"/>
      </w:rPr>
      <w:t>M.Shifat</w:t>
    </w:r>
    <w:proofErr w:type="spellEnd"/>
    <w:r w:rsidRPr="00084416">
      <w:rPr>
        <w:rFonts w:eastAsia="宋体"/>
        <w:sz w:val="15"/>
        <w:szCs w:val="15"/>
      </w:rPr>
      <w:noBreakHyphen/>
      <w:t>E</w:t>
    </w:r>
    <w:r w:rsidRPr="00084416">
      <w:rPr>
        <w:rFonts w:eastAsia="宋体"/>
        <w:sz w:val="15"/>
        <w:szCs w:val="15"/>
      </w:rPr>
      <w:noBreakHyphen/>
      <w:t>Rabbi), xy4cm@virginia.edu (</w:t>
    </w:r>
    <w:proofErr w:type="spellStart"/>
    <w:r w:rsidRPr="00084416">
      <w:rPr>
        <w:rFonts w:eastAsia="宋体"/>
        <w:sz w:val="15"/>
        <w:szCs w:val="15"/>
      </w:rPr>
      <w:t>X.Yin</w:t>
    </w:r>
    <w:proofErr w:type="spellEnd"/>
    <w:r w:rsidRPr="00084416">
      <w:rPr>
        <w:rFonts w:eastAsia="宋体"/>
        <w:sz w:val="15"/>
        <w:szCs w:val="15"/>
      </w:rPr>
      <w:t>), ar3fx@virginia.edu(</w:t>
    </w:r>
    <w:proofErr w:type="spellStart"/>
    <w:r w:rsidRPr="00084416">
      <w:rPr>
        <w:rFonts w:eastAsia="宋体"/>
        <w:sz w:val="15"/>
        <w:szCs w:val="15"/>
      </w:rPr>
      <w:t>AHM.Rubaiyat</w:t>
    </w:r>
    <w:proofErr w:type="spellEnd"/>
    <w:r w:rsidRPr="00084416">
      <w:rPr>
        <w:rFonts w:eastAsia="宋体"/>
        <w:sz w:val="15"/>
        <w:szCs w:val="15"/>
      </w:rPr>
      <w:t>), gustavo@virginia.edu(</w:t>
    </w:r>
    <w:proofErr w:type="spellStart"/>
    <w:r w:rsidRPr="00084416">
      <w:rPr>
        <w:rFonts w:eastAsia="宋体"/>
        <w:sz w:val="15"/>
        <w:szCs w:val="15"/>
      </w:rPr>
      <w:t>GK.Rohde</w:t>
    </w:r>
    <w:proofErr w:type="spellEnd"/>
    <w:r w:rsidRPr="00084416">
      <w:rPr>
        <w:rFonts w:eastAsia="宋体"/>
        <w:sz w:val="15"/>
        <w:szCs w:val="15"/>
      </w:rPr>
      <w:t>)</w:t>
    </w:r>
  </w:p>
  <w:p w14:paraId="6B9DF3EA" w14:textId="77777777" w:rsidR="00717168" w:rsidRDefault="00717168" w:rsidP="00371C1E">
    <w:pPr>
      <w:pStyle w:val="af0"/>
      <w:rPr>
        <w:rFonts w:eastAsia="宋体" w:hAnsi="宋体" w:hint="eastAsia"/>
        <w:sz w:val="15"/>
        <w:szCs w:val="15"/>
      </w:rPr>
    </w:pPr>
    <w:r w:rsidRPr="00144E90">
      <w:rPr>
        <w:rFonts w:eastAsia="宋体" w:hAnsi="宋体"/>
        <w:sz w:val="15"/>
        <w:szCs w:val="15"/>
      </w:rPr>
      <w:t>https://doi.org/10.1016/j.patcog.2025.111381</w:t>
    </w:r>
  </w:p>
  <w:p w14:paraId="25A341E2" w14:textId="77777777" w:rsidR="00717168" w:rsidRDefault="00717168" w:rsidP="00371C1E">
    <w:pPr>
      <w:pStyle w:val="af0"/>
      <w:rPr>
        <w:rFonts w:eastAsia="宋体" w:hAnsi="宋体" w:hint="eastAsia"/>
        <w:sz w:val="15"/>
        <w:szCs w:val="15"/>
      </w:rPr>
    </w:pPr>
    <w:r w:rsidRPr="00371C1E">
      <w:rPr>
        <w:rFonts w:eastAsia="宋体" w:hAnsi="宋体"/>
        <w:sz w:val="15"/>
        <w:szCs w:val="15"/>
      </w:rPr>
      <w:t>2023</w:t>
    </w:r>
    <w:r w:rsidRPr="00371C1E">
      <w:rPr>
        <w:rFonts w:eastAsia="宋体" w:hAnsi="宋体"/>
        <w:sz w:val="15"/>
        <w:szCs w:val="15"/>
      </w:rPr>
      <w:t>年</w:t>
    </w:r>
    <w:r w:rsidRPr="00371C1E">
      <w:rPr>
        <w:rFonts w:eastAsia="宋体" w:hAnsi="宋体"/>
        <w:sz w:val="15"/>
        <w:szCs w:val="15"/>
      </w:rPr>
      <w:t>6</w:t>
    </w:r>
    <w:r w:rsidRPr="00371C1E">
      <w:rPr>
        <w:rFonts w:eastAsia="宋体" w:hAnsi="宋体"/>
        <w:sz w:val="15"/>
        <w:szCs w:val="15"/>
      </w:rPr>
      <w:t>月</w:t>
    </w:r>
    <w:r w:rsidRPr="00371C1E">
      <w:rPr>
        <w:rFonts w:eastAsia="宋体" w:hAnsi="宋体"/>
        <w:sz w:val="15"/>
        <w:szCs w:val="15"/>
      </w:rPr>
      <w:t>20</w:t>
    </w:r>
    <w:r w:rsidRPr="00371C1E">
      <w:rPr>
        <w:rFonts w:eastAsia="宋体" w:hAnsi="宋体"/>
        <w:sz w:val="15"/>
        <w:szCs w:val="15"/>
      </w:rPr>
      <w:t>日收</w:t>
    </w:r>
    <w:r w:rsidRPr="00371C1E">
      <w:rPr>
        <w:rFonts w:eastAsia="宋体" w:hAnsi="宋体"/>
        <w:sz w:val="15"/>
        <w:szCs w:val="15"/>
      </w:rPr>
      <w:t xml:space="preserve"> </w:t>
    </w:r>
    <w:r w:rsidRPr="00371C1E">
      <w:rPr>
        <w:rFonts w:eastAsia="宋体" w:hAnsi="宋体"/>
        <w:sz w:val="15"/>
        <w:szCs w:val="15"/>
      </w:rPr>
      <w:t>到；</w:t>
    </w:r>
    <w:r w:rsidRPr="00371C1E">
      <w:rPr>
        <w:rFonts w:eastAsia="宋体" w:hAnsi="宋体"/>
        <w:sz w:val="15"/>
        <w:szCs w:val="15"/>
      </w:rPr>
      <w:t>2025</w:t>
    </w:r>
    <w:r w:rsidRPr="00371C1E">
      <w:rPr>
        <w:rFonts w:eastAsia="宋体" w:hAnsi="宋体"/>
        <w:sz w:val="15"/>
        <w:szCs w:val="15"/>
      </w:rPr>
      <w:t>年</w:t>
    </w:r>
    <w:r w:rsidRPr="00371C1E">
      <w:rPr>
        <w:rFonts w:eastAsia="宋体" w:hAnsi="宋体"/>
        <w:sz w:val="15"/>
        <w:szCs w:val="15"/>
      </w:rPr>
      <w:t>1</w:t>
    </w:r>
    <w:r w:rsidRPr="00371C1E">
      <w:rPr>
        <w:rFonts w:eastAsia="宋体" w:hAnsi="宋体"/>
        <w:sz w:val="15"/>
        <w:szCs w:val="15"/>
      </w:rPr>
      <w:t>月</w:t>
    </w:r>
    <w:r w:rsidRPr="00371C1E">
      <w:rPr>
        <w:rFonts w:eastAsia="宋体" w:hAnsi="宋体"/>
        <w:sz w:val="15"/>
        <w:szCs w:val="15"/>
      </w:rPr>
      <w:t>12</w:t>
    </w:r>
    <w:r w:rsidRPr="00371C1E">
      <w:rPr>
        <w:rFonts w:eastAsia="宋体" w:hAnsi="宋体"/>
        <w:sz w:val="15"/>
        <w:szCs w:val="15"/>
      </w:rPr>
      <w:t>日收到修改稿；</w:t>
    </w:r>
    <w:r w:rsidRPr="00371C1E">
      <w:rPr>
        <w:rFonts w:eastAsia="宋体" w:hAnsi="宋体"/>
        <w:sz w:val="15"/>
        <w:szCs w:val="15"/>
      </w:rPr>
      <w:t>2025</w:t>
    </w:r>
    <w:r w:rsidRPr="00371C1E">
      <w:rPr>
        <w:rFonts w:eastAsia="宋体" w:hAnsi="宋体"/>
        <w:sz w:val="15"/>
        <w:szCs w:val="15"/>
      </w:rPr>
      <w:t>年</w:t>
    </w:r>
    <w:r w:rsidRPr="00371C1E">
      <w:rPr>
        <w:rFonts w:eastAsia="宋体" w:hAnsi="宋体"/>
        <w:sz w:val="15"/>
        <w:szCs w:val="15"/>
      </w:rPr>
      <w:t>1</w:t>
    </w:r>
    <w:r w:rsidRPr="00371C1E">
      <w:rPr>
        <w:rFonts w:eastAsia="宋体" w:hAnsi="宋体"/>
        <w:sz w:val="15"/>
        <w:szCs w:val="15"/>
      </w:rPr>
      <w:t>月</w:t>
    </w:r>
    <w:r w:rsidRPr="00371C1E">
      <w:rPr>
        <w:rFonts w:eastAsia="宋体" w:hAnsi="宋体"/>
        <w:sz w:val="15"/>
        <w:szCs w:val="15"/>
      </w:rPr>
      <w:t>13</w:t>
    </w:r>
    <w:r w:rsidRPr="00371C1E">
      <w:rPr>
        <w:rFonts w:eastAsia="宋体" w:hAnsi="宋体"/>
        <w:sz w:val="15"/>
        <w:szCs w:val="15"/>
      </w:rPr>
      <w:t>日接受；</w:t>
    </w:r>
    <w:r w:rsidRPr="00371C1E">
      <w:rPr>
        <w:rFonts w:eastAsia="宋体" w:hAnsi="宋体"/>
        <w:sz w:val="15"/>
        <w:szCs w:val="15"/>
      </w:rPr>
      <w:t>2025</w:t>
    </w:r>
    <w:r w:rsidRPr="00371C1E">
      <w:rPr>
        <w:rFonts w:eastAsia="宋体" w:hAnsi="宋体"/>
        <w:sz w:val="15"/>
        <w:szCs w:val="15"/>
      </w:rPr>
      <w:t>年</w:t>
    </w:r>
    <w:r w:rsidRPr="00371C1E">
      <w:rPr>
        <w:rFonts w:eastAsia="宋体" w:hAnsi="宋体"/>
        <w:sz w:val="15"/>
        <w:szCs w:val="15"/>
      </w:rPr>
      <w:t>1</w:t>
    </w:r>
    <w:r w:rsidRPr="00371C1E">
      <w:rPr>
        <w:rFonts w:eastAsia="宋体" w:hAnsi="宋体"/>
        <w:sz w:val="15"/>
        <w:szCs w:val="15"/>
      </w:rPr>
      <w:t>月</w:t>
    </w:r>
    <w:r w:rsidRPr="00371C1E">
      <w:rPr>
        <w:rFonts w:eastAsia="宋体" w:hAnsi="宋体"/>
        <w:sz w:val="15"/>
        <w:szCs w:val="15"/>
      </w:rPr>
      <w:t>21</w:t>
    </w:r>
    <w:r w:rsidRPr="00371C1E">
      <w:rPr>
        <w:rFonts w:eastAsia="宋体" w:hAnsi="宋体"/>
        <w:sz w:val="15"/>
        <w:szCs w:val="15"/>
      </w:rPr>
      <w:t>日在线发布。</w:t>
    </w:r>
  </w:p>
  <w:p w14:paraId="032347E8" w14:textId="77777777" w:rsidR="00717168" w:rsidRPr="00785476" w:rsidRDefault="00717168" w:rsidP="00371C1E">
    <w:pPr>
      <w:pStyle w:val="af0"/>
      <w:rPr>
        <w:rFonts w:eastAsia="宋体" w:hAnsi="宋体" w:hint="eastAsia"/>
        <w:sz w:val="15"/>
        <w:szCs w:val="15"/>
      </w:rPr>
    </w:pPr>
    <w:r w:rsidRPr="00371C1E">
      <w:rPr>
        <w:rFonts w:eastAsia="宋体" w:hAnsi="宋体"/>
        <w:sz w:val="15"/>
        <w:szCs w:val="15"/>
      </w:rPr>
      <w:t>0031</w:t>
    </w:r>
    <w:r w:rsidRPr="00371C1E">
      <w:rPr>
        <w:rFonts w:eastAsia="宋体" w:hAnsi="宋体"/>
        <w:sz w:val="15"/>
        <w:szCs w:val="15"/>
      </w:rPr>
      <w:noBreakHyphen/>
      <w:t>3203/</w:t>
    </w:r>
    <w:r w:rsidRPr="00371C1E">
      <w:rPr>
        <w:rFonts w:eastAsia="宋体" w:hAnsi="宋体"/>
        <w:sz w:val="15"/>
        <w:szCs w:val="15"/>
      </w:rPr>
      <w:t>©</w:t>
    </w:r>
    <w:r w:rsidRPr="00371C1E">
      <w:rPr>
        <w:rFonts w:eastAsia="宋体" w:hAnsi="宋体"/>
        <w:sz w:val="15"/>
        <w:szCs w:val="15"/>
      </w:rPr>
      <w:t>2025</w:t>
    </w:r>
    <w:r>
      <w:rPr>
        <w:rFonts w:eastAsia="宋体" w:hAnsi="宋体" w:hint="eastAsia"/>
        <w:sz w:val="15"/>
        <w:szCs w:val="15"/>
      </w:rPr>
      <w:t xml:space="preserve"> </w:t>
    </w:r>
    <w:r w:rsidRPr="00371C1E">
      <w:rPr>
        <w:rFonts w:eastAsia="宋体" w:hAnsi="宋体"/>
        <w:sz w:val="15"/>
        <w:szCs w:val="15"/>
      </w:rPr>
      <w:t>Elsevier</w:t>
    </w:r>
    <w:r>
      <w:rPr>
        <w:rFonts w:eastAsia="宋体" w:hAnsi="宋体" w:hint="eastAsia"/>
        <w:sz w:val="15"/>
        <w:szCs w:val="15"/>
      </w:rPr>
      <w:t xml:space="preserve"> </w:t>
    </w:r>
    <w:r w:rsidRPr="00371C1E">
      <w:rPr>
        <w:rFonts w:eastAsia="宋体" w:hAnsi="宋体"/>
        <w:sz w:val="15"/>
        <w:szCs w:val="15"/>
      </w:rPr>
      <w:t>Ltd.</w:t>
    </w:r>
    <w:r>
      <w:rPr>
        <w:rFonts w:eastAsia="宋体" w:hAnsi="宋体" w:hint="eastAsia"/>
        <w:sz w:val="15"/>
        <w:szCs w:val="15"/>
      </w:rPr>
      <w:t xml:space="preserve"> </w:t>
    </w:r>
    <w:r w:rsidRPr="00371C1E">
      <w:rPr>
        <w:rFonts w:eastAsia="宋体" w:hAnsi="宋体"/>
        <w:sz w:val="15"/>
        <w:szCs w:val="15"/>
      </w:rPr>
      <w:t>保留所有权利，包括文本和数据挖掘、人工智能训练和类似技术的权利。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5906A" w14:textId="77777777" w:rsidR="00F95A24" w:rsidRDefault="00F95A24" w:rsidP="00717168">
      <w:r>
        <w:separator/>
      </w:r>
    </w:p>
  </w:footnote>
  <w:footnote w:type="continuationSeparator" w:id="0">
    <w:p w14:paraId="55B6AF92" w14:textId="77777777" w:rsidR="00F95A24" w:rsidRDefault="00F95A24" w:rsidP="00717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0C75" w14:textId="77777777" w:rsidR="00717168" w:rsidRDefault="00717168" w:rsidP="00F85DEB">
    <w:pPr>
      <w:pStyle w:val="af2"/>
      <w:tabs>
        <w:tab w:val="center" w:pos="4820"/>
        <w:tab w:val="right" w:pos="9639"/>
      </w:tabs>
      <w:jc w:val="left"/>
    </w:pPr>
    <w:r>
      <w:rPr>
        <w:rStyle w:val="afb"/>
      </w:rPr>
      <w:fldChar w:fldCharType="begin"/>
    </w:r>
    <w:r>
      <w:rPr>
        <w:rStyle w:val="afb"/>
      </w:rPr>
      <w:instrText xml:space="preserve"> PAGE </w:instrText>
    </w:r>
    <w:r>
      <w:rPr>
        <w:rStyle w:val="afb"/>
      </w:rPr>
      <w:fldChar w:fldCharType="separate"/>
    </w:r>
    <w:r>
      <w:rPr>
        <w:rStyle w:val="afb"/>
        <w:noProof/>
      </w:rPr>
      <w:t>2</w:t>
    </w:r>
    <w:r>
      <w:rPr>
        <w:rStyle w:val="afb"/>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63B9" w14:textId="3E87318E" w:rsidR="00717168" w:rsidRDefault="00717168" w:rsidP="00F85DEB">
    <w:pPr>
      <w:pStyle w:val="af2"/>
      <w:tabs>
        <w:tab w:val="center" w:pos="4820"/>
        <w:tab w:val="right" w:pos="9639"/>
      </w:tabs>
      <w:jc w:val="left"/>
    </w:pPr>
    <w:r>
      <w:t>?</w:t>
    </w:r>
    <w:r>
      <w:rPr>
        <w:rFonts w:hint="eastAsia"/>
      </w:rPr>
      <w:t>期</w:t>
    </w:r>
    <w:r>
      <w:rPr>
        <w:rFonts w:hint="eastAsia"/>
      </w:rPr>
      <w:tab/>
    </w:r>
    <w:r w:rsidR="003F0C4F">
      <w:rPr>
        <w:rFonts w:hint="eastAsia"/>
      </w:rPr>
      <w:t>Yan Zhuang</w:t>
    </w:r>
    <w:r w:rsidR="003F0C4F">
      <w:rPr>
        <w:rFonts w:hint="eastAsia"/>
      </w:rPr>
      <w:t>等：</w:t>
    </w:r>
    <w:r w:rsidR="003F0C4F" w:rsidRPr="003F0C4F">
      <w:rPr>
        <w:rFonts w:hint="eastAsia"/>
      </w:rPr>
      <w:t>用于光照不变人脸识别的局部切片</w:t>
    </w:r>
    <w:r w:rsidR="003F0C4F" w:rsidRPr="003F0C4F">
      <w:rPr>
        <w:rFonts w:hint="eastAsia"/>
      </w:rPr>
      <w:t>Wasserstein</w:t>
    </w:r>
    <w:r w:rsidR="003F0C4F" w:rsidRPr="003F0C4F">
      <w:rPr>
        <w:rFonts w:hint="eastAsia"/>
      </w:rPr>
      <w:t>特征集</w:t>
    </w:r>
    <w:r>
      <w:rPr>
        <w:rFonts w:hint="eastAsia"/>
      </w:rPr>
      <w:tab/>
    </w:r>
    <w:r>
      <w:rPr>
        <w:rStyle w:val="afb"/>
      </w:rPr>
      <w:fldChar w:fldCharType="begin"/>
    </w:r>
    <w:r>
      <w:rPr>
        <w:rStyle w:val="afb"/>
      </w:rPr>
      <w:instrText xml:space="preserve"> PAGE </w:instrText>
    </w:r>
    <w:r>
      <w:rPr>
        <w:rStyle w:val="afb"/>
      </w:rPr>
      <w:fldChar w:fldCharType="separate"/>
    </w:r>
    <w:r>
      <w:rPr>
        <w:rStyle w:val="afb"/>
        <w:noProof/>
      </w:rPr>
      <w:t>3</w:t>
    </w:r>
    <w:r>
      <w:rPr>
        <w:rStyle w:val="afb"/>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0160" w14:textId="77777777" w:rsidR="00717168" w:rsidRPr="005E0DC5" w:rsidRDefault="00717168" w:rsidP="00F16D1E">
    <w:pPr>
      <w:pBdr>
        <w:bottom w:val="double" w:sz="4" w:space="1" w:color="auto"/>
      </w:pBdr>
      <w:tabs>
        <w:tab w:val="center" w:pos="4820"/>
        <w:tab w:val="right" w:pos="9639"/>
      </w:tabs>
      <w:adjustRightInd w:val="0"/>
      <w:snapToGrid w:val="0"/>
      <w:spacing w:line="300" w:lineRule="atLeast"/>
      <w:rPr>
        <w:snapToGrid w:val="0"/>
        <w:kern w:val="0"/>
      </w:rPr>
    </w:pPr>
    <w:r w:rsidRPr="005E0DC5">
      <w:rPr>
        <w:rFonts w:hint="eastAsia"/>
        <w:snapToGrid w:val="0"/>
        <w:kern w:val="0"/>
      </w:rPr>
      <w:t>第</w:t>
    </w:r>
    <w:r w:rsidRPr="005E0DC5">
      <w:rPr>
        <w:rFonts w:hint="eastAsia"/>
        <w:snapToGrid w:val="0"/>
        <w:kern w:val="0"/>
      </w:rPr>
      <w:t>??</w:t>
    </w:r>
    <w:r w:rsidRPr="005E0DC5">
      <w:rPr>
        <w:rFonts w:hint="eastAsia"/>
        <w:snapToGrid w:val="0"/>
        <w:kern w:val="0"/>
      </w:rPr>
      <w:t>卷</w:t>
    </w:r>
    <w:r w:rsidRPr="005E0DC5">
      <w:rPr>
        <w:rFonts w:hint="eastAsia"/>
        <w:snapToGrid w:val="0"/>
        <w:kern w:val="0"/>
      </w:rPr>
      <w:t xml:space="preserve">  </w:t>
    </w:r>
    <w:r w:rsidRPr="005E0DC5">
      <w:rPr>
        <w:rFonts w:hint="eastAsia"/>
        <w:snapToGrid w:val="0"/>
        <w:kern w:val="0"/>
      </w:rPr>
      <w:t>第</w:t>
    </w:r>
    <w:r w:rsidRPr="005E0DC5">
      <w:rPr>
        <w:rFonts w:hint="eastAsia"/>
        <w:snapToGrid w:val="0"/>
        <w:kern w:val="0"/>
      </w:rPr>
      <w:t>?</w:t>
    </w:r>
    <w:r w:rsidRPr="005E0DC5">
      <w:rPr>
        <w:rFonts w:hint="eastAsia"/>
        <w:snapToGrid w:val="0"/>
        <w:kern w:val="0"/>
      </w:rPr>
      <w:t>期</w:t>
    </w:r>
    <w:r w:rsidRPr="005E0DC5">
      <w:rPr>
        <w:rFonts w:hint="eastAsia"/>
        <w:snapToGrid w:val="0"/>
        <w:kern w:val="0"/>
      </w:rPr>
      <w:tab/>
    </w:r>
    <w:r w:rsidRPr="005E0DC5">
      <w:rPr>
        <w:rFonts w:hint="eastAsia"/>
        <w:snapToGrid w:val="0"/>
        <w:kern w:val="0"/>
      </w:rPr>
      <w:t>计</w:t>
    </w:r>
    <w:r>
      <w:rPr>
        <w:rFonts w:hint="eastAsia"/>
        <w:snapToGrid w:val="0"/>
        <w:kern w:val="0"/>
      </w:rPr>
      <w:t xml:space="preserve">  </w:t>
    </w:r>
    <w:r w:rsidRPr="005E0DC5">
      <w:rPr>
        <w:rFonts w:hint="eastAsia"/>
        <w:snapToGrid w:val="0"/>
        <w:kern w:val="0"/>
      </w:rPr>
      <w:t>算</w:t>
    </w:r>
    <w:r>
      <w:rPr>
        <w:rFonts w:hint="eastAsia"/>
        <w:snapToGrid w:val="0"/>
        <w:kern w:val="0"/>
      </w:rPr>
      <w:t xml:space="preserve">  </w:t>
    </w:r>
    <w:r w:rsidRPr="005E0DC5">
      <w:rPr>
        <w:rFonts w:hint="eastAsia"/>
        <w:snapToGrid w:val="0"/>
        <w:kern w:val="0"/>
      </w:rPr>
      <w:t>机</w:t>
    </w:r>
    <w:r>
      <w:rPr>
        <w:rFonts w:hint="eastAsia"/>
        <w:snapToGrid w:val="0"/>
        <w:kern w:val="0"/>
      </w:rPr>
      <w:t xml:space="preserve">  </w:t>
    </w:r>
    <w:r w:rsidRPr="005E0DC5">
      <w:rPr>
        <w:rFonts w:hint="eastAsia"/>
        <w:snapToGrid w:val="0"/>
        <w:kern w:val="0"/>
      </w:rPr>
      <w:t>学</w:t>
    </w:r>
    <w:r>
      <w:rPr>
        <w:rFonts w:hint="eastAsia"/>
        <w:snapToGrid w:val="0"/>
        <w:kern w:val="0"/>
      </w:rPr>
      <w:t xml:space="preserve">  </w:t>
    </w:r>
    <w:r w:rsidRPr="005E0DC5">
      <w:rPr>
        <w:rFonts w:hint="eastAsia"/>
        <w:snapToGrid w:val="0"/>
        <w:kern w:val="0"/>
      </w:rPr>
      <w:t>报</w:t>
    </w:r>
    <w:r w:rsidRPr="005E0DC5">
      <w:rPr>
        <w:rFonts w:hint="eastAsia"/>
        <w:snapToGrid w:val="0"/>
        <w:kern w:val="0"/>
      </w:rPr>
      <w:tab/>
      <w:t>Vol. ??  No. ?</w:t>
    </w:r>
    <w:r w:rsidRPr="005E0DC5">
      <w:rPr>
        <w:snapToGrid w:val="0"/>
        <w:kern w:val="0"/>
      </w:rPr>
      <w:br/>
    </w:r>
    <w:r>
      <w:rPr>
        <w:rFonts w:hint="eastAsia"/>
        <w:snapToGrid w:val="0"/>
        <w:kern w:val="0"/>
      </w:rPr>
      <w:t>20?</w:t>
    </w:r>
    <w:r w:rsidRPr="005E0DC5">
      <w:rPr>
        <w:rFonts w:hint="eastAsia"/>
        <w:snapToGrid w:val="0"/>
        <w:kern w:val="0"/>
      </w:rPr>
      <w:t>?</w:t>
    </w:r>
    <w:r w:rsidRPr="005E0DC5">
      <w:rPr>
        <w:rFonts w:hint="eastAsia"/>
        <w:snapToGrid w:val="0"/>
        <w:kern w:val="0"/>
      </w:rPr>
      <w:t>年？月</w:t>
    </w:r>
    <w:r w:rsidRPr="005E0DC5">
      <w:rPr>
        <w:rFonts w:hint="eastAsia"/>
        <w:snapToGrid w:val="0"/>
        <w:kern w:val="0"/>
      </w:rPr>
      <w:tab/>
    </w:r>
    <w:r w:rsidRPr="005E0DC5">
      <w:rPr>
        <w:snapToGrid w:val="0"/>
        <w:kern w:val="0"/>
      </w:rPr>
      <w:t>CHINESE JOURNAL OF COMPUTERS</w:t>
    </w:r>
    <w:r>
      <w:rPr>
        <w:rFonts w:hint="eastAsia"/>
        <w:snapToGrid w:val="0"/>
        <w:kern w:val="0"/>
      </w:rPr>
      <w:tab/>
      <w:t>???.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59E"/>
    <w:multiLevelType w:val="multilevel"/>
    <w:tmpl w:val="6D50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41960"/>
    <w:multiLevelType w:val="hybridMultilevel"/>
    <w:tmpl w:val="34E478DC"/>
    <w:lvl w:ilvl="0" w:tplc="18BC28B2">
      <w:start w:val="1"/>
      <w:numFmt w:val="decimal"/>
      <w:lvlText w:val="%1"/>
      <w:lvlJc w:val="left"/>
      <w:pPr>
        <w:ind w:left="420" w:hanging="420"/>
      </w:pPr>
      <w:rPr>
        <w:rFonts w:hint="default"/>
        <w:color w:val="auto"/>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98219775">
    <w:abstractNumId w:val="1"/>
  </w:num>
  <w:num w:numId="2" w16cid:durableId="109759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0F"/>
    <w:rsid w:val="00015AC8"/>
    <w:rsid w:val="00015DE9"/>
    <w:rsid w:val="00016E02"/>
    <w:rsid w:val="0002169B"/>
    <w:rsid w:val="00041581"/>
    <w:rsid w:val="00053045"/>
    <w:rsid w:val="00054C7C"/>
    <w:rsid w:val="000630E4"/>
    <w:rsid w:val="000C5DA6"/>
    <w:rsid w:val="000C68A8"/>
    <w:rsid w:val="000D1466"/>
    <w:rsid w:val="000D5B14"/>
    <w:rsid w:val="000F2B8D"/>
    <w:rsid w:val="000F5492"/>
    <w:rsid w:val="000F728C"/>
    <w:rsid w:val="001129CE"/>
    <w:rsid w:val="00115ACD"/>
    <w:rsid w:val="00130A8A"/>
    <w:rsid w:val="00141110"/>
    <w:rsid w:val="00151652"/>
    <w:rsid w:val="00165199"/>
    <w:rsid w:val="001664E2"/>
    <w:rsid w:val="0018131D"/>
    <w:rsid w:val="00192C48"/>
    <w:rsid w:val="00195334"/>
    <w:rsid w:val="001A015B"/>
    <w:rsid w:val="001A067D"/>
    <w:rsid w:val="001F3882"/>
    <w:rsid w:val="002013F6"/>
    <w:rsid w:val="002168E2"/>
    <w:rsid w:val="00230D37"/>
    <w:rsid w:val="00237BAE"/>
    <w:rsid w:val="00247E92"/>
    <w:rsid w:val="00254540"/>
    <w:rsid w:val="00261D3C"/>
    <w:rsid w:val="002679F8"/>
    <w:rsid w:val="00272DAC"/>
    <w:rsid w:val="002B0742"/>
    <w:rsid w:val="002B3B10"/>
    <w:rsid w:val="002C5231"/>
    <w:rsid w:val="002D3DF7"/>
    <w:rsid w:val="00305EA8"/>
    <w:rsid w:val="00325DAE"/>
    <w:rsid w:val="00326052"/>
    <w:rsid w:val="003C60CC"/>
    <w:rsid w:val="003E7764"/>
    <w:rsid w:val="003F0C4F"/>
    <w:rsid w:val="003F2B55"/>
    <w:rsid w:val="003F7355"/>
    <w:rsid w:val="00432466"/>
    <w:rsid w:val="00460E6F"/>
    <w:rsid w:val="00494A73"/>
    <w:rsid w:val="00494B60"/>
    <w:rsid w:val="004A3818"/>
    <w:rsid w:val="004A6BC6"/>
    <w:rsid w:val="004D1A0A"/>
    <w:rsid w:val="004D790F"/>
    <w:rsid w:val="005040F9"/>
    <w:rsid w:val="00504C8D"/>
    <w:rsid w:val="00505F59"/>
    <w:rsid w:val="00510998"/>
    <w:rsid w:val="00515B91"/>
    <w:rsid w:val="005173B8"/>
    <w:rsid w:val="005211F3"/>
    <w:rsid w:val="005450F7"/>
    <w:rsid w:val="00567799"/>
    <w:rsid w:val="005855DE"/>
    <w:rsid w:val="005941C9"/>
    <w:rsid w:val="00594C3E"/>
    <w:rsid w:val="00630876"/>
    <w:rsid w:val="00653692"/>
    <w:rsid w:val="0067358B"/>
    <w:rsid w:val="006745CC"/>
    <w:rsid w:val="00675ABF"/>
    <w:rsid w:val="0068787D"/>
    <w:rsid w:val="006933E4"/>
    <w:rsid w:val="00695F67"/>
    <w:rsid w:val="006A1BE2"/>
    <w:rsid w:val="006A63C0"/>
    <w:rsid w:val="006B1D0F"/>
    <w:rsid w:val="006C5497"/>
    <w:rsid w:val="006C65DA"/>
    <w:rsid w:val="006C7C43"/>
    <w:rsid w:val="006E2246"/>
    <w:rsid w:val="006E23AC"/>
    <w:rsid w:val="007140B1"/>
    <w:rsid w:val="00717168"/>
    <w:rsid w:val="007426C7"/>
    <w:rsid w:val="0074760C"/>
    <w:rsid w:val="00752ED3"/>
    <w:rsid w:val="00775741"/>
    <w:rsid w:val="00787C96"/>
    <w:rsid w:val="007A4859"/>
    <w:rsid w:val="007B02B0"/>
    <w:rsid w:val="007D3141"/>
    <w:rsid w:val="007E00B8"/>
    <w:rsid w:val="007E5405"/>
    <w:rsid w:val="007F14DF"/>
    <w:rsid w:val="007F7E06"/>
    <w:rsid w:val="00824B3F"/>
    <w:rsid w:val="008412D0"/>
    <w:rsid w:val="00851EDD"/>
    <w:rsid w:val="00855678"/>
    <w:rsid w:val="008748D8"/>
    <w:rsid w:val="008A1B31"/>
    <w:rsid w:val="008A1B52"/>
    <w:rsid w:val="008A1CA7"/>
    <w:rsid w:val="008B55A4"/>
    <w:rsid w:val="008B7034"/>
    <w:rsid w:val="008D4B83"/>
    <w:rsid w:val="009219D4"/>
    <w:rsid w:val="009224B4"/>
    <w:rsid w:val="00932F2E"/>
    <w:rsid w:val="009814AE"/>
    <w:rsid w:val="00997172"/>
    <w:rsid w:val="009A45C9"/>
    <w:rsid w:val="009C501D"/>
    <w:rsid w:val="009D2394"/>
    <w:rsid w:val="009D774B"/>
    <w:rsid w:val="009E6373"/>
    <w:rsid w:val="009F3CCD"/>
    <w:rsid w:val="00A05CD8"/>
    <w:rsid w:val="00A137F9"/>
    <w:rsid w:val="00A20695"/>
    <w:rsid w:val="00A34859"/>
    <w:rsid w:val="00A43C8C"/>
    <w:rsid w:val="00A514F5"/>
    <w:rsid w:val="00AA2C2B"/>
    <w:rsid w:val="00AB3E58"/>
    <w:rsid w:val="00AB441C"/>
    <w:rsid w:val="00AD024B"/>
    <w:rsid w:val="00AE492D"/>
    <w:rsid w:val="00B00802"/>
    <w:rsid w:val="00B05A64"/>
    <w:rsid w:val="00B36E6C"/>
    <w:rsid w:val="00B464FB"/>
    <w:rsid w:val="00B62A48"/>
    <w:rsid w:val="00B678EE"/>
    <w:rsid w:val="00BA00C6"/>
    <w:rsid w:val="00BA581B"/>
    <w:rsid w:val="00BC37AD"/>
    <w:rsid w:val="00BD0B47"/>
    <w:rsid w:val="00BD1911"/>
    <w:rsid w:val="00BD65B4"/>
    <w:rsid w:val="00BE33AD"/>
    <w:rsid w:val="00BE6382"/>
    <w:rsid w:val="00BF6181"/>
    <w:rsid w:val="00C1330A"/>
    <w:rsid w:val="00C16E41"/>
    <w:rsid w:val="00C4768E"/>
    <w:rsid w:val="00C6088F"/>
    <w:rsid w:val="00C60A74"/>
    <w:rsid w:val="00C71229"/>
    <w:rsid w:val="00C73ABC"/>
    <w:rsid w:val="00C802AC"/>
    <w:rsid w:val="00C85CB6"/>
    <w:rsid w:val="00CA5DCB"/>
    <w:rsid w:val="00CB2224"/>
    <w:rsid w:val="00CB6943"/>
    <w:rsid w:val="00CC1923"/>
    <w:rsid w:val="00CC6268"/>
    <w:rsid w:val="00D13CA1"/>
    <w:rsid w:val="00D33674"/>
    <w:rsid w:val="00D369CA"/>
    <w:rsid w:val="00D5374B"/>
    <w:rsid w:val="00D55416"/>
    <w:rsid w:val="00D57FD1"/>
    <w:rsid w:val="00D61AA4"/>
    <w:rsid w:val="00D67B0D"/>
    <w:rsid w:val="00D91F1B"/>
    <w:rsid w:val="00D92A0C"/>
    <w:rsid w:val="00D92D7C"/>
    <w:rsid w:val="00DB1860"/>
    <w:rsid w:val="00DC70B8"/>
    <w:rsid w:val="00DC7B67"/>
    <w:rsid w:val="00E0160D"/>
    <w:rsid w:val="00E0405C"/>
    <w:rsid w:val="00E06D4A"/>
    <w:rsid w:val="00E11094"/>
    <w:rsid w:val="00E21E24"/>
    <w:rsid w:val="00E5087A"/>
    <w:rsid w:val="00E55E4B"/>
    <w:rsid w:val="00E62B9F"/>
    <w:rsid w:val="00EA1F96"/>
    <w:rsid w:val="00EA77C5"/>
    <w:rsid w:val="00ED32E9"/>
    <w:rsid w:val="00EF0D96"/>
    <w:rsid w:val="00F16F24"/>
    <w:rsid w:val="00F35508"/>
    <w:rsid w:val="00F46DD0"/>
    <w:rsid w:val="00F6158D"/>
    <w:rsid w:val="00F7284F"/>
    <w:rsid w:val="00F80CCF"/>
    <w:rsid w:val="00F832A6"/>
    <w:rsid w:val="00F95A24"/>
    <w:rsid w:val="00FC1464"/>
    <w:rsid w:val="00FC31D5"/>
    <w:rsid w:val="00FD1240"/>
    <w:rsid w:val="00FD2988"/>
    <w:rsid w:val="00FE0D58"/>
    <w:rsid w:val="00FF7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C9D046"/>
  <w15:chartTrackingRefBased/>
  <w15:docId w15:val="{269A33D0-3DDD-461A-9CF8-9C0BBC2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7168"/>
    <w:pPr>
      <w:widowControl w:val="0"/>
      <w:overflowPunct w:val="0"/>
      <w:jc w:val="both"/>
    </w:pPr>
    <w:rPr>
      <w:rFonts w:ascii="Times New Roman" w:eastAsia="宋体" w:hAnsi="Times New Roman" w:cs="Times New Roman"/>
      <w:sz w:val="18"/>
      <w:szCs w:val="20"/>
    </w:rPr>
  </w:style>
  <w:style w:type="paragraph" w:styleId="1">
    <w:name w:val="heading 1"/>
    <w:basedOn w:val="a"/>
    <w:next w:val="a"/>
    <w:link w:val="10"/>
    <w:qFormat/>
    <w:rsid w:val="004D79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4D79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4D79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rsid w:val="004D79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nhideWhenUsed/>
    <w:qFormat/>
    <w:rsid w:val="004D79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nhideWhenUsed/>
    <w:qFormat/>
    <w:rsid w:val="004D790F"/>
    <w:pPr>
      <w:keepNext/>
      <w:keepLines/>
      <w:spacing w:before="40"/>
      <w:outlineLvl w:val="5"/>
    </w:pPr>
    <w:rPr>
      <w:rFonts w:cstheme="majorBidi"/>
      <w:b/>
      <w:bCs/>
      <w:color w:val="0F4761" w:themeColor="accent1" w:themeShade="BF"/>
    </w:rPr>
  </w:style>
  <w:style w:type="paragraph" w:styleId="7">
    <w:name w:val="heading 7"/>
    <w:basedOn w:val="a"/>
    <w:next w:val="a"/>
    <w:link w:val="70"/>
    <w:unhideWhenUsed/>
    <w:qFormat/>
    <w:rsid w:val="004D790F"/>
    <w:pPr>
      <w:keepNext/>
      <w:keepLines/>
      <w:spacing w:before="40"/>
      <w:outlineLvl w:val="6"/>
    </w:pPr>
    <w:rPr>
      <w:rFonts w:cstheme="majorBidi"/>
      <w:b/>
      <w:bCs/>
      <w:color w:val="595959" w:themeColor="text1" w:themeTint="A6"/>
    </w:rPr>
  </w:style>
  <w:style w:type="paragraph" w:styleId="8">
    <w:name w:val="heading 8"/>
    <w:basedOn w:val="a"/>
    <w:next w:val="a"/>
    <w:link w:val="80"/>
    <w:unhideWhenUsed/>
    <w:qFormat/>
    <w:rsid w:val="004D790F"/>
    <w:pPr>
      <w:keepNext/>
      <w:keepLines/>
      <w:outlineLvl w:val="7"/>
    </w:pPr>
    <w:rPr>
      <w:rFonts w:cstheme="majorBidi"/>
      <w:color w:val="595959" w:themeColor="text1" w:themeTint="A6"/>
    </w:rPr>
  </w:style>
  <w:style w:type="paragraph" w:styleId="9">
    <w:name w:val="heading 9"/>
    <w:basedOn w:val="a"/>
    <w:next w:val="a"/>
    <w:link w:val="90"/>
    <w:unhideWhenUsed/>
    <w:qFormat/>
    <w:rsid w:val="004D790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79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4D79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79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790F"/>
    <w:rPr>
      <w:rFonts w:cstheme="majorBidi"/>
      <w:color w:val="0F4761" w:themeColor="accent1" w:themeShade="BF"/>
      <w:sz w:val="28"/>
      <w:szCs w:val="28"/>
    </w:rPr>
  </w:style>
  <w:style w:type="character" w:customStyle="1" w:styleId="50">
    <w:name w:val="标题 5 字符"/>
    <w:basedOn w:val="a0"/>
    <w:link w:val="5"/>
    <w:uiPriority w:val="9"/>
    <w:semiHidden/>
    <w:rsid w:val="004D790F"/>
    <w:rPr>
      <w:rFonts w:cstheme="majorBidi"/>
      <w:color w:val="0F4761" w:themeColor="accent1" w:themeShade="BF"/>
      <w:sz w:val="24"/>
      <w:szCs w:val="24"/>
    </w:rPr>
  </w:style>
  <w:style w:type="character" w:customStyle="1" w:styleId="60">
    <w:name w:val="标题 6 字符"/>
    <w:basedOn w:val="a0"/>
    <w:link w:val="6"/>
    <w:uiPriority w:val="9"/>
    <w:semiHidden/>
    <w:rsid w:val="004D790F"/>
    <w:rPr>
      <w:rFonts w:cstheme="majorBidi"/>
      <w:b/>
      <w:bCs/>
      <w:color w:val="0F4761" w:themeColor="accent1" w:themeShade="BF"/>
    </w:rPr>
  </w:style>
  <w:style w:type="character" w:customStyle="1" w:styleId="70">
    <w:name w:val="标题 7 字符"/>
    <w:basedOn w:val="a0"/>
    <w:link w:val="7"/>
    <w:uiPriority w:val="9"/>
    <w:semiHidden/>
    <w:rsid w:val="004D790F"/>
    <w:rPr>
      <w:rFonts w:cstheme="majorBidi"/>
      <w:b/>
      <w:bCs/>
      <w:color w:val="595959" w:themeColor="text1" w:themeTint="A6"/>
    </w:rPr>
  </w:style>
  <w:style w:type="character" w:customStyle="1" w:styleId="80">
    <w:name w:val="标题 8 字符"/>
    <w:basedOn w:val="a0"/>
    <w:link w:val="8"/>
    <w:uiPriority w:val="9"/>
    <w:semiHidden/>
    <w:rsid w:val="004D790F"/>
    <w:rPr>
      <w:rFonts w:cstheme="majorBidi"/>
      <w:color w:val="595959" w:themeColor="text1" w:themeTint="A6"/>
    </w:rPr>
  </w:style>
  <w:style w:type="character" w:customStyle="1" w:styleId="90">
    <w:name w:val="标题 9 字符"/>
    <w:basedOn w:val="a0"/>
    <w:link w:val="9"/>
    <w:uiPriority w:val="9"/>
    <w:semiHidden/>
    <w:rsid w:val="004D790F"/>
    <w:rPr>
      <w:rFonts w:eastAsiaTheme="majorEastAsia" w:cstheme="majorBidi"/>
      <w:color w:val="595959" w:themeColor="text1" w:themeTint="A6"/>
    </w:rPr>
  </w:style>
  <w:style w:type="paragraph" w:styleId="a3">
    <w:name w:val="Title"/>
    <w:basedOn w:val="a"/>
    <w:next w:val="a"/>
    <w:link w:val="a4"/>
    <w:uiPriority w:val="10"/>
    <w:qFormat/>
    <w:rsid w:val="004D79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790F"/>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4D79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79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790F"/>
    <w:pPr>
      <w:spacing w:before="160" w:after="160"/>
      <w:jc w:val="center"/>
    </w:pPr>
    <w:rPr>
      <w:i/>
      <w:iCs/>
      <w:color w:val="404040" w:themeColor="text1" w:themeTint="BF"/>
    </w:rPr>
  </w:style>
  <w:style w:type="character" w:customStyle="1" w:styleId="a8">
    <w:name w:val="引用 字符"/>
    <w:basedOn w:val="a0"/>
    <w:link w:val="a7"/>
    <w:uiPriority w:val="29"/>
    <w:rsid w:val="004D790F"/>
    <w:rPr>
      <w:i/>
      <w:iCs/>
      <w:color w:val="404040" w:themeColor="text1" w:themeTint="BF"/>
    </w:rPr>
  </w:style>
  <w:style w:type="paragraph" w:styleId="a9">
    <w:name w:val="List Paragraph"/>
    <w:basedOn w:val="a"/>
    <w:uiPriority w:val="34"/>
    <w:qFormat/>
    <w:rsid w:val="004D790F"/>
    <w:pPr>
      <w:ind w:left="720"/>
      <w:contextualSpacing/>
    </w:pPr>
  </w:style>
  <w:style w:type="character" w:styleId="aa">
    <w:name w:val="Intense Emphasis"/>
    <w:basedOn w:val="a0"/>
    <w:uiPriority w:val="21"/>
    <w:qFormat/>
    <w:rsid w:val="004D790F"/>
    <w:rPr>
      <w:i/>
      <w:iCs/>
      <w:color w:val="0F4761" w:themeColor="accent1" w:themeShade="BF"/>
    </w:rPr>
  </w:style>
  <w:style w:type="paragraph" w:styleId="ab">
    <w:name w:val="Intense Quote"/>
    <w:basedOn w:val="a"/>
    <w:next w:val="a"/>
    <w:link w:val="ac"/>
    <w:uiPriority w:val="30"/>
    <w:qFormat/>
    <w:rsid w:val="004D7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790F"/>
    <w:rPr>
      <w:i/>
      <w:iCs/>
      <w:color w:val="0F4761" w:themeColor="accent1" w:themeShade="BF"/>
    </w:rPr>
  </w:style>
  <w:style w:type="character" w:styleId="ad">
    <w:name w:val="Intense Reference"/>
    <w:basedOn w:val="a0"/>
    <w:uiPriority w:val="32"/>
    <w:qFormat/>
    <w:rsid w:val="004D790F"/>
    <w:rPr>
      <w:b/>
      <w:bCs/>
      <w:smallCaps/>
      <w:color w:val="0F4761" w:themeColor="accent1" w:themeShade="BF"/>
      <w:spacing w:val="5"/>
    </w:rPr>
  </w:style>
  <w:style w:type="paragraph" w:styleId="ae">
    <w:name w:val="Body Text"/>
    <w:basedOn w:val="a"/>
    <w:link w:val="af"/>
    <w:rsid w:val="00717168"/>
    <w:pPr>
      <w:tabs>
        <w:tab w:val="left" w:pos="357"/>
      </w:tabs>
      <w:ind w:firstLineChars="200" w:firstLine="200"/>
    </w:pPr>
  </w:style>
  <w:style w:type="character" w:customStyle="1" w:styleId="af">
    <w:name w:val="正文文本 字符"/>
    <w:basedOn w:val="a0"/>
    <w:link w:val="ae"/>
    <w:rsid w:val="00717168"/>
    <w:rPr>
      <w:rFonts w:ascii="Times New Roman" w:eastAsia="宋体" w:hAnsi="Times New Roman" w:cs="Times New Roman"/>
      <w:sz w:val="18"/>
      <w:szCs w:val="20"/>
    </w:rPr>
  </w:style>
  <w:style w:type="paragraph" w:styleId="af0">
    <w:name w:val="footer"/>
    <w:basedOn w:val="a"/>
    <w:link w:val="af1"/>
    <w:rsid w:val="00717168"/>
    <w:pPr>
      <w:tabs>
        <w:tab w:val="center" w:pos="4153"/>
        <w:tab w:val="right" w:pos="8306"/>
      </w:tabs>
      <w:autoSpaceDE w:val="0"/>
      <w:autoSpaceDN w:val="0"/>
      <w:adjustRightInd w:val="0"/>
      <w:spacing w:line="240" w:lineRule="atLeast"/>
      <w:jc w:val="left"/>
      <w:textAlignment w:val="baseline"/>
    </w:pPr>
    <w:rPr>
      <w:rFonts w:eastAsia="·s²Ó©úÅé"/>
      <w:kern w:val="0"/>
    </w:rPr>
  </w:style>
  <w:style w:type="character" w:customStyle="1" w:styleId="af1">
    <w:name w:val="页脚 字符"/>
    <w:basedOn w:val="a0"/>
    <w:link w:val="af0"/>
    <w:rsid w:val="00717168"/>
    <w:rPr>
      <w:rFonts w:ascii="Times New Roman" w:eastAsia="·s²Ó©úÅé" w:hAnsi="Times New Roman" w:cs="Times New Roman"/>
      <w:kern w:val="0"/>
      <w:sz w:val="18"/>
      <w:szCs w:val="20"/>
    </w:rPr>
  </w:style>
  <w:style w:type="paragraph" w:styleId="af2">
    <w:name w:val="header"/>
    <w:basedOn w:val="a"/>
    <w:link w:val="af3"/>
    <w:rsid w:val="00717168"/>
    <w:pPr>
      <w:pBdr>
        <w:bottom w:val="single" w:sz="6" w:space="1" w:color="auto"/>
      </w:pBdr>
      <w:snapToGrid w:val="0"/>
      <w:jc w:val="center"/>
    </w:pPr>
  </w:style>
  <w:style w:type="character" w:customStyle="1" w:styleId="af3">
    <w:name w:val="页眉 字符"/>
    <w:basedOn w:val="a0"/>
    <w:link w:val="af2"/>
    <w:rsid w:val="00717168"/>
    <w:rPr>
      <w:rFonts w:ascii="Times New Roman" w:eastAsia="宋体" w:hAnsi="Times New Roman" w:cs="Times New Roman"/>
      <w:sz w:val="18"/>
      <w:szCs w:val="20"/>
    </w:rPr>
  </w:style>
  <w:style w:type="paragraph" w:customStyle="1" w:styleId="af4">
    <w:name w:val="单位"/>
    <w:rsid w:val="00717168"/>
    <w:pPr>
      <w:ind w:left="70" w:hangingChars="70" w:hanging="70"/>
      <w:jc w:val="both"/>
    </w:pPr>
    <w:rPr>
      <w:rFonts w:ascii="Times New Roman" w:eastAsia="宋体" w:hAnsi="Times New Roman" w:cs="Times New Roman"/>
      <w:kern w:val="0"/>
      <w:sz w:val="17"/>
      <w:szCs w:val="20"/>
    </w:rPr>
  </w:style>
  <w:style w:type="paragraph" w:customStyle="1" w:styleId="af5">
    <w:name w:val="作者"/>
    <w:basedOn w:val="a"/>
    <w:next w:val="af4"/>
    <w:rsid w:val="00717168"/>
    <w:pPr>
      <w:spacing w:before="160" w:after="240" w:line="0" w:lineRule="atLeast"/>
      <w:jc w:val="left"/>
    </w:pPr>
    <w:rPr>
      <w:rFonts w:eastAsia="仿宋_GB2312"/>
      <w:w w:val="66"/>
      <w:sz w:val="28"/>
    </w:rPr>
  </w:style>
  <w:style w:type="paragraph" w:styleId="af6">
    <w:name w:val="footnote text"/>
    <w:basedOn w:val="a"/>
    <w:next w:val="a"/>
    <w:link w:val="af7"/>
    <w:semiHidden/>
    <w:rsid w:val="00717168"/>
    <w:pPr>
      <w:tabs>
        <w:tab w:val="left" w:pos="465"/>
      </w:tabs>
      <w:snapToGrid w:val="0"/>
      <w:spacing w:before="120" w:line="312" w:lineRule="auto"/>
      <w:ind w:firstLineChars="267" w:firstLine="267"/>
    </w:pPr>
    <w:rPr>
      <w:sz w:val="15"/>
    </w:rPr>
  </w:style>
  <w:style w:type="character" w:customStyle="1" w:styleId="af7">
    <w:name w:val="脚注文本 字符"/>
    <w:basedOn w:val="a0"/>
    <w:link w:val="af6"/>
    <w:semiHidden/>
    <w:rsid w:val="00717168"/>
    <w:rPr>
      <w:rFonts w:ascii="Times New Roman" w:eastAsia="宋体" w:hAnsi="Times New Roman" w:cs="Times New Roman"/>
      <w:sz w:val="15"/>
      <w:szCs w:val="20"/>
    </w:rPr>
  </w:style>
  <w:style w:type="paragraph" w:customStyle="1" w:styleId="Abstract">
    <w:name w:val="Abstract"/>
    <w:next w:val="Keywords"/>
    <w:link w:val="AbstractChar"/>
    <w:rsid w:val="00717168"/>
    <w:pPr>
      <w:tabs>
        <w:tab w:val="left" w:pos="937"/>
      </w:tabs>
      <w:jc w:val="both"/>
    </w:pPr>
    <w:rPr>
      <w:rFonts w:ascii="Times New Roman" w:eastAsia="楷体_GB2312" w:hAnsi="Times New Roman" w:cs="Times New Roman"/>
      <w:sz w:val="18"/>
      <w:szCs w:val="20"/>
    </w:rPr>
  </w:style>
  <w:style w:type="paragraph" w:customStyle="1" w:styleId="DepartCorrespond">
    <w:name w:val="Depart.Correspond"/>
    <w:basedOn w:val="af4"/>
    <w:rsid w:val="00717168"/>
    <w:pPr>
      <w:ind w:left="66" w:hangingChars="66" w:hanging="66"/>
    </w:pPr>
    <w:rPr>
      <w:iCs/>
      <w:sz w:val="16"/>
    </w:rPr>
  </w:style>
  <w:style w:type="paragraph" w:customStyle="1" w:styleId="Keywords">
    <w:name w:val="Key words"/>
    <w:basedOn w:val="a"/>
    <w:next w:val="af8"/>
    <w:link w:val="KeywordsChar"/>
    <w:rsid w:val="00717168"/>
    <w:pPr>
      <w:tabs>
        <w:tab w:val="left" w:pos="1176"/>
      </w:tabs>
      <w:adjustRightInd w:val="0"/>
      <w:spacing w:after="290"/>
      <w:ind w:left="632" w:hangingChars="632" w:hanging="632"/>
    </w:pPr>
    <w:rPr>
      <w:rFonts w:eastAsia="楷体_GB2312"/>
      <w:snapToGrid w:val="0"/>
    </w:rPr>
  </w:style>
  <w:style w:type="paragraph" w:customStyle="1" w:styleId="af8">
    <w:name w:val="摘要"/>
    <w:basedOn w:val="ae"/>
    <w:next w:val="af9"/>
    <w:link w:val="Char"/>
    <w:rsid w:val="00717168"/>
    <w:pPr>
      <w:tabs>
        <w:tab w:val="clear" w:pos="357"/>
        <w:tab w:val="left" w:pos="798"/>
      </w:tabs>
      <w:adjustRightInd w:val="0"/>
      <w:ind w:firstLineChars="0" w:firstLine="0"/>
    </w:pPr>
    <w:rPr>
      <w:rFonts w:eastAsia="楷体_GB2312"/>
      <w:snapToGrid w:val="0"/>
    </w:rPr>
  </w:style>
  <w:style w:type="paragraph" w:customStyle="1" w:styleId="af9">
    <w:name w:val="关键词"/>
    <w:basedOn w:val="af8"/>
    <w:next w:val="a"/>
    <w:link w:val="Char0"/>
    <w:rsid w:val="00717168"/>
    <w:pPr>
      <w:ind w:left="429" w:hangingChars="429" w:hanging="429"/>
    </w:pPr>
  </w:style>
  <w:style w:type="character" w:customStyle="1" w:styleId="AbstractChar">
    <w:name w:val="Abstract Char"/>
    <w:link w:val="Abstract"/>
    <w:rsid w:val="00717168"/>
    <w:rPr>
      <w:rFonts w:ascii="Times New Roman" w:eastAsia="楷体_GB2312" w:hAnsi="Times New Roman" w:cs="Times New Roman"/>
      <w:sz w:val="18"/>
      <w:szCs w:val="20"/>
    </w:rPr>
  </w:style>
  <w:style w:type="character" w:customStyle="1" w:styleId="KeywordsChar">
    <w:name w:val="Key words Char"/>
    <w:link w:val="Keywords"/>
    <w:rsid w:val="00717168"/>
    <w:rPr>
      <w:rFonts w:ascii="Times New Roman" w:eastAsia="楷体_GB2312" w:hAnsi="Times New Roman" w:cs="Times New Roman"/>
      <w:snapToGrid w:val="0"/>
      <w:sz w:val="18"/>
      <w:szCs w:val="20"/>
    </w:rPr>
  </w:style>
  <w:style w:type="character" w:customStyle="1" w:styleId="Char">
    <w:name w:val="摘要 Char"/>
    <w:link w:val="af8"/>
    <w:rsid w:val="00717168"/>
    <w:rPr>
      <w:rFonts w:ascii="Times New Roman" w:eastAsia="楷体_GB2312" w:hAnsi="Times New Roman" w:cs="Times New Roman"/>
      <w:snapToGrid w:val="0"/>
      <w:sz w:val="18"/>
      <w:szCs w:val="20"/>
    </w:rPr>
  </w:style>
  <w:style w:type="character" w:customStyle="1" w:styleId="Char0">
    <w:name w:val="关键词 Char"/>
    <w:basedOn w:val="Char"/>
    <w:link w:val="af9"/>
    <w:rsid w:val="00717168"/>
    <w:rPr>
      <w:rFonts w:ascii="Times New Roman" w:eastAsia="楷体_GB2312" w:hAnsi="Times New Roman" w:cs="Times New Roman"/>
      <w:snapToGrid w:val="0"/>
      <w:sz w:val="18"/>
      <w:szCs w:val="20"/>
    </w:rPr>
  </w:style>
  <w:style w:type="character" w:styleId="afa">
    <w:name w:val="footnote reference"/>
    <w:autoRedefine/>
    <w:semiHidden/>
    <w:rsid w:val="00717168"/>
    <w:rPr>
      <w:rFonts w:ascii="Monotype Sorts" w:eastAsia="宋体" w:hAnsi="Monotype Sorts"/>
      <w:spacing w:val="0"/>
      <w:w w:val="100"/>
      <w:position w:val="0"/>
      <w:sz w:val="11"/>
      <w:vertAlign w:val="baseline"/>
    </w:rPr>
  </w:style>
  <w:style w:type="character" w:styleId="afb">
    <w:name w:val="page number"/>
    <w:basedOn w:val="a0"/>
    <w:rsid w:val="00717168"/>
  </w:style>
  <w:style w:type="character" w:styleId="afc">
    <w:name w:val="Placeholder Text"/>
    <w:basedOn w:val="a0"/>
    <w:uiPriority w:val="99"/>
    <w:semiHidden/>
    <w:rsid w:val="00717168"/>
    <w:rPr>
      <w:color w:val="666666"/>
    </w:rPr>
  </w:style>
  <w:style w:type="character" w:styleId="afd">
    <w:name w:val="Hyperlink"/>
    <w:basedOn w:val="a0"/>
    <w:uiPriority w:val="99"/>
    <w:unhideWhenUsed/>
    <w:rsid w:val="007426C7"/>
    <w:rPr>
      <w:color w:val="467886" w:themeColor="hyperlink"/>
      <w:u w:val="single"/>
    </w:rPr>
  </w:style>
  <w:style w:type="character" w:styleId="afe">
    <w:name w:val="Unresolved Mention"/>
    <w:basedOn w:val="a0"/>
    <w:uiPriority w:val="99"/>
    <w:semiHidden/>
    <w:unhideWhenUsed/>
    <w:rsid w:val="007426C7"/>
    <w:rPr>
      <w:color w:val="605E5C"/>
      <w:shd w:val="clear" w:color="auto" w:fill="E1DFDD"/>
    </w:rPr>
  </w:style>
  <w:style w:type="character" w:styleId="aff">
    <w:name w:val="annotation reference"/>
    <w:basedOn w:val="a0"/>
    <w:uiPriority w:val="99"/>
    <w:semiHidden/>
    <w:unhideWhenUsed/>
    <w:rsid w:val="00C1330A"/>
    <w:rPr>
      <w:sz w:val="21"/>
      <w:szCs w:val="21"/>
    </w:rPr>
  </w:style>
  <w:style w:type="paragraph" w:styleId="aff0">
    <w:name w:val="annotation text"/>
    <w:basedOn w:val="a"/>
    <w:link w:val="aff1"/>
    <w:uiPriority w:val="99"/>
    <w:semiHidden/>
    <w:unhideWhenUsed/>
    <w:rsid w:val="00C1330A"/>
    <w:pPr>
      <w:jc w:val="left"/>
    </w:pPr>
  </w:style>
  <w:style w:type="character" w:customStyle="1" w:styleId="aff1">
    <w:name w:val="批注文字 字符"/>
    <w:basedOn w:val="a0"/>
    <w:link w:val="aff0"/>
    <w:uiPriority w:val="99"/>
    <w:semiHidden/>
    <w:rsid w:val="00C1330A"/>
    <w:rPr>
      <w:rFonts w:ascii="Times New Roman" w:eastAsia="宋体" w:hAnsi="Times New Roman" w:cs="Times New Roman"/>
      <w:sz w:val="18"/>
      <w:szCs w:val="20"/>
    </w:rPr>
  </w:style>
  <w:style w:type="paragraph" w:styleId="aff2">
    <w:name w:val="annotation subject"/>
    <w:basedOn w:val="aff0"/>
    <w:next w:val="aff0"/>
    <w:link w:val="aff3"/>
    <w:uiPriority w:val="99"/>
    <w:semiHidden/>
    <w:unhideWhenUsed/>
    <w:rsid w:val="00C1330A"/>
    <w:rPr>
      <w:b/>
      <w:bCs/>
    </w:rPr>
  </w:style>
  <w:style w:type="character" w:customStyle="1" w:styleId="aff3">
    <w:name w:val="批注主题 字符"/>
    <w:basedOn w:val="aff1"/>
    <w:link w:val="aff2"/>
    <w:uiPriority w:val="99"/>
    <w:semiHidden/>
    <w:rsid w:val="00C1330A"/>
    <w:rPr>
      <w:rFonts w:ascii="Times New Roman" w:eastAsia="宋体" w:hAnsi="Times New Roman" w:cs="Times New Roman"/>
      <w:b/>
      <w:bC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18EF2-9545-4032-8B22-0A0270DC0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13</Pages>
  <Words>11127</Words>
  <Characters>14354</Characters>
  <Application>Microsoft Office Word</Application>
  <DocSecurity>0</DocSecurity>
  <Lines>844</Lines>
  <Paragraphs>455</Paragraphs>
  <ScaleCrop>false</ScaleCrop>
  <Company/>
  <LinksUpToDate>false</LinksUpToDate>
  <CharactersWithSpaces>25026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自经 董</cp:lastModifiedBy>
  <cp:revision>170</cp:revision>
  <cp:lastPrinted>2025-11-23T13:50:00Z</cp:lastPrinted>
  <dcterms:created xsi:type="dcterms:W3CDTF">2025-11-23T05:52:00Z</dcterms:created>
  <dcterms:modified xsi:type="dcterms:W3CDTF">2026-01-11T13:31:00Z</dcterms:modified>
</cp:coreProperties>
</file>