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w:t>
      </w:r>
      <w:bookmarkStart w:id="0" w:name="_GoBack"/>
      <w:bookmarkEnd w:id="0"/>
      <w:r w:rsidRPr="0078426F">
        <w:rPr>
          <w:sz w:val="32"/>
        </w:rPr>
        <w:t>on</w:t>
      </w:r>
    </w:p>
    <w:p w14:paraId="1EC73043" w14:textId="77777777" w:rsidR="0078426F" w:rsidRPr="0078426F" w:rsidRDefault="0078426F" w:rsidP="0078426F">
      <w:pPr>
        <w:ind w:left="708"/>
        <w:rPr>
          <w:sz w:val="24"/>
        </w:rPr>
      </w:pPr>
      <w:r w:rsidRPr="0078426F">
        <w:rPr>
          <w:sz w:val="24"/>
        </w:rPr>
        <w:lastRenderedPageBreak/>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t>4. 4. Intégration de la recherche vocale et de la réponse</w:t>
      </w:r>
    </w:p>
    <w:p w14:paraId="55852014" w14:textId="77777777" w:rsidR="0078426F" w:rsidRPr="0078426F" w:rsidRDefault="0078426F" w:rsidP="0078426F">
      <w:pPr>
        <w:ind w:left="708"/>
        <w:rPr>
          <w:sz w:val="24"/>
        </w:rPr>
      </w:pPr>
      <w:r w:rsidRPr="0078426F">
        <w:rPr>
          <w:sz w:val="24"/>
        </w:rPr>
        <w:t>4. 5. Implémentation de la synthèse vocale V. Tests et évaluation</w:t>
      </w:r>
    </w:p>
    <w:p w14:paraId="6F2C7894" w14:textId="77777777" w:rsidR="0078426F" w:rsidRPr="0078426F" w:rsidRDefault="0078426F" w:rsidP="0078426F">
      <w:pPr>
        <w:ind w:left="708"/>
        <w:rPr>
          <w:sz w:val="24"/>
        </w:rPr>
      </w:pPr>
      <w:r w:rsidRPr="0078426F">
        <w:rPr>
          <w:sz w:val="24"/>
        </w:rPr>
        <w:t>5.1. Plan de test et jeux de données utilisés</w:t>
      </w:r>
    </w:p>
    <w:p w14:paraId="181AB363" w14:textId="77777777" w:rsidR="0078426F" w:rsidRPr="0078426F" w:rsidRDefault="0078426F" w:rsidP="0078426F">
      <w:pPr>
        <w:ind w:left="708"/>
        <w:rPr>
          <w:sz w:val="24"/>
        </w:rPr>
      </w:pPr>
      <w:r w:rsidRPr="0078426F">
        <w:rPr>
          <w:sz w:val="24"/>
        </w:rPr>
        <w:t>5.2. Métriques d'évaluation de la performance et de la fiabilité</w:t>
      </w:r>
    </w:p>
    <w:p w14:paraId="5360ACEA" w14:textId="77777777" w:rsidR="0078426F" w:rsidRPr="0078426F" w:rsidRDefault="0078426F" w:rsidP="0078426F">
      <w:pPr>
        <w:ind w:left="708"/>
        <w:rPr>
          <w:sz w:val="24"/>
        </w:rPr>
      </w:pPr>
      <w:r w:rsidRPr="0078426F">
        <w:rPr>
          <w:sz w:val="24"/>
        </w:rPr>
        <w:t>5.3. Résultats des tests et analyse des performances</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lastRenderedPageBreak/>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4">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5">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7">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1F3749F1" w:rsidR="00845FD4" w:rsidRPr="00A573B4" w:rsidRDefault="00A573B4" w:rsidP="00A573B4">
      <w:pPr>
        <w:ind w:firstLine="708"/>
        <w:rPr>
          <w:sz w:val="28"/>
        </w:rPr>
      </w:pPr>
      <w:r w:rsidRPr="00A573B4">
        <w:rPr>
          <w:sz w:val="28"/>
        </w:rPr>
        <w:t>4. Métriques de performance</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ABD65BB" w14:textId="1EF46B76" w:rsidR="006C25CE" w:rsidRDefault="006C25CE" w:rsidP="00845FD4">
      <w:pPr>
        <w:rPr>
          <w:sz w:val="28"/>
        </w:rPr>
      </w:pPr>
    </w:p>
    <w:p w14:paraId="21CB4E02" w14:textId="6C6C6C46" w:rsidR="006C25CE" w:rsidRPr="00A573B4" w:rsidRDefault="006C25CE" w:rsidP="00566154">
      <w:pPr>
        <w:ind w:firstLine="708"/>
        <w:rPr>
          <w:sz w:val="28"/>
        </w:rPr>
      </w:pPr>
      <w:r w:rsidRPr="006C25CE">
        <w:rPr>
          <w:sz w:val="28"/>
        </w:rPr>
        <w:t>5. Résu</w:t>
      </w:r>
      <w:r w:rsidR="00BA3D4C">
        <w:rPr>
          <w:sz w:val="28"/>
        </w:rPr>
        <w:t xml:space="preserve">ltats et analyse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5ACD5FA5" w14:textId="77777777" w:rsidR="00714574" w:rsidRDefault="00714574" w:rsidP="00714574">
      <w:pPr>
        <w:pStyle w:val="Titre"/>
      </w:pPr>
      <w:r>
        <w:t>Conclusion :</w:t>
      </w:r>
    </w:p>
    <w:p w14:paraId="13DB16A2" w14:textId="77777777" w:rsidR="00714574" w:rsidRDefault="00714574" w:rsidP="00714574"/>
    <w:p w14:paraId="57000896" w14:textId="77777777" w:rsidR="00714574" w:rsidRDefault="00714574" w:rsidP="00714574">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37564420" w14:textId="77777777" w:rsidR="00714574" w:rsidRDefault="00714574" w:rsidP="00714574"/>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389CC264" w14:textId="77777777" w:rsidR="00714574" w:rsidRDefault="00714574" w:rsidP="00714574"/>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lastRenderedPageBreak/>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0F33F1"/>
    <w:rsid w:val="001D2EBC"/>
    <w:rsid w:val="001D5F8E"/>
    <w:rsid w:val="001F7D55"/>
    <w:rsid w:val="003F005A"/>
    <w:rsid w:val="00427BFD"/>
    <w:rsid w:val="004C3785"/>
    <w:rsid w:val="004F43B0"/>
    <w:rsid w:val="00551F8E"/>
    <w:rsid w:val="00566154"/>
    <w:rsid w:val="005A5EFB"/>
    <w:rsid w:val="0065062E"/>
    <w:rsid w:val="006C25CE"/>
    <w:rsid w:val="00705BF4"/>
    <w:rsid w:val="00714574"/>
    <w:rsid w:val="0078426F"/>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40A5-0DB0-485F-945B-8CED500A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21</Pages>
  <Words>3824</Words>
  <Characters>21797</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13</cp:revision>
  <dcterms:created xsi:type="dcterms:W3CDTF">2024-04-25T13:46:00Z</dcterms:created>
  <dcterms:modified xsi:type="dcterms:W3CDTF">2024-04-29T14:38:00Z</dcterms:modified>
</cp:coreProperties>
</file>