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Style w:val="4"/>
          <w:rFonts w:ascii="宋体" w:hAnsi="宋体" w:eastAsia="宋体" w:cs="宋体"/>
          <w:sz w:val="24"/>
          <w:szCs w:val="24"/>
          <w:bdr w:val="none" w:color="auto" w:sz="0" w:space="0"/>
        </w:rPr>
      </w:pPr>
      <w:r>
        <w:rPr>
          <w:rStyle w:val="4"/>
          <w:rFonts w:ascii="宋体" w:hAnsi="宋体" w:eastAsia="宋体" w:cs="宋体"/>
          <w:sz w:val="24"/>
          <w:szCs w:val="24"/>
          <w:bdr w:val="none" w:color="auto" w:sz="0" w:space="0"/>
        </w:rPr>
        <w:t>单项选择题</w:t>
      </w:r>
    </w:p>
    <w:p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 ）是中国特色社会主义事业的坚强领导核心。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A.人民B.工人阶级C.知识分子D.中国共产党答案：D</w:t>
      </w:r>
    </w:p>
    <w:p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中国共产党以（ ）作为行动指南，在实践中不断推进马克思主义中国化时代化，为坚持和完善中国特色社会主义制度提供强大理论优势。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A.马克思主义中国化时代化B.人民共同富裕C.马克思主义D.如期全面建成小康社会答案：C</w:t>
      </w:r>
    </w:p>
    <w:p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中国共产党是以（ ）为根本组织原则和领导制度的马克思主义政党。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A.社会主义B.民主集中制C.政治协商制度D.党内监督答案：B</w:t>
      </w:r>
    </w:p>
    <w:p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 ）是最彻底的自我革命……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A.零容忍B.反腐败C.党内民主D.人民监督答案：B</w:t>
      </w:r>
    </w:p>
    <w:p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我国社会主义政治制度优越性的一个突出特点是党总揽全局、协调各方的领导核心作用，形象地说是“众星捧月”，这个“月”就是（ ）。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A.人民B.工人C.知识分子D.中国共产党答案：D</w:t>
      </w:r>
    </w:p>
    <w:p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 ）,是新时代坚持和发展中国特色社会主义的根本立场，是贯穿党治国理政全部活动的一条红线。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A.人民当家作主B.中国共产党领导C.坚持以人民为中心D.社会主义基本制度答案：C</w:t>
      </w:r>
    </w:p>
    <w:p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坚持以人民为中心，体现了（ ）基本原理，是我们党总结历史经验、把握历史规律得出的重要结论。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A.历史唯物主义B.辩证唯物主义C.科学社会主义D.人类社会发展规律答案：A</w:t>
      </w:r>
    </w:p>
    <w:p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社会主义国家是由无产阶级建立和领导的，第一次真正实现了（ ）。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A.党的领导B.人民当家作主C.民主集中制D.人民监督答案：B</w:t>
      </w:r>
    </w:p>
    <w:p>
      <w:pPr>
        <w:numPr>
          <w:ilvl w:val="0"/>
          <w:numId w:val="1"/>
        </w:numPr>
        <w:ind w:left="0" w:leftChars="0" w:firstLine="0" w:firstLineChars="0"/>
      </w:pPr>
      <w:r>
        <w:rPr>
          <w:rFonts w:ascii="宋体" w:hAnsi="宋体" w:eastAsia="宋体" w:cs="宋体"/>
          <w:sz w:val="24"/>
          <w:szCs w:val="24"/>
        </w:rPr>
        <w:t>（ ）是一个政党观察、认识、处理政治问题的立足点，反映了这个政党的世界观、方法论和执政理念，体现了这个政党的根本属性。</w:t>
      </w:r>
    </w:p>
    <w:p>
      <w:pPr>
        <w:numPr>
          <w:numId w:val="0"/>
        </w:numPr>
        <w:ind w:leftChars="0"/>
      </w:pPr>
      <w:r>
        <w:rPr>
          <w:rFonts w:ascii="宋体" w:hAnsi="宋体" w:eastAsia="宋体" w:cs="宋体"/>
          <w:sz w:val="24"/>
          <w:szCs w:val="24"/>
        </w:rPr>
        <w:t>A.人民立场B.政治立场C.社会立场D.党性立场答案：B</w:t>
      </w:r>
    </w:p>
    <w:p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 ），就要始终保持党同人民群众的血肉联系。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A.坚持人民当家作主B.坚持党的性质C.坚持党的宗旨D.坚持人民立场答案：D</w:t>
      </w:r>
    </w:p>
    <w:p>
      <w:pPr>
        <w:numPr>
          <w:numId w:val="0"/>
        </w:numPr>
        <w:ind w:leftChars="0"/>
        <w:rPr>
          <w:rStyle w:val="4"/>
          <w:rFonts w:ascii="宋体" w:hAnsi="宋体" w:eastAsia="宋体" w:cs="宋体"/>
          <w:sz w:val="24"/>
          <w:szCs w:val="24"/>
          <w:bdr w:val="none" w:color="auto" w:sz="0" w:space="0"/>
        </w:rPr>
      </w:pPr>
      <w:r>
        <w:rPr>
          <w:rStyle w:val="4"/>
          <w:rFonts w:ascii="宋体" w:hAnsi="宋体" w:eastAsia="宋体" w:cs="宋体"/>
          <w:sz w:val="24"/>
          <w:szCs w:val="24"/>
          <w:bdr w:val="none" w:color="auto" w:sz="0" w:space="0"/>
        </w:rPr>
        <w:t>多项选择题</w:t>
      </w:r>
    </w:p>
    <w:p>
      <w:pPr>
        <w:numPr>
          <w:ilvl w:val="0"/>
          <w:numId w:val="2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中国特色社会主义之所以是社会主义，究其根本就（ ）。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A.在于坚持科学社会主义基本原则B.在于坚持中国共产党的领导C.在于坚持中国特色社会主义D.在于坚持社会主义道路答案：AB</w:t>
      </w:r>
    </w:p>
    <w:p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党始终坚持真理、修正错误，（ ），始终保持强大的创造力、凝聚力、战斗力。A.自我净化B.自我完善C.自我革新D.自我提高答案：ABCD</w:t>
      </w:r>
    </w:p>
    <w:p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面对突如其来的新冠疫情，我们党统揽全局、果断决策，坚持人民至上、生命至上，第一时间调动全国力量，迅速打响疫情防控的（ ），党的基层组织全面动员，奋力夺取疫情防控重大决定性胜利。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A.整体斗争B.人民战争C.总体战D.阻击战答案：BCD</w:t>
      </w:r>
    </w:p>
    <w:p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江山就是人民，人民就是江山，这是由我们党的（ ）决定的。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A.性质B.宗旨C.原则D.纲领答案：AB</w:t>
      </w:r>
    </w:p>
    <w:p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 ）是中国共产党人的初心和使命，是激励一代代中国共产党人前仆后继、英勇奋斗的根本动力。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A.为中国人民谋幸福B.为中华民族谋复兴C.为人类谋解放D.为世界谋大同答案：AB</w:t>
      </w:r>
    </w:p>
    <w:p>
      <w:pPr>
        <w:numPr>
          <w:numId w:val="0"/>
        </w:numPr>
        <w:ind w:leftChars="0"/>
        <w:rPr>
          <w:rStyle w:val="4"/>
          <w:rFonts w:ascii="宋体" w:hAnsi="宋体" w:eastAsia="宋体" w:cs="宋体"/>
          <w:sz w:val="24"/>
          <w:szCs w:val="24"/>
          <w:bdr w:val="none" w:color="auto" w:sz="0" w:space="0"/>
        </w:rPr>
      </w:pPr>
      <w:r>
        <w:rPr>
          <w:rStyle w:val="4"/>
          <w:rFonts w:ascii="宋体" w:hAnsi="宋体" w:eastAsia="宋体" w:cs="宋体"/>
          <w:sz w:val="24"/>
          <w:szCs w:val="24"/>
          <w:bdr w:val="none" w:color="auto" w:sz="0" w:space="0"/>
        </w:rPr>
        <w:t>简答题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01.依靠人民创造历史伟业，如何尊重人民首创精神？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答：我们党历来尊重人民首创精神，始终把人民群众作为智慧和力量的源泉，始终把政治智慧的增长、执政本领的增强深深扎根于人民的创造性实践之中。正是因为我们党紧紧依靠人民推动国家发展，充分尊重人民首创精神，最大限度地激发人民的创造热情，我们的事业才能不断保持与时俱进的活力。尊重人民首创精神，就要尊重实践、尊重创造，坚持顶层设计和基层探索相统一，大胆探索、勇于开拓，鼓励创新、宽容失败。尊重人民首创精神，就要激发人民群众的创新创造活力，营造激励干事创业的浓厚氛围，健全创新的激励机制，打破阻碍创新的壁垒，把蕴藏于人民群众中的无穷创造力焕发出来。尊重人民首创精神，就要及时发现、总结、概括人民群众实践中形成的新鲜经验，使之上升为理论和政策，更好指导中国特色社会主义实践。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02.为什么要健全党中央对重大工作的领导体制？</w:t>
      </w:r>
    </w:p>
    <w:p>
      <w:pPr>
        <w:numPr>
          <w:numId w:val="0"/>
        </w:numPr>
        <w:ind w:leftChars="0"/>
      </w:pPr>
      <w:r>
        <w:rPr>
          <w:rFonts w:ascii="宋体" w:hAnsi="宋体" w:eastAsia="宋体" w:cs="宋体"/>
          <w:sz w:val="24"/>
          <w:szCs w:val="24"/>
        </w:rPr>
        <w:t>答：党中央对重大工作的领导体制，是加强党的全面领导的制度安排，是实现党的全面领导的直接体现。加强党的全面领导，必须加强党中央对党和国家重大工作的领导。加强党中央对重大工作的领导，是我们党的优良传统和宝贵经验。加强党中央对重大工作的领导，必须完善党中央重大决策部署落实机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60DC49"/>
    <w:multiLevelType w:val="singleLevel"/>
    <w:tmpl w:val="3060DC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7C272D7"/>
    <w:multiLevelType w:val="singleLevel"/>
    <w:tmpl w:val="37C272D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RkZDVkZDYxYTZiZjk3ZjkzZWNjMDIxOTAxMTZiYzMifQ=="/>
  </w:docVars>
  <w:rsids>
    <w:rsidRoot w:val="00000000"/>
    <w:rsid w:val="28B2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2023-12-29T01:41:05Z</dcterms:created>
  <dc:creator>Administrator</dc:creator>
  <cp:lastModifiedBy>豆(๑¯ω¯๑)豆</cp:lastModifiedBy>
  <dcterms:modified xsi:type="dcterms:W3CDTF">2023-12-29T01:45:41Z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6E899D15FF5B4EE49A55E9EEF239D959_12</vt:lpwstr>
  </property>
</Properties>
</file>