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835" w:after="0"/>
        <w:jc w:val="center"/>
        <w:rPr>
          <w:sz w:val="40"/>
          <w:b/>
          <w:sz w:val="40"/>
          <w:b/>
          <w:szCs w:val="40"/>
          <w:bCs/>
        </w:rPr>
      </w:pPr>
      <w:r>
        <w:rPr>
          <w:b/>
          <w:bCs/>
          <w:sz w:val="40"/>
          <w:szCs w:val="40"/>
        </w:rPr>
        <w:t>Programozási alapismeretek</w:t>
      </w:r>
      <w:r/>
    </w:p>
    <w:p>
      <w:pPr>
        <w:pStyle w:val="Normal"/>
        <w:spacing w:lineRule="auto" w:line="360"/>
        <w:jc w:val="center"/>
        <w:rPr>
          <w:sz w:val="40"/>
          <w:b/>
          <w:sz w:val="40"/>
          <w:b/>
          <w:szCs w:val="40"/>
          <w:bCs/>
        </w:rPr>
      </w:pPr>
      <w:r>
        <w:rPr>
          <w:b/>
          <w:bCs/>
          <w:sz w:val="40"/>
          <w:szCs w:val="40"/>
        </w:rPr>
        <w:t>beadandó feladat</w:t>
      </w:r>
      <w:r/>
    </w:p>
    <w:p>
      <w:pPr>
        <w:pStyle w:val="Normal"/>
        <w:spacing w:lineRule="auto" w:line="360"/>
        <w:jc w:val="center"/>
        <w:rPr>
          <w:sz w:val="40"/>
          <w:b/>
          <w:sz w:val="40"/>
          <w:b/>
          <w:szCs w:val="40"/>
          <w:bCs/>
        </w:rPr>
      </w:pPr>
      <w:r>
        <w:rPr>
          <w:b/>
          <w:bCs/>
          <w:sz w:val="40"/>
          <w:szCs w:val="40"/>
        </w:rPr>
        <w:t>Törzsek: D, S, EE, KK</w:t>
      </w:r>
      <w:r/>
    </w:p>
    <w:p>
      <w:pPr>
        <w:pStyle w:val="Normal"/>
        <w:spacing w:lineRule="auto" w:line="360" w:before="1701" w:after="0"/>
        <w:jc w:val="center"/>
        <w:rPr/>
      </w:pPr>
      <w:r>
        <w:rPr/>
        <w:t>Készítette: Pais Bálint</w:t>
      </w:r>
      <w:r/>
    </w:p>
    <w:p>
      <w:pPr>
        <w:pStyle w:val="Normal"/>
        <w:spacing w:lineRule="auto" w:line="360"/>
        <w:jc w:val="center"/>
        <w:rPr/>
      </w:pPr>
      <w:r>
        <w:rPr/>
        <w:t>Neptun kód: ILTCKB</w:t>
      </w:r>
      <w:r/>
    </w:p>
    <w:p>
      <w:pPr>
        <w:pStyle w:val="Normal"/>
        <w:spacing w:lineRule="auto" w:line="360"/>
        <w:jc w:val="center"/>
      </w:pPr>
      <w:r>
        <w:rPr/>
        <w:t xml:space="preserve">E-mail: </w:t>
      </w:r>
      <w:hyperlink r:id="rId2">
        <w:r>
          <w:rPr>
            <w:rStyle w:val="Internethivatkozs"/>
          </w:rPr>
          <w:t>paisbalint@gmail.com</w:t>
        </w:r>
      </w:hyperlink>
      <w:r/>
    </w:p>
    <w:p>
      <w:pPr>
        <w:pStyle w:val="Normal"/>
        <w:spacing w:lineRule="auto" w:line="360" w:before="567" w:after="0"/>
        <w:jc w:val="center"/>
        <w:rPr/>
      </w:pPr>
      <w:r>
        <w:rPr/>
        <w:t>Kurzuskód: IP-08PAEG</w:t>
      </w:r>
      <w:r/>
    </w:p>
    <w:p>
      <w:pPr>
        <w:pStyle w:val="Normal"/>
        <w:spacing w:lineRule="auto" w:line="360"/>
        <w:jc w:val="center"/>
        <w:rPr/>
      </w:pPr>
      <w:r>
        <w:rPr/>
        <w:t>Gyakorlatvezető: Szita Balázs</w:t>
      </w:r>
      <w:r/>
    </w:p>
    <w:p>
      <w:pPr>
        <w:pStyle w:val="Normal"/>
        <w:spacing w:lineRule="auto" w:line="360" w:before="1701" w:after="0"/>
        <w:jc w:val="center"/>
      </w:pPr>
      <w:r>
        <w:rPr/>
        <w:t>2015.</w:t>
      </w:r>
      <w:r>
        <w:rPr/>
        <w:t>jan</w:t>
      </w:r>
      <w:r>
        <w:rPr/>
        <w:t>.08.</w:t>
      </w:r>
      <w:r>
        <w:br w:type="page"/>
      </w:r>
      <w:r/>
    </w:p>
    <w:p>
      <w:pPr>
        <w:pStyle w:val="Normal"/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Tartalomjegyzék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>FELHASZNÁLÓI DOKUMENTÁCIÓ</w:t>
        <w:tab/>
      </w:r>
      <w:r>
        <w:rPr/>
        <w:t>3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Feladat</w:t>
        <w:tab/>
        <w:t>3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Környezet</w:t>
        <w:tab/>
        <w:t>3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Használat</w:t>
        <w:tab/>
        <w:t>4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A program indítása</w:t>
        <w:tab/>
        <w:t>4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A program bemenete</w:t>
        <w:tab/>
        <w:t>4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A program kimenete</w:t>
        <w:tab/>
        <w:t>4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Minta bemenet és kimenet</w:t>
        <w:tab/>
        <w:t>5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Hibalehetőségek</w:t>
        <w:tab/>
        <w:t>6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>FEJLESZTŐI DOKUMENTÁCIÓ</w:t>
        <w:tab/>
      </w:r>
      <w:r>
        <w:rPr/>
        <w:t>8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Feladat</w:t>
        <w:tab/>
        <w:t>8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Specifikáció</w:t>
        <w:tab/>
        <w:t>8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D feladat</w:t>
        <w:tab/>
        <w:t>8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S feladat</w:t>
        <w:tab/>
        <w:t>8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EE feladat</w:t>
        <w:tab/>
        <w:t>9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  <w:rPr/>
      </w:pPr>
      <w:r>
        <w:rPr/>
        <w:t>KK feladat</w:t>
        <w:tab/>
        <w:t>9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Környezet</w:t>
        <w:tab/>
        <w:t>9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Forráskód</w:t>
        <w:tab/>
        <w:t>9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</w:pPr>
      <w:r>
        <w:rPr/>
        <w:t>Megoldás</w:t>
        <w:tab/>
      </w:r>
      <w:r>
        <w:rPr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1440" w:right="0" w:hanging="0"/>
      </w:pPr>
      <w:r>
        <w:rPr/>
        <w:t>Programparaméterek</w:t>
        <w:tab/>
      </w:r>
      <w:r>
        <w:rPr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2160" w:right="0" w:hanging="0"/>
      </w:pPr>
      <w:r>
        <w:rPr/>
        <w:t>Konstans</w:t>
        <w:tab/>
      </w:r>
      <w:r>
        <w:rPr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2160" w:right="0" w:hanging="0"/>
        <w:rPr/>
      </w:pPr>
      <w:r>
        <w:rPr/>
        <w:t>Típus</w:t>
        <w:tab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2160" w:right="0" w:hanging="0"/>
        <w:rPr/>
      </w:pPr>
      <w:r>
        <w:rPr/>
        <w:t>Változó</w:t>
        <w:tab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2160" w:right="0" w:hanging="0"/>
        <w:rPr/>
      </w:pPr>
      <w:r>
        <w:rPr/>
        <w:t>Függvénystruktúra</w:t>
        <w:tab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2160" w:right="0" w:hanging="0"/>
        <w:rPr/>
      </w:pPr>
      <w:r>
        <w:rPr/>
        <w:t>Algoritmus</w:t>
        <w:tab/>
        <w:t>10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Tesztelés</w:t>
        <w:tab/>
        <w:t>13</w:t>
      </w:r>
      <w:r/>
    </w:p>
    <w:p>
      <w:pPr>
        <w:pStyle w:val="Normal"/>
        <w:tabs>
          <w:tab w:val="right" w:pos="10033" w:leader="dot"/>
        </w:tabs>
        <w:spacing w:lineRule="auto" w:line="360"/>
        <w:ind w:left="720" w:right="0" w:hanging="0"/>
        <w:rPr/>
      </w:pPr>
      <w:r>
        <w:rPr/>
        <w:t>Fejlesztési lehetőségek</w:t>
        <w:tab/>
        <w:t>13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FELHASZNÁLÓI DOKUMENTÁCIÓ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Feladat</w:t>
      </w:r>
      <w:r/>
    </w:p>
    <w:p>
      <w:pPr>
        <w:pStyle w:val="Tblzattartalom"/>
        <w:tabs>
          <w:tab w:val="right" w:pos="10033" w:leader="dot"/>
        </w:tabs>
        <w:spacing w:lineRule="auto" w:line="360"/>
        <w:rPr/>
      </w:pPr>
      <w:r>
        <w:rPr/>
        <w:t>A jelenlegi Dél-Afrikai Köztársaság területén számos törzs élt, amikor a fehér gyarmatosítók megjelentek. Közülök egyesek békében éltek, mások időről időre ellenséges viszonyba keveredtek vagy éppen harban álltak szomszédjaikkal. A háborúkat kezdőidő szerinti sorrendben ismerjük a XVII., XVIII., XIX. századból.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D. Add meg a háborúk átlagos idejét!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S. Add meg a zulu törzs leghosszabb háborúját (kivel, mettől, meddig)!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EE. Add meg az összes évet (az első háború kezdete és az utolsó vége között), amikor nem volt háború!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KK. Add meg azon háborús évek számát, amikor legalább K háború folyt!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Környezet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IBM PC, exe futtatására alkalmas operációs rendszer. Nem igényel egeret.</w:t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Használat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t>A program indítása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>A program a POE_ILTCKB\</w:t>
      </w:r>
      <w:r>
        <w:rPr/>
        <w:t>x64\</w:t>
      </w:r>
      <w:r>
        <w:rPr/>
        <w:t>Debug\POE_ILTCKB.exe néven található a tömörített állományban: a POE_ILTCKB.exe fájl kiválasztásával indítható.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t>A program bemenete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 xml:space="preserve">A program az adatokat a billentyűzetről vagy fájlból olvassa be. </w:t>
      </w:r>
      <w:r>
        <w:rPr/>
        <w:t>Mivel csak billentyűzetről való beolvasáskor van szükség a bemenő adatok ellenőrzésére, a Törzsek tömböt (melyet csak ellenőrzésre használok) csak billentyűzetről való beolvasás esetén kérem be.</w:t>
      </w:r>
      <w:r/>
    </w:p>
    <w:tbl>
      <w:tblPr>
        <w:tblW w:w="1031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5"/>
        <w:gridCol w:w="1642"/>
        <w:gridCol w:w="2258"/>
        <w:gridCol w:w="4706"/>
      </w:tblGrid>
      <w:tr>
        <w:trPr>
          <w:tblHeader w:val="true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Sorindex</w:t>
            </w:r>
            <w:r/>
          </w:p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(Billentyűzet)</w:t>
            </w:r>
            <w:r/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Sorindex</w:t>
            </w:r>
            <w:r/>
          </w:p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(Fájl)</w:t>
            </w:r>
            <w:r/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Adat</w:t>
            </w:r>
            <w:r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fejlc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Magyarázat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0.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0.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Bevál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B</w:t>
            </w:r>
            <w:r>
              <w:rPr/>
              <w:t>eolvasás módj</w:t>
            </w:r>
            <w:r>
              <w:rPr/>
              <w:t>ának kiválasztása</w:t>
            </w:r>
            <w:r>
              <w:rPr/>
              <w:t xml:space="preserve"> (billentyűzetről olvasás: 0, fájlból olvasás: 1)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1.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-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Törzsek száma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2.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-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Törzsek</w:t>
            </w:r>
            <w:r>
              <w:rPr>
                <w:vertAlign w:val="subscript"/>
              </w:rPr>
              <w:t>1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Első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...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...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...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...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M+1.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-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Törzsek</w:t>
            </w:r>
            <w:r>
              <w:rPr>
                <w:vertAlign w:val="subscript"/>
              </w:rPr>
              <w:t>M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M-edik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M+2.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1.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N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Háborúk száma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M+3.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2.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.Ki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Első háborúban résztvevő egyik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3.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.Kivel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Első háborúban résztvevő másik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M+5.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.Mettől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Első háború kezdő éve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M+6.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5.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vertAlign w:val="baseline"/>
              </w:rPr>
              <w:t>.Meddig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Első háború befejező éve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…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…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…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…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M+4N-1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4N-2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vertAlign w:val="baseline"/>
              </w:rPr>
              <w:t>.Ki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N-edik</w:t>
            </w:r>
            <w:r>
              <w:rPr/>
              <w:t xml:space="preserve"> háborúban résztvevő egyik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M+4N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4N-1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vertAlign w:val="baseline"/>
              </w:rPr>
              <w:t>.Kivel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N-edik</w:t>
            </w:r>
            <w:r>
              <w:rPr/>
              <w:t xml:space="preserve"> háborúban résztvevő másik törzs neve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M+4N+1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4N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vertAlign w:val="baseline"/>
              </w:rPr>
              <w:t>.Mettől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N-edik</w:t>
            </w:r>
            <w:r>
              <w:rPr/>
              <w:t xml:space="preserve"> háború kezdő éve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M+4N+2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4N+1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Háborúk</w:t>
            </w:r>
            <w:r>
              <w:rPr>
                <w:vertAlign w:val="subscript"/>
              </w:rPr>
              <w:t>N</w:t>
            </w:r>
            <w:r>
              <w:rPr>
                <w:position w:val="0"/>
                <w:sz w:val="24"/>
                <w:vertAlign w:val="baseline"/>
              </w:rPr>
              <w:t>.Meddig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</w:pPr>
            <w:r>
              <w:rPr/>
              <w:t>N-edik</w:t>
            </w:r>
            <w:r>
              <w:rPr/>
              <w:t xml:space="preserve"> háború befejező éve</w:t>
            </w:r>
            <w:r/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M+4N+3</w:t>
            </w:r>
            <w:r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4N+2</w:t>
            </w:r>
            <w:r/>
          </w:p>
        </w:tc>
        <w:tc>
          <w:tcPr>
            <w:tcW w:w="2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K</w:t>
            </w:r>
            <w:r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/>
            </w:pPr>
            <w:r>
              <w:rPr/>
              <w:t>KK feladathoz szükséges bemeneti változó</w:t>
            </w:r>
            <w:r/>
          </w:p>
        </w:tc>
      </w:tr>
    </w:tbl>
    <w:p>
      <w:pPr>
        <w:pStyle w:val="Normal"/>
        <w:tabs>
          <w:tab w:val="right" w:pos="10033" w:leader="dot"/>
        </w:tabs>
        <w:spacing w:lineRule="auto" w:line="360"/>
        <w:rPr/>
      </w:pPr>
      <w:r>
        <w:rPr/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t>A program kimenete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>A program kiírja a háborúk átlagos időtartamát, majd a zulu törzs leghosszabb háborújának adatait. Ezután az összes olyan évet az első háború kezdete és az utolsó vége közt, mely</w:t>
      </w:r>
      <w:r>
        <w:rPr/>
        <w:t>ben nem volt háború. Végül azon éveket adja meg, amikor legalább K háború folyt. Amennyiben nem volt háború, a program kimenete egy üzenet, amely ezt közli.</w:t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>Minta bemenet és kimenet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Minta billentyűzetről való beolvasásra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-6350</wp:posOffset>
            </wp:positionH>
            <wp:positionV relativeFrom="paragraph">
              <wp:posOffset>71755</wp:posOffset>
            </wp:positionV>
            <wp:extent cx="6458585" cy="69157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69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24"/>
          <w:b w:val="false"/>
          <w:sz w:val="24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Minta fájlból való beolvasásra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49060" cy="32766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t>Hibalehetőségek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A törzsek és a háborúk száma legfeljebb 1000 lehet.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A háborúban résztvevő feleknek a törzsek tömb egyik elemének kell lennie.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A résztvevő felek nem lehetnek ugyanaz a törzs.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A háború kezdő- és befejező évei 1600 és 1899 közötti számok lehetnek.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>A háború kezdőév</w:t>
      </w:r>
      <w:r>
        <w:rPr/>
        <w:t>e nem lehet nagyobb a befejező évnél.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Minden háború kezdőévének legalább annyinak kell lennie, mint az előzőleg beolvasott háború kezdőéve.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t>Mintafutás hibás bemeneti adatok esetén: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8585" cy="69538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695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FEJLESZTŐI DOKUMENTÁCIÓ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Feladat</w:t>
      </w:r>
      <w:r/>
    </w:p>
    <w:p>
      <w:pPr>
        <w:pStyle w:val="Tblzattartalom"/>
        <w:tabs>
          <w:tab w:val="right" w:pos="10033" w:leader="dot"/>
        </w:tabs>
        <w:spacing w:lineRule="auto" w:line="360"/>
        <w:rPr/>
      </w:pPr>
      <w:r>
        <w:rPr/>
        <w:t>A jelenlegi Dél-Afrikai Köztársaság területén számos törzs élt, amikor a fehér gyarmatosítók megjelentek. Közülök egyesek békében éltek, mások időről időre ellenséges viszonyba keveredtek vagy éppen harban álltak szomszédjaikkal. A háborúkat kezdőidő szerinti sorrendben ismerjük a XVII., XVIII., XIX. századból.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D.Add meg a háborúk átlagos idejét!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S. Add meg a zulu törzs leghosszabb háborúját (kivel, mettől, meddig)!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EE. Add meg az összes évet (az első háború kezdete és az utolsó vége között), amikor nem volt háború!</w:t>
      </w:r>
      <w:r/>
    </w:p>
    <w:p>
      <w:pPr>
        <w:pStyle w:val="Normal"/>
        <w:tabs>
          <w:tab w:val="right" w:pos="10033" w:leader="dot"/>
        </w:tabs>
        <w:spacing w:lineRule="auto" w:line="360"/>
        <w:rPr/>
      </w:pPr>
      <w:r>
        <w:rPr/>
        <w:t>KK. Add meg azon háborús évek számát, amikor legalább K háború folyt!</w:t>
      </w:r>
      <w:r/>
    </w:p>
    <w:p>
      <w:pPr>
        <w:pStyle w:val="Normal"/>
        <w:tabs>
          <w:tab w:val="right" w:pos="10033" w:leader="dot"/>
        </w:tabs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Specifikáció</w:t>
      </w:r>
      <w:r/>
    </w:p>
    <w:p>
      <w:pPr>
        <w:pStyle w:val="Normal"/>
        <w:spacing w:lineRule="auto" w:line="360"/>
      </w:pPr>
      <w:r>
        <w:rPr/>
        <w:t>Be: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Torzsek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Szoveg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Haboruk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Rekord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/>
    </w:p>
    <w:p>
      <w:pPr>
        <w:pStyle w:val="Normal"/>
        <w:spacing w:lineRule="auto" w:line="360"/>
      </w:pPr>
      <w:r>
        <w:rPr/>
        <w:t>Ef: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1000</m:t>
            </m:r>
          </m:e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Torzsek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Kivel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Torzsek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≠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Kivel</m:t>
            </m:r>
          </m:e>
          <m:e>
            <m:r>
              <w:rPr>
                <w:rFonts w:ascii="Cambria Math" w:hAnsi="Cambria Math"/>
              </w:rPr>
              <m:t xml:space="preserve">1600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Meddig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1899</m:t>
            </m:r>
          </m:e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</m:e>
        </m:eqArr>
      </m:oMath>
      <w:r/>
    </w:p>
    <w:p>
      <w:pPr>
        <w:pStyle w:val="Normal"/>
        <w:spacing w:lineRule="auto" w:line="360"/>
      </w:pPr>
      <w:r>
        <w:rPr>
          <w:b/>
          <w:bCs/>
        </w:rPr>
        <w:t xml:space="preserve">D – </w:t>
      </w:r>
      <w:r>
        <w:rPr>
          <w:b/>
          <w:bCs/>
        </w:rPr>
        <w:t>A háborúk átlagos ideje</w:t>
      </w:r>
      <w:r/>
    </w:p>
    <w:p>
      <w:pPr>
        <w:pStyle w:val="Normal"/>
        <w:spacing w:lineRule="auto" w:line="360"/>
      </w:pPr>
      <w:r>
        <w:rPr/>
        <w:t>Ef: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/>
    </w:p>
    <w:p>
      <w:pPr>
        <w:pStyle w:val="Normal"/>
        <w:spacing w:lineRule="auto" w:line="360"/>
      </w:pPr>
      <w:r>
        <w:rPr/>
        <w:t>Ki: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Atlaghossz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/>
    </w:p>
    <w:p>
      <w:pPr>
        <w:pStyle w:val="Normal"/>
        <w:spacing w:lineRule="auto" w:line="360"/>
      </w:pPr>
      <w:r>
        <w:rPr/>
        <w:t>Uf: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Atlaghossz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OsszEv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/>
    </w:p>
    <w:p>
      <w:pPr>
        <w:pStyle w:val="Normal"/>
        <w:spacing w:lineRule="auto" w:line="360"/>
      </w:pPr>
      <w:r>
        <w:rPr/>
        <w:tab/>
      </w:r>
      <w:r>
        <w:rPr/>
        <w:t>Ahol: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OsszEv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</m:e>
          <m:e>
            <m:r>
              <w:rPr>
                <w:rFonts w:ascii="Cambria Math" w:hAnsi="Cambria Math"/>
              </w:rPr>
              <m:t xml:space="preserve">OsszEv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limLow>
              <m:e>
                <m:limUpp>
                  <m:e>
                    <m:r>
                      <w:rPr>
                        <w:rFonts w:ascii="Cambria Math" w:hAnsi="Cambria Math"/>
                      </w:rPr>
                      <m:t xml:space="preserve">∑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N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lim>
            </m:limLow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Haboruk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Meddig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Haboruk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Mettol</m:t>
                </m:r>
              </m:e>
            </m:d>
          </m:e>
        </m:eqArr>
      </m:oMath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S – Zulu törzs leghosszabb háborúja</w:t>
      </w:r>
      <w:r/>
    </w:p>
    <w:p>
      <w:pPr>
        <w:pStyle w:val="Normal"/>
        <w:spacing w:lineRule="auto" w:line="360"/>
      </w:pPr>
      <w:r>
        <w:rPr/>
        <w:t>Ki: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Legh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/>
    </w:p>
    <w:p>
      <w:pPr>
        <w:pStyle w:val="Normal"/>
        <w:spacing w:lineRule="auto" w:line="360"/>
      </w:pPr>
      <w:r>
        <w:rPr/>
        <w:t>Uf: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Van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∃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ZuluH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Legh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Van</m:t>
            </m:r>
            <m:r>
              <w:rPr>
                <w:rFonts w:ascii="Cambria Math" w:hAnsi="Cambria Math"/>
              </w:rPr>
              <m:t xml:space="preserve">⇒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Legh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Zulu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Legh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Kivel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Zulu</m:t>
            </m:r>
          </m:e>
          <m:e>
            <m:r>
              <w:rPr>
                <w:rFonts w:ascii="Cambria Math" w:hAnsi="Cambria Math"/>
              </w:rPr>
              <m:t xml:space="preserve">Van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ZuluH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Legh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Meddig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Legh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≥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Meddig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</m:e>
        </m:eqArr>
      </m:oMath>
      <w:r/>
    </w:p>
    <w:p>
      <w:pPr>
        <w:pStyle w:val="Normal"/>
        <w:spacing w:lineRule="auto" w:line="360"/>
      </w:pPr>
      <w:r>
        <w:rPr/>
        <w:tab/>
        <w:t>Ahol: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ZuluH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L</m:t>
            </m:r>
          </m:e>
          <m:e>
            <m:r>
              <w:rPr>
                <w:rFonts w:ascii="Cambria Math" w:hAnsi="Cambria Math"/>
              </w:rPr>
              <m:t xml:space="preserve">ZuluH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Zulu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Kivel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Zulu</m:t>
            </m:r>
          </m:e>
        </m:eqArr>
      </m:oMath>
      <w:r>
        <w:br w:type="page"/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EE – Összes év (az első háború kezdete és az utolsó vége között), mikor nem volt háború</w:t>
      </w:r>
      <w:r/>
    </w:p>
    <w:p>
      <w:pPr>
        <w:pStyle w:val="Normal"/>
        <w:spacing w:lineRule="auto" w:line="360"/>
      </w:pPr>
      <w:r>
        <w:rPr/>
        <w:t>Ef: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/>
    </w:p>
    <w:p>
      <w:pPr>
        <w:pStyle w:val="Normal"/>
        <w:spacing w:lineRule="auto" w:line="360"/>
      </w:pPr>
      <w:r>
        <w:rPr/>
        <w:t>Ki: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NemH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ℕ</m:t>
            </m:r>
          </m:e>
          <m:sup>
            <m:r>
              <w:rPr>
                <w:rFonts w:ascii="Cambria Math" w:hAnsi="Cambria Math"/>
              </w:rPr>
              <m:t xml:space="preserve">Db</m:t>
            </m:r>
          </m:sup>
        </m:sSup>
      </m:oMath>
      <w:r/>
    </w:p>
    <w:p>
      <w:pPr>
        <w:pStyle w:val="Normal"/>
        <w:spacing w:lineRule="auto" w:line="360"/>
      </w:pPr>
      <w:r>
        <w:rPr/>
        <w:t>Uf: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Db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eqAr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EvekB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eqArr>
              </m:sub>
              <m:sup>
                <m:r>
                  <w:rPr>
                    <w:rFonts w:ascii="Cambria Math" w:hAnsi="Cambria Math"/>
                  </w:rPr>
                  <m:t xml:space="preserve">EvekSz</m:t>
                </m:r>
              </m: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nary>
          </m:e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EvekSz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EvekB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NemH</m:t>
                </m:r>
              </m:e>
              <m:sub>
                <m:r>
                  <w:rPr>
                    <w:rFonts w:ascii="Cambria Math" w:hAnsi="Cambria Math"/>
                  </w:rPr>
                  <m:t xml:space="preserve">Ind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1599</m:t>
            </m:r>
          </m:e>
        </m:eqArr>
      </m:oMath>
      <w:r/>
    </w:p>
    <w:p>
      <w:pPr>
        <w:pStyle w:val="Normal"/>
        <w:spacing w:lineRule="auto" w:line="360"/>
      </w:pPr>
      <w:r>
        <w:rPr/>
        <w:tab/>
        <w:t>Ahol: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EvekSz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300</m:t>
            </m:r>
          </m:e>
          <m:e>
            <m:r>
              <w:rPr>
                <w:rFonts w:ascii="Cambria Math" w:hAnsi="Cambria Math"/>
              </w:rPr>
              <m:t xml:space="preserve">EvekB</m:t>
            </m:r>
            <m:r>
              <w:rPr>
                <w:rFonts w:ascii="Cambria Math" w:hAnsi="Cambria Math"/>
              </w:rPr>
              <m:t xml:space="preserve">∈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EvekSz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EvekSz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</m:e>
          <m:e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1599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⇒</m:t>
            </m:r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⇒</m:t>
            </m:r>
            <m:sSub>
              <m:e>
                <m:r>
                  <w:rPr>
                    <w:rFonts w:ascii="Cambria Math" w:hAnsi="Cambria Math"/>
                  </w:rPr>
                  <m:t xml:space="preserve">EvekB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EvH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1599</m:t>
                </m:r>
              </m:e>
            </m:d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1599</m:t>
            </m:r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1599</m:t>
            </m:r>
            <m:r>
              <w:rPr>
                <w:rFonts w:ascii="Cambria Math" w:hAnsi="Cambria Math"/>
              </w:rPr>
              <m:t xml:space="preserve">⇒</m:t>
            </m:r>
            <m:sSub>
              <m:e>
                <m:r>
                  <w:rPr>
                    <w:rFonts w:ascii="Cambria Math" w:hAnsi="Cambria Math"/>
                  </w:rPr>
                  <m:t xml:space="preserve">EvekB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False</m:t>
            </m:r>
          </m:e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Ind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Db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NemH</m:t>
                </m:r>
              </m:e>
              <m:sub>
                <m:r>
                  <w:rPr>
                    <w:rFonts w:ascii="Cambria Math" w:hAnsi="Cambria Math"/>
                  </w:rPr>
                  <m:t xml:space="preserve">Ind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1600.</m:t>
                </m:r>
                <m:r>
                  <w:rPr>
                    <w:rFonts w:ascii="Cambria Math" w:hAnsi="Cambria Math"/>
                  </w:rPr>
                  <m:t xml:space="preserve">.1899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EvH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L</m:t>
            </m:r>
          </m:e>
          <m:e>
            <m:r>
              <w:rPr>
                <w:rFonts w:ascii="Cambria Math" w:hAnsi="Cambria Math"/>
              </w:rPr>
              <m:t xml:space="preserve">EvH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Haboruk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Meddig</m:t>
            </m:r>
          </m:e>
        </m:eqArr>
      </m:oMath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KK – Azon évek száma, mikor legalább K db háború folyt</w:t>
      </w:r>
      <w:r/>
    </w:p>
    <w:p>
      <w:pPr>
        <w:pStyle w:val="Normal"/>
        <w:spacing w:lineRule="auto" w:line="360"/>
      </w:pPr>
      <w:r>
        <w:rPr/>
        <w:t>Be: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/>
    </w:p>
    <w:p>
      <w:pPr>
        <w:pStyle w:val="Normal"/>
        <w:spacing w:lineRule="auto" w:line="360"/>
      </w:pPr>
      <w:r>
        <w:rPr/>
        <w:t>Ki: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/>
    </w:p>
    <w:p>
      <w:pPr>
        <w:pStyle w:val="Normal"/>
        <w:spacing w:lineRule="auto" w:line="360"/>
      </w:pPr>
      <w:r>
        <w:rPr/>
        <w:t>Uf: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eqAr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EvekB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eqArr>
          </m:sub>
          <m:sup>
            <m:r>
              <w:rPr>
                <w:rFonts w:ascii="Cambria Math" w:hAnsi="Cambria Math"/>
              </w:rPr>
              <m:t xml:space="preserve">EvekSz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/>
    </w:p>
    <w:p>
      <w:pPr>
        <w:pStyle w:val="Normal"/>
        <w:spacing w:lineRule="auto" w:line="360"/>
      </w:pPr>
      <w:r>
        <w:rPr/>
        <w:tab/>
      </w:r>
      <w:r>
        <w:rPr/>
        <w:t>Ahol:</w:t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EvekSz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EvekB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HDb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HDb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K</m:t>
            </m:r>
          </m:e>
          <m:e>
            <m:r>
              <w:rPr>
                <w:rFonts w:ascii="Cambria Math" w:hAnsi="Cambria Math"/>
              </w:rPr>
              <m:t xml:space="preserve">HDb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ℕ</m:t>
            </m:r>
          </m:e>
          <m:e>
            <m:r>
              <w:rPr>
                <w:rFonts w:ascii="Cambria Math" w:hAnsi="Cambria Math"/>
              </w:rPr>
              <m:t xml:space="preserve">HDb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eqAr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EvH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1599</m:t>
                        </m:r>
                      </m:e>
                    </m:d>
                  </m:e>
                </m:eqAr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nary>
          </m:e>
          <m:e>
            <m:r>
              <w:rPr>
                <w:rFonts w:ascii="Cambria Math" w:hAnsi="Cambria Math"/>
              </w:rPr>
              <m:t xml:space="preserve">EvekSz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EvH</m:t>
            </m:r>
            <m:r>
              <w:rPr>
                <w:rFonts w:ascii="Cambria Math" w:hAnsi="Cambria Math"/>
              </w:rPr>
              <m:t xml:space="preserve">: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lásd</m:t>
            </m:r>
            <m:r>
              <w:rPr>
                <w:rFonts w:ascii="Cambria Math" w:hAnsi="Cambria Math"/>
              </w:rPr>
              <m:t xml:space="preserve">EE</m:t>
            </m:r>
            <m:r>
              <w:rPr>
                <w:rFonts w:ascii="Cambria Math" w:hAnsi="Cambria Math"/>
              </w:rPr>
              <m:t xml:space="preserve">feladat</m:t>
            </m:r>
          </m:e>
        </m:eqArr>
      </m:oMath>
      <w:r/>
    </w:p>
    <w:p>
      <w:pPr>
        <w:pStyle w:val="Normal"/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Környezet</w:t>
      </w:r>
      <w:r/>
    </w:p>
    <w:p>
      <w:pPr>
        <w:pStyle w:val="Normal"/>
        <w:tabs>
          <w:tab w:val="right" w:pos="10033" w:leader="dot"/>
        </w:tabs>
        <w:spacing w:lineRule="auto" w:line="360"/>
      </w:pPr>
      <w:r>
        <w:rPr/>
        <w:t xml:space="preserve">IBM PC, exe futtatására alkalmas operációs rendszer. </w:t>
      </w:r>
      <w:r>
        <w:rPr/>
        <w:t>C++ fordítóprogram, Code::Blocks fejlesztői</w:t>
        <w:br/>
        <w:t>környezet.</w:t>
      </w:r>
      <w:r/>
    </w:p>
    <w:p>
      <w:pPr>
        <w:pStyle w:val="Normal"/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Forráskód</w:t>
      </w:r>
      <w:r/>
    </w:p>
    <w:p>
      <w:pPr>
        <w:pStyle w:val="Normal"/>
        <w:spacing w:lineRule="auto" w:line="360"/>
      </w:pPr>
      <w:r>
        <w:rPr>
          <w:b w:val="false"/>
          <w:bCs w:val="false"/>
          <w:sz w:val="24"/>
          <w:szCs w:val="24"/>
        </w:rPr>
        <w:t xml:space="preserve">A C++ forráskód a </w:t>
      </w:r>
      <w:r>
        <w:rPr>
          <w:b w:val="false"/>
          <w:bCs w:val="false"/>
          <w:sz w:val="24"/>
          <w:szCs w:val="24"/>
        </w:rPr>
        <w:t>POE_ILTCKB</w:t>
      </w:r>
      <w:r>
        <w:rPr>
          <w:b w:val="false"/>
          <w:bCs w:val="false"/>
          <w:sz w:val="24"/>
          <w:szCs w:val="24"/>
        </w:rPr>
        <w:t>\</w:t>
      </w:r>
      <w:r>
        <w:rPr>
          <w:b w:val="false"/>
          <w:bCs w:val="false"/>
          <w:sz w:val="24"/>
          <w:szCs w:val="24"/>
        </w:rPr>
        <w:t>POE_ILTCKB</w:t>
      </w:r>
      <w:r>
        <w:rPr>
          <w:b w:val="false"/>
          <w:bCs w:val="false"/>
          <w:sz w:val="24"/>
          <w:szCs w:val="24"/>
        </w:rPr>
        <w:t>\main.cpp néven található a tömörített állományban.</w:t>
      </w:r>
      <w:r>
        <w:br w:type="page"/>
      </w:r>
      <w:r/>
    </w:p>
    <w:p>
      <w:pPr>
        <w:pStyle w:val="Normal"/>
        <w:spacing w:lineRule="auto" w:line="360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Megoldás</w:t>
      </w:r>
      <w:r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Programparaméterek</w:t>
      </w:r>
      <w:r/>
    </w:p>
    <w:p>
      <w:pPr>
        <w:pStyle w:val="Normal"/>
        <w:spacing w:lineRule="auto" w:line="360"/>
        <w:rPr>
          <w:i/>
          <w:i/>
          <w:iCs/>
        </w:rPr>
      </w:pPr>
      <w:r>
        <w:rPr>
          <w:i/>
          <w:iCs/>
        </w:rPr>
        <w:t>Konstans</w:t>
      </w:r>
      <w:r/>
    </w:p>
    <w:p>
      <w:pPr>
        <w:pStyle w:val="Normal"/>
        <w:tabs>
          <w:tab w:val="left" w:pos="3740" w:leader="none"/>
        </w:tabs>
        <w:spacing w:lineRule="auto" w:line="360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MAXN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MAXN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1000</m:t>
            </m:r>
          </m:e>
          <m:e>
            <m:r>
              <w:rPr>
                <w:rFonts w:ascii="Cambria Math" w:hAnsi="Cambria Math"/>
              </w:rPr>
              <m:t xml:space="preserve">MAXM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MAXM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1000</m:t>
            </m:r>
          </m:e>
          <m:e>
            <m:r>
              <w:rPr>
                <w:rFonts w:ascii="Cambria Math" w:hAnsi="Cambria Math"/>
              </w:rPr>
              <m:t xml:space="preserve">MINEV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MINEV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1600</m:t>
            </m:r>
          </m:e>
          <m:e>
            <m:r>
              <w:rPr>
                <w:rFonts w:ascii="Cambria Math" w:hAnsi="Cambria Math"/>
              </w:rPr>
              <m:t xml:space="preserve">MAXEV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MAXEV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1899</m:t>
            </m:r>
          </m:e>
          <m:e>
            <m:r>
              <w:rPr>
                <w:rFonts w:ascii="Cambria Math" w:hAnsi="Cambria Math"/>
              </w:rPr>
              <m:t xml:space="preserve">EVEK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EVEK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300</m:t>
            </m:r>
          </m:e>
        </m:eqArr>
      </m:oMath>
      <w:r/>
    </w:p>
    <w:p>
      <w:pPr>
        <w:pStyle w:val="Normal"/>
        <w:tabs>
          <w:tab w:val="left" w:pos="3740" w:leader="none"/>
        </w:tabs>
        <w:spacing w:lineRule="auto" w:line="360"/>
        <w:rPr>
          <w:i/>
          <w:i/>
          <w:iCs/>
        </w:rPr>
      </w:pPr>
      <w:r>
        <w:rPr>
          <w:i/>
          <w:iCs/>
        </w:rPr>
        <w:t>Típus</w:t>
      </w:r>
      <w:r/>
    </w:p>
    <w:p>
      <w:pPr>
        <w:pStyle w:val="Normal"/>
        <w:tabs>
          <w:tab w:val="left" w:pos="3740" w:leader="none"/>
        </w:tabs>
        <w:spacing w:lineRule="auto" w:line="36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Haboru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Rekord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Szöveg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kivel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Szöveg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mettol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meddig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</m:e>
        </m:d>
      </m:oMath>
      <w:r/>
    </w:p>
    <w:p>
      <w:pPr>
        <w:pStyle w:val="Normal"/>
        <w:tabs>
          <w:tab w:val="left" w:pos="3740" w:leader="none"/>
        </w:tabs>
        <w:spacing w:lineRule="auto" w:line="360"/>
        <w:rPr>
          <w:i/>
          <w:i/>
          <w:iCs/>
        </w:rPr>
      </w:pPr>
      <w:r>
        <w:rPr>
          <w:i/>
          <w:iCs/>
        </w:rPr>
        <w:t>Változó</w:t>
      </w:r>
      <w:r/>
    </w:p>
    <w:p>
      <w:pPr>
        <w:pStyle w:val="Normal"/>
        <w:tabs>
          <w:tab w:val="left" w:pos="3740" w:leader="none"/>
        </w:tabs>
        <w:spacing w:lineRule="auto" w:line="360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</m:e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</m:e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ℕ</m:t>
            </m:r>
          </m:e>
          <m:e>
            <m:r>
              <w:rPr>
                <w:rFonts w:ascii="Cambria Math" w:hAnsi="Cambria Math"/>
              </w:rPr>
              <m:t xml:space="preserve">Torzsek</m:t>
            </m:r>
            <m:r>
              <w:rPr>
                <w:rFonts w:ascii="Cambria Math" w:hAnsi="Cambria Math"/>
              </w:rPr>
              <m:t xml:space="preserve">∈</m:t>
            </m:r>
            <m:sSup>
              <m:e>
                <m:r>
                  <w:rPr>
                    <w:rFonts w:ascii="Cambria Math" w:hAnsi="Cambria Math"/>
                  </w:rPr>
                  <m:t xml:space="preserve">Szoveg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Haboruk</m:t>
            </m:r>
            <m:r>
              <w:rPr>
                <w:rFonts w:ascii="Cambria Math" w:hAnsi="Cambria Math"/>
              </w:rPr>
              <m:t xml:space="preserve">∈</m:t>
            </m:r>
            <m:sSup>
              <m:e>
                <m:r>
                  <w:rPr>
                    <w:rFonts w:ascii="Cambria Math" w:hAnsi="Cambria Math"/>
                  </w:rPr>
                  <m:t xml:space="preserve">Haboru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eqArr>
      </m:oMath>
      <w:r/>
    </w:p>
    <w:p>
      <w:pPr>
        <w:pStyle w:val="Normal"/>
        <w:tabs>
          <w:tab w:val="left" w:pos="3740" w:leader="none"/>
        </w:tabs>
        <w:spacing w:lineRule="auto" w:line="360"/>
        <w:rPr>
          <w:i/>
          <w:b w:val="false"/>
          <w:i/>
          <w:b w:val="false"/>
          <w:iCs/>
          <w:bCs w:val="false"/>
        </w:rPr>
      </w:pPr>
      <w:r>
        <w:rPr>
          <w:b w:val="false"/>
          <w:bCs w:val="false"/>
          <w:i/>
          <w:iCs/>
        </w:rPr>
        <w:t>Függvénystruktúra</w:t>
      </w:r>
      <w:r/>
    </w:p>
    <w:p>
      <w:pPr>
        <w:pStyle w:val="Normal"/>
        <w:tabs>
          <w:tab w:val="left" w:pos="3740" w:leader="none"/>
        </w:tabs>
        <w:spacing w:lineRule="auto" w:line="360" w:before="2268" w:after="0"/>
        <w:rPr>
          <w:i/>
          <w:b w:val="false"/>
          <w:i/>
          <w:b w:val="false"/>
          <w:iCs/>
          <w:bCs w:val="false"/>
        </w:rPr>
      </w:pPr>
      <w:bookmarkStart w:id="0" w:name="__UnoMark__611_1801040120"/>
      <w:bookmarkStart w:id="1" w:name="__UnoMark__609_1801040120"/>
      <w:bookmarkStart w:id="2" w:name="__UnoMark__607_1801040120"/>
      <w:bookmarkStart w:id="3" w:name="__UnoMark__605_1801040120"/>
      <w:bookmarkStart w:id="4" w:name="__UnoMark__603_1801040120"/>
      <w:bookmarkStart w:id="5" w:name="__UnoMark__601_1801040120"/>
      <w:bookmarkStart w:id="6" w:name="__UnoMark__599_1801040120"/>
      <w:bookmarkEnd w:id="0"/>
      <w:bookmarkEnd w:id="1"/>
      <w:bookmarkEnd w:id="2"/>
      <w:bookmarkEnd w:id="3"/>
      <w:bookmarkEnd w:id="4"/>
      <w:bookmarkEnd w:id="5"/>
      <w:bookmarkEnd w:id="6"/>
      <w:r>
        <w:rPr>
          <w:b w:val="false"/>
          <w:bCs w:val="false"/>
          <w:i/>
          <w:iCs/>
        </w:rPr>
        <w:t>Algoritmus</w: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309880</wp:posOffset>
                </wp:positionH>
                <wp:positionV relativeFrom="paragraph">
                  <wp:posOffset>54610</wp:posOffset>
                </wp:positionV>
                <wp:extent cx="864235" cy="3562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main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fillcolor="#729fcf" stroked="t" style="position:absolute;margin-left:24.4pt;margin-top:4.3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main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1261745</wp:posOffset>
                </wp:positionH>
                <wp:positionV relativeFrom="paragraph">
                  <wp:posOffset>881380</wp:posOffset>
                </wp:positionV>
                <wp:extent cx="864235" cy="3562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beolvC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99.35pt;margin-top:69.4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beolvC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2218055</wp:posOffset>
                </wp:positionH>
                <wp:positionV relativeFrom="paragraph">
                  <wp:posOffset>882650</wp:posOffset>
                </wp:positionV>
                <wp:extent cx="864235" cy="3562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feladatD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174.65pt;margin-top:69.5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feladatD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3172460</wp:posOffset>
                </wp:positionH>
                <wp:positionV relativeFrom="paragraph">
                  <wp:posOffset>880110</wp:posOffset>
                </wp:positionV>
                <wp:extent cx="864235" cy="3562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feladatS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49.8pt;margin-top:69.3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feladatS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5066030</wp:posOffset>
                </wp:positionH>
                <wp:positionV relativeFrom="paragraph">
                  <wp:posOffset>872490</wp:posOffset>
                </wp:positionV>
                <wp:extent cx="864235" cy="3562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feladatKK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98.9pt;margin-top:68.7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feladatKK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4120515</wp:posOffset>
                </wp:positionH>
                <wp:positionV relativeFrom="paragraph">
                  <wp:posOffset>876300</wp:posOffset>
                </wp:positionV>
                <wp:extent cx="864235" cy="3562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556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feladatEE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24.45pt;margin-top:69pt;width:67.95pt;height:27.9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feladatEE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309245</wp:posOffset>
                </wp:positionH>
                <wp:positionV relativeFrom="paragraph">
                  <wp:posOffset>878205</wp:posOffset>
                </wp:positionV>
                <wp:extent cx="864870" cy="35750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35676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beolvF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4.35pt;margin-top:69.15pt;width:68pt;height:28.05pt" type="shapetype_109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</w:rPr>
                        <w:t>beolvF</w:t>
                      </w:r>
                    </w:p>
                  </w:txbxContent>
                </v:textbox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976630</wp:posOffset>
                </wp:positionH>
                <wp:positionV relativeFrom="paragraph">
                  <wp:posOffset>175260</wp:posOffset>
                </wp:positionV>
                <wp:extent cx="635" cy="4705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4pt,32.3pt" to="58.4pt,69.2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741680</wp:posOffset>
                </wp:positionH>
                <wp:positionV relativeFrom="paragraph">
                  <wp:posOffset>721360</wp:posOffset>
                </wp:positionV>
                <wp:extent cx="4751705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4pt,56.8pt" to="432.45pt,56.8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1777365</wp:posOffset>
                </wp:positionH>
                <wp:positionV relativeFrom="paragraph">
                  <wp:posOffset>645795</wp:posOffset>
                </wp:positionV>
                <wp:extent cx="635" cy="15113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05pt,56.8pt" to="134.05pt,68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2722880</wp:posOffset>
                </wp:positionH>
                <wp:positionV relativeFrom="paragraph">
                  <wp:posOffset>645795</wp:posOffset>
                </wp:positionV>
                <wp:extent cx="635" cy="15113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5pt,56.8pt" to="208.5pt,68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3667760</wp:posOffset>
                </wp:positionH>
                <wp:positionV relativeFrom="paragraph">
                  <wp:posOffset>645795</wp:posOffset>
                </wp:positionV>
                <wp:extent cx="635" cy="15113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9pt,56.8pt" to="282.9pt,68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4635500</wp:posOffset>
                </wp:positionH>
                <wp:positionV relativeFrom="paragraph">
                  <wp:posOffset>645795</wp:posOffset>
                </wp:positionV>
                <wp:extent cx="635" cy="15113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1pt,56.8pt" to="359.1pt,68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5568315</wp:posOffset>
                </wp:positionH>
                <wp:positionV relativeFrom="paragraph">
                  <wp:posOffset>645795</wp:posOffset>
                </wp:positionV>
                <wp:extent cx="635" cy="15176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5pt,56.8pt" to="432.5pt,68.6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tabs>
          <w:tab w:val="left" w:pos="3740" w:leader="none"/>
        </w:tabs>
        <w:spacing w:lineRule="auto" w:line="360"/>
        <w:rPr/>
      </w:pPr>
      <w:r>
        <w:rPr/>
        <w:t>Az algoritmus szempontjából a részfeladatokat megoldó alprogramok érdekesek: Ezek algoritmusa a következő:</w:t>
      </w:r>
      <w:r/>
    </w:p>
    <w:p>
      <w:pPr>
        <w:pStyle w:val="Normal"/>
        <w:tabs>
          <w:tab w:val="left" w:pos="3740" w:leader="none"/>
        </w:tabs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1278255</wp:posOffset>
            </wp:positionH>
            <wp:positionV relativeFrom="paragraph">
              <wp:posOffset>127000</wp:posOffset>
            </wp:positionV>
            <wp:extent cx="3867150" cy="229552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tabs>
          <w:tab w:val="left" w:pos="3740" w:leader="none"/>
        </w:tabs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35560</wp:posOffset>
            </wp:positionH>
            <wp:positionV relativeFrom="paragraph">
              <wp:posOffset>47625</wp:posOffset>
            </wp:positionV>
            <wp:extent cx="6459855" cy="352234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699135</wp:posOffset>
            </wp:positionH>
            <wp:positionV relativeFrom="paragraph">
              <wp:posOffset>3873500</wp:posOffset>
            </wp:positionV>
            <wp:extent cx="5177155" cy="4636135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46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tabs>
          <w:tab w:val="left" w:pos="3740" w:leader="none"/>
        </w:tabs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592455</wp:posOffset>
            </wp:positionH>
            <wp:positionV relativeFrom="paragraph">
              <wp:posOffset>0</wp:posOffset>
            </wp:positionV>
            <wp:extent cx="5448300" cy="507682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  <w:tabs>
          <w:tab w:val="left" w:pos="3740" w:leader="none"/>
        </w:tabs>
        <w:spacing w:lineRule="auto" w:line="360"/>
        <w:rPr>
          <w:sz w:val="30"/>
          <w:b/>
          <w:sz w:val="26"/>
          <w:b/>
          <w:szCs w:val="30"/>
          <w:bCs/>
        </w:rPr>
      </w:pPr>
      <w:r>
        <w:rPr>
          <w:b/>
          <w:bCs/>
          <w:sz w:val="30"/>
          <w:szCs w:val="30"/>
        </w:rPr>
        <w:t>Tesztelés</w:t>
      </w:r>
      <w:r/>
    </w:p>
    <w:tbl>
      <w:tblPr>
        <w:tblW w:w="1025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6"/>
        <w:gridCol w:w="8204"/>
      </w:tblGrid>
      <w:tr>
        <w:trPr/>
        <w:tc>
          <w:tcPr>
            <w:tcW w:w="10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center"/>
              <w:rPr>
                <w:sz w:val="24"/>
                <w:b/>
                <w:sz w:val="21"/>
                <w:b/>
                <w:szCs w:val="24"/>
                <w:bCs/>
              </w:rPr>
            </w:pPr>
            <w:r>
              <w:rPr>
                <w:b/>
                <w:bCs/>
                <w:sz w:val="24"/>
                <w:szCs w:val="24"/>
              </w:rPr>
              <w:t>Bemenet</w:t>
            </w:r>
            <w:r/>
          </w:p>
        </w:tc>
      </w:tr>
      <w:tr>
        <w:trPr/>
        <w:tc>
          <w:tcPr>
            <w:tcW w:w="102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N=3</w:t>
            </w:r>
            <w:r/>
          </w:p>
        </w:tc>
      </w:tr>
      <w:tr>
        <w:trPr/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zulu</w:t>
            </w:r>
            <w:r/>
          </w:p>
        </w:tc>
      </w:tr>
      <w:tr>
        <w:trPr/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sotho</w:t>
            </w:r>
            <w:r/>
          </w:p>
        </w:tc>
      </w:tr>
      <w:tr>
        <w:trPr/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swazi</w:t>
            </w:r>
            <w:r/>
          </w:p>
        </w:tc>
      </w:tr>
      <w:tr>
        <w:trPr/>
        <w:tc>
          <w:tcPr>
            <w:tcW w:w="102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M=2</w:t>
            </w:r>
            <w:r/>
          </w:p>
        </w:tc>
      </w:tr>
      <w:tr>
        <w:trPr/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zulu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sotho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1743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1785</w:t>
            </w:r>
            <w:r/>
          </w:p>
        </w:tc>
      </w:tr>
      <w:tr>
        <w:trPr/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swazi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zulu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1758</w:t>
            </w:r>
            <w:r/>
          </w:p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1830</w:t>
            </w:r>
            <w:r/>
          </w:p>
        </w:tc>
      </w:tr>
      <w:tr>
        <w:trPr/>
        <w:tc>
          <w:tcPr>
            <w:tcW w:w="102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rPr>
                <w:sz w:val="24"/>
                <w:sz w:val="21"/>
                <w:szCs w:val="24"/>
              </w:rPr>
            </w:pPr>
            <w:r>
              <w:rPr>
                <w:sz w:val="24"/>
                <w:szCs w:val="24"/>
              </w:rPr>
              <w:t>K=2</w:t>
            </w:r>
            <w:r/>
          </w:p>
        </w:tc>
      </w:tr>
      <w:tr>
        <w:trPr/>
        <w:tc>
          <w:tcPr>
            <w:tcW w:w="102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center"/>
              <w:rPr>
                <w:sz w:val="24"/>
                <w:b/>
                <w:sz w:val="21"/>
                <w:b/>
                <w:szCs w:val="24"/>
                <w:bCs/>
              </w:rPr>
            </w:pPr>
            <w:r>
              <w:rPr>
                <w:b/>
                <w:bCs/>
                <w:sz w:val="24"/>
                <w:szCs w:val="24"/>
              </w:rPr>
              <w:t>Kimenet</w:t>
            </w:r>
            <w:r/>
          </w:p>
        </w:tc>
      </w:tr>
      <w:tr>
        <w:trPr>
          <w:trHeight w:val="193" w:hRule="atLeast"/>
        </w:trPr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57</w:t>
            </w:r>
            <w:r/>
          </w:p>
        </w:tc>
      </w:tr>
      <w:tr>
        <w:trPr>
          <w:trHeight w:val="194" w:hRule="atLeast"/>
        </w:trPr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swazi zulu 1758 1830</w:t>
            </w:r>
            <w:r/>
          </w:p>
        </w:tc>
      </w:tr>
      <w:tr>
        <w:trPr>
          <w:trHeight w:val="193" w:hRule="atLeast"/>
        </w:trPr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EE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  <w:r/>
          </w:p>
        </w:tc>
      </w:tr>
      <w:tr>
        <w:trPr>
          <w:trHeight w:val="194" w:hRule="atLeast"/>
        </w:trPr>
        <w:tc>
          <w:tcPr>
            <w:tcW w:w="20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KK</w:t>
            </w:r>
            <w:r/>
          </w:p>
        </w:tc>
        <w:tc>
          <w:tcPr>
            <w:tcW w:w="8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blzattartalom"/>
              <w:jc w:val="left"/>
              <w:rPr>
                <w:sz w:val="24"/>
                <w:b w:val="false"/>
                <w:sz w:val="21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28</w:t>
            </w:r>
            <w:r/>
          </w:p>
        </w:tc>
      </w:tr>
    </w:tbl>
    <w:p>
      <w:pPr>
        <w:pStyle w:val="Normal"/>
        <w:tabs>
          <w:tab w:val="left" w:pos="3740" w:leader="none"/>
        </w:tabs>
        <w:spacing w:lineRule="auto" w:line="360"/>
        <w:rPr>
          <w:sz w:val="24"/>
          <w:b w:val="false"/>
          <w:sz w:val="21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tabs>
          <w:tab w:val="left" w:pos="3740" w:leader="none"/>
        </w:tabs>
        <w:spacing w:lineRule="auto" w:line="360"/>
        <w:rPr>
          <w:sz w:val="30"/>
          <w:b/>
          <w:sz w:val="26"/>
          <w:b/>
          <w:szCs w:val="30"/>
          <w:bCs/>
        </w:rPr>
      </w:pPr>
      <w:r>
        <w:rPr>
          <w:b/>
          <w:bCs/>
          <w:sz w:val="30"/>
          <w:szCs w:val="30"/>
        </w:rPr>
        <w:t>Fejlesztési lehetőségek</w:t>
      </w:r>
      <w:r/>
    </w:p>
    <w:p>
      <w:pPr>
        <w:pStyle w:val="Normal"/>
        <w:tabs>
          <w:tab w:val="left" w:pos="512" w:leader="none"/>
        </w:tabs>
        <w:spacing w:lineRule="auto" w:line="360"/>
        <w:ind w:left="0" w:right="0" w:hanging="0"/>
        <w:rPr>
          <w:sz w:val="24"/>
          <w:b w:val="false"/>
          <w:sz w:val="21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</w:rPr>
        <w:t>1.</w:t>
        <w:tab/>
        <w:t>Fájlból való beolvasás ellenőrzése (ezesetben törzsek tömb bekérése fájlból is).</w:t>
      </w:r>
      <w:r/>
    </w:p>
    <w:p>
      <w:pPr>
        <w:pStyle w:val="Normal"/>
        <w:tabs>
          <w:tab w:val="left" w:pos="512" w:leader="none"/>
        </w:tabs>
        <w:spacing w:lineRule="auto" w:line="360"/>
        <w:ind w:left="0" w:right="0" w:hanging="0"/>
      </w:pPr>
      <w:r>
        <w:rPr>
          <w:b w:val="false"/>
          <w:bCs w:val="false"/>
          <w:sz w:val="24"/>
          <w:szCs w:val="24"/>
        </w:rPr>
        <w:t>2.</w:t>
        <w:tab/>
        <w:t xml:space="preserve">Filozófiai mélység adása a programnak (pl. mi van akkor, ha 0 törzs negatív ideig tartó háborúkat vív egymással (önmagával?)). </w:t>
      </w:r>
      <w:r>
        <w:rPr>
          <w:b w:val="false"/>
          <w:bCs w:val="false"/>
          <w:sz w:val="24"/>
          <w:szCs w:val="24"/>
        </w:rPr>
        <w:t>Így az előfeltételekből is engedni lehet, ami hatékonyabb programot eredményez.</w:t>
      </w:r>
      <w:r/>
    </w:p>
    <w:sectPr>
      <w:footerReference w:type="default" r:id="rId10"/>
      <w:type w:val="nextPage"/>
      <w:pgSz w:w="11906" w:h="16838"/>
      <w:pgMar w:left="850" w:right="806" w:header="0" w:top="1133" w:footer="1255" w:bottom="181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jc w:val="center"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hu-HU" w:eastAsia="zh-CN" w:bidi="hi-I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Mangal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Mangal"/>
    </w:rPr>
  </w:style>
  <w:style w:type="paragraph" w:styleId="Llb">
    <w:name w:val="Élőláb"/>
    <w:basedOn w:val="Normal"/>
    <w:pPr/>
    <w:rPr/>
  </w:style>
  <w:style w:type="paragraph" w:styleId="Lfej">
    <w:name w:val="Élőfej"/>
    <w:basedOn w:val="Normal"/>
    <w:pPr/>
    <w:rPr/>
  </w:style>
  <w:style w:type="paragraph" w:styleId="Tblzattartalom">
    <w:name w:val="Táblázattartalom"/>
    <w:basedOn w:val="Normal"/>
    <w:pPr/>
    <w:rPr/>
  </w:style>
  <w:style w:type="paragraph" w:styleId="Tblzatfejlc">
    <w:name w:val="Táblázatfejléc"/>
    <w:basedOn w:val="Tblzattartalom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isbalint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2334</TotalTime>
  <Application>LibreOffice/4.3.4.1$Windows_x86 LibreOffice_project/bc356b2f991740509f321d70e4512a6a54c5f243</Application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2015-01-07T12:59:51Z</dcterms:created>
  <dc:language>hu-HU</dc:language>
  <dcterms:modified xsi:type="dcterms:W3CDTF">2015-01-10T01:27:54Z</dcterms:modified>
  <cp:revision>4</cp:revision>
</cp:coreProperties>
</file>