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/>
        <w:tabs>
          <w:tab w:val="left" w:pos="15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  <w:t>徐子霖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440" w:leftChars="0" w:firstLine="720" w:firstLineChars="0"/>
        <w:jc w:val="both"/>
        <w:textAlignment w:val="auto"/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微信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15150207001</w:t>
      </w:r>
      <w:r>
        <w:rPr>
          <w:rFonts w:hint="eastAsia" w:ascii="Times New Roman Regular" w:hAnsi="Times New Roman Regular" w:cs="Times New Roman Regular"/>
          <w:sz w:val="20"/>
          <w:szCs w:val="20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instrText xml:space="preserve"> HYPERLINK "mailto:your_email@duke.edu"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separate"/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t>zx112@duke.edu</w:t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>Git</w:t>
      </w:r>
      <w:r>
        <w:rPr>
          <w:rFonts w:hint="default" w:ascii="Times New Roman Regular" w:hAnsi="Times New Roman Regular" w:cs="Times New Roman Regular"/>
          <w:bCs/>
          <w:sz w:val="20"/>
          <w:szCs w:val="20"/>
          <w:lang w:val="en-US" w:eastAsia="zh-Hans"/>
        </w:rPr>
        <w:t>hub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 xml:space="preserve"> </w:t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t>https://github.com/Bruce-XUZILIN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教育背景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2"/>
          <w:szCs w:val="22"/>
          <w:lang w:val="en-US" w:eastAsia="zh-Hans"/>
        </w:rPr>
        <w:t>杜克大学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：2024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电子与计算机工程硕士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软件开发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，达勒姆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：2021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计算机科学学士学位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sz w:val="36"/>
          <w:szCs w:val="36"/>
          <w:lang w:val="en-US" w:eastAsia="zh-CN"/>
        </w:rPr>
        <w:t>个人技术栈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拥有</w:t>
      </w:r>
      <w:r>
        <w:rPr>
          <w:rFonts w:hint="default" w:ascii="Times New Roman Regular" w:hAnsi="Times New Roman Regular" w:eastAsia="宋体" w:cs="Times New Roman Regular"/>
          <w:b/>
          <w:bCs w:val="0"/>
          <w:sz w:val="20"/>
          <w:szCs w:val="20"/>
        </w:rPr>
        <w:t>超过5年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的编程经验，并具备</w:t>
      </w:r>
      <w:r>
        <w:rPr>
          <w:rFonts w:hint="default" w:ascii="Times New Roman Regular" w:hAnsi="Times New Roman Regular" w:eastAsia="宋体" w:cs="Times New Roman Regular"/>
          <w:b/>
          <w:bCs w:val="0"/>
          <w:sz w:val="20"/>
          <w:szCs w:val="20"/>
        </w:rPr>
        <w:t>教授编程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的背景。曾独立参与</w:t>
      </w:r>
      <w:r>
        <w:rPr>
          <w:rFonts w:hint="default" w:ascii="Times New Roman Regular" w:hAnsi="Times New Roman Regular" w:eastAsia="宋体" w:cs="Times New Roman Regular"/>
          <w:b/>
          <w:bCs w:val="0"/>
          <w:sz w:val="20"/>
          <w:szCs w:val="20"/>
        </w:rPr>
        <w:t>企业级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软件开发项目，也有团队</w:t>
      </w:r>
      <w:r>
        <w:rPr>
          <w:rFonts w:hint="default" w:ascii="Times New Roman Regular" w:hAnsi="Times New Roman Regular" w:eastAsia="宋体" w:cs="Times New Roman Regular"/>
          <w:b/>
          <w:bCs w:val="0"/>
          <w:sz w:val="20"/>
          <w:szCs w:val="20"/>
        </w:rPr>
        <w:t>敏捷开发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的经验。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技术技能和知识：</w:t>
      </w:r>
      <w:r>
        <w:rPr>
          <w:rFonts w:hint="default" w:ascii="Times New Roman Regular" w:hAnsi="Times New Roman Regular" w:eastAsia="宋体" w:cs="Times New Roman Regular"/>
          <w:b/>
          <w:bCs w:val="0"/>
          <w:sz w:val="20"/>
          <w:szCs w:val="20"/>
        </w:rPr>
        <w:t>Java（主要）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、Python、Git、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val="en-US"/>
        </w:rPr>
        <w:t>C/C++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、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数据库系统、计算机网络、操作系统。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 w:val="0"/>
          <w:bCs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其他技能包括：Vlog编辑、</w:t>
      </w:r>
      <w:r>
        <w:rPr>
          <w:rFonts w:hint="eastAsia" w:ascii="Times New Roman Regular" w:hAnsi="Times New Roman Regular" w:cs="Times New Roman Regular"/>
          <w:b w:val="0"/>
          <w:bCs/>
          <w:sz w:val="20"/>
          <w:szCs w:val="20"/>
          <w:lang w:val="en-US" w:eastAsia="zh-CN"/>
        </w:rPr>
        <w:t>主持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技能、流利的英语口语、活动管理技能、跨团队协作能力。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sz w:val="36"/>
          <w:szCs w:val="36"/>
          <w:lang w:val="en-US" w:eastAsia="zh-Hans"/>
        </w:rPr>
        <w:t>工作</w:t>
      </w: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迈胜医疗设备有限公司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/05 - 202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/08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软件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实习生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研发二部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中国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苏州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开发了展示公司机器设备的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所有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eastAsia="zh-Hans"/>
        </w:rPr>
        <w:t>3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D模型文件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的软件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并实现基于公司文档的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知识库问答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系统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Python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）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3" w:hanging="181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实现了3D模型的加载和展示，通过VTK渲染器在GUI中显示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5000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多个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STL文件。提供了交互功能，包括模型选择、隐藏和重置，以及模拟鼠标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中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键按下事件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在软件GUI中实现了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个按钮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以及其对应功能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包括展示特定模型的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CN"/>
        </w:rPr>
        <w:t>PDF文件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切换问答模式等功能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大大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增强用户与模型的互动体验。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引入了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清华大学的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instrText xml:space="preserve"> HYPERLINK "https://github.com/chatchat-space/langchain-ChatGLM"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separate"/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开源项目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作为软件的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智能问答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部分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在开源项目中设置了一个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服务端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来获取回答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socket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传输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json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文件的方式返回给前端GUI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多线程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处理获取模型回答的任务，保持应用程序的流畅性。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</w:rPr>
        <w:t>通过引入启动进度条和操作说明，有效提升了软件启动过程的用户友好性。同时，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多线程处理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网络通信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的运用，不仅 增强了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系统性能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，还使用户在获取答案时不受阻塞，从而更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流畅地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使用应用。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该项目获得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公司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总裁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及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研发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部门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的一直认可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极大优化了培训新员工的效率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为公司未来在与外包公司进行知识图谱合作奠定了基础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ab/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项目经历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eastAsia" w:ascii="Times New Roman Regular" w:hAnsi="Times New Roman Regular" w:cs="Times New Roman Regular"/>
          <w:b/>
          <w:sz w:val="20"/>
          <w:szCs w:val="20"/>
          <w:lang w:val="en-US" w:eastAsia="zh-Hans"/>
        </w:rPr>
        <w:t>RISC游戏设计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        </w:t>
      </w:r>
      <w:r>
        <w:rPr>
          <w:rFonts w:hint="eastAsia" w:ascii="Times New Roman Regular" w:hAnsi="Times New Roman Regular" w:cs="Times New Roman Regular"/>
          <w:b/>
          <w:sz w:val="20"/>
          <w:szCs w:val="20"/>
          <w:lang w:val="en-US" w:eastAsia="zh-Hans"/>
        </w:rPr>
        <w:t>Java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 xml:space="preserve"> 202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/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02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 xml:space="preserve"> - 202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3/05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 xml:space="preserve">使用 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MVC (model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eastAsia="zh-Hans"/>
        </w:rPr>
        <w:t>-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view-controller)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 xml:space="preserve"> 架构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Springboot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Web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Soeckt通信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等技术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设计了一个占领领士的游戏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建立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Client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Server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端并支持至少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位玩家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同时在线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在线聊天室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用户注册和登录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攻击和占有领土等诸多功能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。游戏中，玩家使用小兵对其他玩家的领土进行攻击，游戏包含了小兵移动，小兵升级等基础交互，还包括了升级科技，训练间谍，结交盟友等可选玩法。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海战棋游戏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Java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2023/02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2023/01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建立了一个端到端的基于文本的战舰游戏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每位玩家拥有一个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10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x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20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的棋盘并可以放置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艘战舰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实现了战舰的选择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打击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移动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声纳查找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人机对战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等功能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遵循了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.O.L.I.D.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设计原则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并运用了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面向对象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实现了共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个Java类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抽象类和接口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将所有功能的实现细分到每个类而不是集中在一个类中完成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保证了程序总体的维护性和拓展性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对项目进度进行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全局规划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将所有的任务分成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个目标并运用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git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的功能来记录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在每个小任务完成时用Junit框架进行测试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100%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的分支测试覆盖率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 xml:space="preserve">实现Malloc和Free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 xml:space="preserve">                                C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eastAsia="zh-Hans"/>
        </w:rPr>
        <w:t>2023/01 - 2023/02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2022/11 - 2022/12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用两种方法实现C语言库中的malloc和free，一个是first fit一个是best fit。 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sbrk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()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函数来分配堆内存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创建了自己的数据结构来代表内存块：一个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双向链表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并维护了一个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Freelist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代表所有free的block。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为优化内存分配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内存块不浪费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将满足条件的内存块从较大的内存块中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分割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出来并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合并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相邻的free的内存块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为保证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采用设置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定义线程局部静态变量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的两种方法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维护线程安全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教学和领导力的课外经历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迈阿密大学计算机部门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2021/08 - 2021/12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学生助教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担任总计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多个学生的Java入门课和Python入门课的助教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。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平均每天回复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封学生邮件答疑问题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。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批改所有学生的期末作业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行代码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并给出打分理由和细节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主持这两门课的实验室时间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一周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小时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解决学生的作业问题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课堂问题以及任何专业问题并尝试以初学者角度为学生讲解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学生满意度超过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百分之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95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中国学生会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2021/04 - 2021/12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文娱部部长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美国，迈阿密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全体中国学生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策划并主持了线上王者荣耀比赛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丰富了学生们疫情期间在家的生活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策划并总导演了中秋晚会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在晚会前面试海选了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多个节目并删减出了最优节目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在晚会开始前花费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多个小时组织节目并彩排场地和灯光等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分配给我部门的组员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个不同的任务如控制灯光等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最终晚会成功吸引到了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多个学生并获得所有家长的好评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 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</w:p>
    <w:sectPr>
      <w:pgSz w:w="11906" w:h="20126"/>
      <w:pgMar w:top="550" w:right="663" w:bottom="720" w:left="663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097FA19C"/>
    <w:rsid w:val="0F7D79FA"/>
    <w:rsid w:val="0FD77C37"/>
    <w:rsid w:val="1FFA54C4"/>
    <w:rsid w:val="1FFD7E07"/>
    <w:rsid w:val="23FFDA1B"/>
    <w:rsid w:val="2B7FD76C"/>
    <w:rsid w:val="2BF71A14"/>
    <w:rsid w:val="37BB9878"/>
    <w:rsid w:val="37C72630"/>
    <w:rsid w:val="37F9FB7E"/>
    <w:rsid w:val="39F3719D"/>
    <w:rsid w:val="3AF71E02"/>
    <w:rsid w:val="3B9FD65C"/>
    <w:rsid w:val="3C1364B3"/>
    <w:rsid w:val="3D51E2C2"/>
    <w:rsid w:val="3DA6DE3C"/>
    <w:rsid w:val="3DD7B5D2"/>
    <w:rsid w:val="3FD3DF0E"/>
    <w:rsid w:val="3FE1112F"/>
    <w:rsid w:val="3FFF67F9"/>
    <w:rsid w:val="41BFA26B"/>
    <w:rsid w:val="4BBD363A"/>
    <w:rsid w:val="4E7D76A1"/>
    <w:rsid w:val="4EFFCCF2"/>
    <w:rsid w:val="5177A75B"/>
    <w:rsid w:val="53374425"/>
    <w:rsid w:val="55535F89"/>
    <w:rsid w:val="55BFEE59"/>
    <w:rsid w:val="5637E4B8"/>
    <w:rsid w:val="56BF4B30"/>
    <w:rsid w:val="5A4C47AF"/>
    <w:rsid w:val="5AB7C7D3"/>
    <w:rsid w:val="5ADBF426"/>
    <w:rsid w:val="5B5BED70"/>
    <w:rsid w:val="5B6F5F18"/>
    <w:rsid w:val="5BFDDD33"/>
    <w:rsid w:val="5DBA5207"/>
    <w:rsid w:val="5DDFDF1E"/>
    <w:rsid w:val="5DEFF9CE"/>
    <w:rsid w:val="5DF57D41"/>
    <w:rsid w:val="5DFA0B08"/>
    <w:rsid w:val="5DFD7255"/>
    <w:rsid w:val="5DFFECB7"/>
    <w:rsid w:val="5EFD7AC6"/>
    <w:rsid w:val="5F5B47A6"/>
    <w:rsid w:val="5FEC5BA6"/>
    <w:rsid w:val="653346DB"/>
    <w:rsid w:val="65BA8837"/>
    <w:rsid w:val="66E5109B"/>
    <w:rsid w:val="677F88D1"/>
    <w:rsid w:val="6E672628"/>
    <w:rsid w:val="6E7F2C28"/>
    <w:rsid w:val="72ADAAC4"/>
    <w:rsid w:val="74DF4DA0"/>
    <w:rsid w:val="76BB2941"/>
    <w:rsid w:val="777508CB"/>
    <w:rsid w:val="778F57C9"/>
    <w:rsid w:val="77DADB19"/>
    <w:rsid w:val="77EF01AD"/>
    <w:rsid w:val="77F7D957"/>
    <w:rsid w:val="77F8C802"/>
    <w:rsid w:val="77FF3860"/>
    <w:rsid w:val="79CFBCD4"/>
    <w:rsid w:val="79EFCBFF"/>
    <w:rsid w:val="79F6BE8D"/>
    <w:rsid w:val="7B52DF77"/>
    <w:rsid w:val="7B77FBA9"/>
    <w:rsid w:val="7BFDD2CF"/>
    <w:rsid w:val="7CFFAF57"/>
    <w:rsid w:val="7D0DBE13"/>
    <w:rsid w:val="7D5F903C"/>
    <w:rsid w:val="7DD35AAE"/>
    <w:rsid w:val="7DDF9470"/>
    <w:rsid w:val="7DFC4D1F"/>
    <w:rsid w:val="7DFD2D39"/>
    <w:rsid w:val="7DFDB10B"/>
    <w:rsid w:val="7DFFAA99"/>
    <w:rsid w:val="7EDBDF5D"/>
    <w:rsid w:val="7EEFAD82"/>
    <w:rsid w:val="7EFF1BE4"/>
    <w:rsid w:val="7F5D2B17"/>
    <w:rsid w:val="7FBA95AA"/>
    <w:rsid w:val="7FBDA5BD"/>
    <w:rsid w:val="7FBFF244"/>
    <w:rsid w:val="7FD7DFA7"/>
    <w:rsid w:val="7FDD63C1"/>
    <w:rsid w:val="7FDF4C59"/>
    <w:rsid w:val="7FF10CCF"/>
    <w:rsid w:val="7FFA041E"/>
    <w:rsid w:val="7FFE5D68"/>
    <w:rsid w:val="7FFE7E61"/>
    <w:rsid w:val="7FFF8143"/>
    <w:rsid w:val="8BAE5445"/>
    <w:rsid w:val="90FBA3B0"/>
    <w:rsid w:val="9B6DD202"/>
    <w:rsid w:val="9BFF9D18"/>
    <w:rsid w:val="A6EF3009"/>
    <w:rsid w:val="ABFDEE15"/>
    <w:rsid w:val="AE7EF11D"/>
    <w:rsid w:val="B3949660"/>
    <w:rsid w:val="B5F14D92"/>
    <w:rsid w:val="B9ED3435"/>
    <w:rsid w:val="BA7EB142"/>
    <w:rsid w:val="BABCAF96"/>
    <w:rsid w:val="BBFF5847"/>
    <w:rsid w:val="BBFFDB22"/>
    <w:rsid w:val="BD6FC39A"/>
    <w:rsid w:val="BDEA12AF"/>
    <w:rsid w:val="BDF3C015"/>
    <w:rsid w:val="BDFF9AB4"/>
    <w:rsid w:val="BDFFB38F"/>
    <w:rsid w:val="BEDF5745"/>
    <w:rsid w:val="BEF73DFD"/>
    <w:rsid w:val="BF8CEC8B"/>
    <w:rsid w:val="BFCF99AF"/>
    <w:rsid w:val="BFEE351B"/>
    <w:rsid w:val="BFF34BB2"/>
    <w:rsid w:val="CBDA615B"/>
    <w:rsid w:val="CF7D9096"/>
    <w:rsid w:val="CF9E756B"/>
    <w:rsid w:val="CFF3D72D"/>
    <w:rsid w:val="D7C601F2"/>
    <w:rsid w:val="D7DB89CB"/>
    <w:rsid w:val="D7FFBBB9"/>
    <w:rsid w:val="DBBA4481"/>
    <w:rsid w:val="DBFECD79"/>
    <w:rsid w:val="DD7B48E5"/>
    <w:rsid w:val="DDBF8A6B"/>
    <w:rsid w:val="DDD51C02"/>
    <w:rsid w:val="DE7366AF"/>
    <w:rsid w:val="DE7B9042"/>
    <w:rsid w:val="DED922E7"/>
    <w:rsid w:val="DEFDEF03"/>
    <w:rsid w:val="DF2BFCF2"/>
    <w:rsid w:val="DFDC9050"/>
    <w:rsid w:val="DFDF14AD"/>
    <w:rsid w:val="DFEDE4D5"/>
    <w:rsid w:val="DFFD4DF0"/>
    <w:rsid w:val="DFFF4CF5"/>
    <w:rsid w:val="E3A7FE4E"/>
    <w:rsid w:val="E7EBDDD1"/>
    <w:rsid w:val="EAED3B47"/>
    <w:rsid w:val="EBB9EE01"/>
    <w:rsid w:val="ED7EA5EB"/>
    <w:rsid w:val="EDFB72F3"/>
    <w:rsid w:val="EDFC8B59"/>
    <w:rsid w:val="EEED9F9C"/>
    <w:rsid w:val="EEF353FF"/>
    <w:rsid w:val="EF4E23B2"/>
    <w:rsid w:val="EFBB56E8"/>
    <w:rsid w:val="EFDFD0E6"/>
    <w:rsid w:val="EFE74041"/>
    <w:rsid w:val="EFFD5D99"/>
    <w:rsid w:val="F3D6D499"/>
    <w:rsid w:val="F6FCC519"/>
    <w:rsid w:val="F7277D23"/>
    <w:rsid w:val="F77B7661"/>
    <w:rsid w:val="F77B8BCB"/>
    <w:rsid w:val="F7D195AE"/>
    <w:rsid w:val="F9BA935D"/>
    <w:rsid w:val="FA1DCE01"/>
    <w:rsid w:val="FA7523AA"/>
    <w:rsid w:val="FB96C945"/>
    <w:rsid w:val="FBDEF009"/>
    <w:rsid w:val="FBE9A7D1"/>
    <w:rsid w:val="FCC5CD97"/>
    <w:rsid w:val="FCDE66BF"/>
    <w:rsid w:val="FD3B054B"/>
    <w:rsid w:val="FD69EDE3"/>
    <w:rsid w:val="FD950524"/>
    <w:rsid w:val="FDBB9F27"/>
    <w:rsid w:val="FEBF1182"/>
    <w:rsid w:val="FEDD69BD"/>
    <w:rsid w:val="FEFF914E"/>
    <w:rsid w:val="FEFF93D5"/>
    <w:rsid w:val="FF339D20"/>
    <w:rsid w:val="FF6F1F30"/>
    <w:rsid w:val="FF6F2D1B"/>
    <w:rsid w:val="FFA43AA6"/>
    <w:rsid w:val="FFD4AB94"/>
    <w:rsid w:val="FFDFD2EB"/>
    <w:rsid w:val="FFF78D2A"/>
    <w:rsid w:val="FFFB1D92"/>
    <w:rsid w:val="FFFD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6"/>
    <w:semiHidden/>
    <w:qFormat/>
    <w:uiPriority w:val="99"/>
    <w:rPr>
      <w:b/>
      <w:bCs/>
      <w:sz w:val="20"/>
      <w:szCs w:val="20"/>
    </w:rPr>
  </w:style>
  <w:style w:type="character" w:customStyle="1" w:styleId="16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qFormat/>
    <w:uiPriority w:val="99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1555</Words>
  <Characters>1901</Characters>
  <Lines>21</Lines>
  <Paragraphs>6</Paragraphs>
  <TotalTime>0</TotalTime>
  <ScaleCrop>false</ScaleCrop>
  <LinksUpToDate>false</LinksUpToDate>
  <CharactersWithSpaces>2258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2022-10-23T18:32:00Z</dcterms:created>
  <dc:creator>Gabe Walker</dc:creator>
  <cp:lastModifiedBy>贰叁</cp:lastModifiedBy>
  <cp:lastPrinted>2022-06-27T00:50:00Z</cp:lastPrinted>
  <dcterms:modified xsi:type="dcterms:W3CDTF">2023-09-18T09:23:06Z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2052-6.0.2.8225</vt:lpwstr>
  </property>
  <property fmtid="{D5CDD505-2E9C-101B-9397-08002B2CF9AE}" pid="4" name="ICV">
    <vt:lpwstr>11B4BB829A6073B35108D9639E8C87F2</vt:lpwstr>
  </property>
</Properties>
</file>