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7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LIS职业能力索引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预算和资金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理解并运用基本的预算和财务概念术语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建立有效的财务管理流程和服务。运用良好的业务和财务判断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确定并寻求图书馆的多种资金来源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社区关系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通过对图书馆的持续评估，展示图书馆对社区的影响和价值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使用各种组中最适合的方法构建对库的支持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通过向所有利益相关者传达和宣传图书馆的价值观、服务、成就和需求，保护积极的公共关系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与社区组织建立战略合作伙伴关系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设施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创造一个和用户有好的物理环境，鼓励所有社区成员使用图书馆服务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为图书馆人员创造并维护一个健康安全的环境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法律、政策、和程序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理解、应用、解释适用于法律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根据图书馆的使命和用户需求制定政策和程序，以指导高效有效的图书馆运作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制定政策和实践以确保安全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营销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理解并运用市场营销理论和实践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制定、实施和评估图书馆烦的持续营销计划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组织领导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运用领导技能为图书馆员工、董事会成员和社区提供愿景和指导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为图书馆服务和资源提供有效的策略和决策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有效领导所有利益相关者和团队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应用变更管理以确保变更的有效实施和利益相关者的接受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人事管理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通过有效的招聘和选拔，为生产性劳动力做出贡献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领导并授权员工提供有效、高质量的图书馆服务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建立有效的绩效管理策略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理解并应用绩效管理的法律标准和要求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与顾问和志愿者适当合作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项目管理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在项目和服务的规划和实施中采取健全的项目管理原则和程序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以清晰的方向和有效的沟通领导工作团队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监督和评估项目，并将结果用于项目改进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员工培训与发展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制定策略和长期计划，在图书馆内创造一个环境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=计划并支持员工的职业发展机会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制定并实施适当的培训策略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制定有成效的方法来评估学习计划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战略规划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为图书馆设计并实施一个持续的战略规划过程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进行持续评估，以评估战略计划的成功与否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受托人和朋友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管理与图书馆委员会的关系和沟通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理解并维持图书馆的角色和与图书馆之友和图书馆基金会的关系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沟通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使用各种方法进行有效沟通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与来自不同背景的各种受众和个人进行有效沟通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选择最合适的。最有效的沟通方式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客户和服务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管理库环境以增强用户体验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制定和评估提供优质客户的标准和实践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运用客户服务技能提高用户满意度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应用有效的技术来解决与用户的困难情况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伦理与价值观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理解并遵守图书馆的基本价值观和道德规范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人际关系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发展和维护与他人的有效关系，以实现共同的目标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运用有效的策略来管理组织政治、冲突和困难的同事行为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0" w:name="bookmark123"/>
            <w:bookmarkStart w:id="1" w:name="bookmark124"/>
            <w:bookmarkStart w:id="2" w:name="bookmark125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领导与项目管理</w:t>
            </w:r>
            <w:bookmarkEnd w:id="0"/>
            <w:bookmarkEnd w:id="1"/>
            <w:bookmarkEnd w:id="2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使工作与组织的愿景和方向保持一致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表现出领导才能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在规划和实施方案和服务时采用健全的项目管理原则和程序（另请参 阅：图书馆管理〉项目管理）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有效地预测和适应变化和挑战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bookmarkStart w:id="3" w:name="bookmark131"/>
            <w:bookmarkStart w:id="4" w:name="bookmark130"/>
            <w:bookmarkStart w:id="5" w:name="bookmark129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学习与个人成长</w:t>
            </w:r>
            <w:bookmarkEnd w:id="3"/>
            <w:bookmarkEnd w:id="4"/>
            <w:bookmarkEnd w:id="5"/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管理自己职业生涯的发展和不断提高的技能和知识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追求个人成长和终身学习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6" w:name="bookmark136"/>
            <w:bookmarkStart w:id="7" w:name="bookmark135"/>
            <w:bookmarkStart w:id="8" w:name="bookmark137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接入服务</w:t>
            </w:r>
            <w:bookmarkEnd w:id="6"/>
            <w:bookmarkEnd w:id="7"/>
            <w:bookmarkEnd w:id="8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12" w:line="182" w:lineRule="exac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存取服务就像图书馆机构的循环系统，它以一种井然有序的方式使资料流入、流出和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流通，努力在适当的时间提供正确的项目。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bookmarkStart w:id="9" w:name="bookmark140"/>
            <w:bookmarkStart w:id="10" w:name="bookmark139"/>
            <w:bookmarkStart w:id="11" w:name="bookmark138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成人和老年人服务</w:t>
            </w:r>
            <w:bookmarkEnd w:id="9"/>
            <w:bookmarkEnd w:id="10"/>
            <w:bookmarkEnd w:id="11"/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成人服务和外展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为图书馆界定义和实施外展服务，以增加图书馆服务的使用率，并使 服务不足的人群得到服务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使用网络工具和社交网络社区与用户接触并为其提供服务（另请参 见：技术：核心技能 ＞核心网络工具和技术：系统与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:lang w:val="en-US" w:eastAsia="en-US" w:bidi="en-US"/>
                <w14:textFill>
                  <w14:solidFill>
                    <w14:schemeClr w14:val="tx1"/>
                  </w14:solidFill>
                </w14:textFill>
              </w:rPr>
              <w:t>IT＞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网络设计与开 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设计、实施和赞助提供信息、特殊技能或娱乐的图书馆项目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为成人节目开发和推广游戏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老年人服务和规划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设计和实施图书馆服务，以满足社区老年人的需要和兴趣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确定并实施外展服务，以增加老年人对图书馆服务的使用，并帮助服务不足的人群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设计、实施和赞助为老年人提供信息、特殊技能或娱乐的图书馆项目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帮助用户选择流行和娱乐的阅读、观看和收听选项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tabs>
                <w:tab w:val="left" w:pos="605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作为读者顾问，制定策略和资源，以保持消息灵通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2" w:name="bookmark147"/>
            <w:bookmarkStart w:id="13" w:name="bookmark149"/>
            <w:bookmarkStart w:id="14" w:name="bookmark148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儿童服务</w:t>
            </w:r>
            <w:bookmarkEnd w:id="12"/>
            <w:bookmarkEnd w:id="13"/>
            <w:bookmarkEnd w:id="14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设计和实施图书馆服务，以满足社区儿童的需要和兴趣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向利益相关者阐明并传达儿童接受优质图书馆服务的需求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确定并实施外展服务，以增加儿童和家庭对图书馆服务的使用，并使服 务不足的人口能够接触到他们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与父母、照顾者和其他为儿童服务的成年人合作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建立一个集合，以满足儿童的需要和兴趣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制定并实施战略，随时了解当前和相关的信息资源，以满足儿童不断变 化的需求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方便儿童对信息的要求，并提供准确和适当的答案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把孩子和他们的家庭和照顾者与鼓励阅读的资源联系起来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儿童节目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儿童 设计、实施和赞助图书馆项目，为儿童及其家庭和照料者提供信息、特殊技能或娱乐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为儿童和家庭开发和推广游戏项目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5" w:name="bookmark158"/>
            <w:bookmarkStart w:id="16" w:name="bookmark159"/>
            <w:bookmarkStart w:id="17" w:name="bookmark157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收藏发展</w:t>
            </w:r>
            <w:bookmarkEnd w:id="15"/>
            <w:bookmarkEnd w:id="16"/>
            <w:bookmarkEnd w:id="17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根据社区需求的确定，以多种格式构建和维护资源集合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建立并应用选择和评估标准，以建立高质量和相关资源的集合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研究和设计系统和服务，以提供对资源的最佳访问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了解并制定收集发展政策和程序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8" w:name="bookmark163"/>
            <w:bookmarkStart w:id="19" w:name="bookmark164"/>
            <w:bookmarkStart w:id="20" w:name="bookmark165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顾客培训</w:t>
            </w:r>
            <w:bookmarkEnd w:id="18"/>
            <w:bookmarkEnd w:id="19"/>
            <w:bookmarkEnd w:id="20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开发培训项目，以培养信息素养技能，并满足用户的其他教育需求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提供正式培训，以实现客户培训计划的目标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bookmarkStart w:id="21" w:name="bookmark170"/>
            <w:bookmarkStart w:id="22" w:name="bookmark169"/>
            <w:bookmarkStart w:id="23" w:name="bookmark171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青少年服务</w:t>
            </w:r>
            <w:bookmarkEnd w:id="21"/>
            <w:bookmarkEnd w:id="22"/>
            <w:bookmarkEnd w:id="23"/>
          </w:p>
        </w:tc>
        <w:tc>
          <w:tcPr>
            <w:tcW w:w="7043" w:type="dxa"/>
          </w:tcPr>
          <w:p>
            <w:pPr>
              <w:tabs>
                <w:tab w:val="left" w:pos="653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设计和实施图书馆服务，以满足青少年社区的需要和兴趣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向利益相关者阐明并传达年轻人接受优质图书馆服务的需求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确定并实施外展服务，以增加年轻人对图书馆服务的使用，并使服务 不足的人群能够接触到他们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使用网络工具和社交网络社区与年轻人接触并为其提供服务（另请参 见：技术：核心技能 ＞核心网络工具和技术：系统与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:lang w:val="en-US" w:eastAsia="en-US" w:bidi="en-US"/>
                <w14:textFill>
                  <w14:solidFill>
                    <w14:schemeClr w14:val="tx1"/>
                  </w14:solidFill>
                </w14:textFill>
              </w:rPr>
              <w:t>IT＞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网络设计与 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/>
                <w:iCs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青少年信息资源</w:t>
            </w: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为满足年轻人的需求和兴趣建立一个集合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建立并推行策略，以保持对当前和相关信息资源的了解，以满足年轻 人社区不断变化的需求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方便年轻人对信息的要求，并提供准确和适当的答案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将年轻人和他们的家庭与鼓励阅读的资源联系起来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设计、实施和赞助为年轻人提供信息、特殊技能或娱乐的图书馆项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为青少年开发和推广游戏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bookmarkStart w:id="24" w:name="bookmark183"/>
            <w:bookmarkStart w:id="25" w:name="bookmark181"/>
            <w:bookmarkStart w:id="26" w:name="bookmark182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收购与处理</w:t>
            </w:r>
            <w:bookmarkEnd w:id="24"/>
            <w:bookmarkEnd w:id="25"/>
            <w:bookmarkEnd w:id="26"/>
          </w:p>
        </w:tc>
        <w:tc>
          <w:tcPr>
            <w:tcW w:w="7043" w:type="dxa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收购豐处理—管理订购、接收和跟踪图书馆资料的流程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管理采购的支出和会计处理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27" w:name="bookmark188"/>
            <w:bookmarkStart w:id="28" w:name="bookmark187"/>
            <w:bookmarkStart w:id="29" w:name="bookmark189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编目</w:t>
            </w:r>
            <w:bookmarkEnd w:id="27"/>
            <w:bookmarkEnd w:id="28"/>
            <w:bookmarkEnd w:id="29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根据相关书目控制标准对各类图书资料进行编目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0" w:name="bookmark198"/>
            <w:bookmarkStart w:id="31" w:name="bookmark196"/>
            <w:bookmarkStart w:id="32" w:name="bookmark197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收集管理</w:t>
            </w:r>
            <w:bookmarkEnd w:id="30"/>
            <w:bookmarkEnd w:id="31"/>
            <w:bookmarkEnd w:id="32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建立程序和资源以促进收集发展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181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能笔嗇集确保收藏是最新的，有用的和良好的状态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spacing w:after="259" w:line="1" w:lineRule="exac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3" w:name="bookmark203"/>
            <w:bookmarkStart w:id="34" w:name="bookmark202"/>
            <w:bookmarkStart w:id="35" w:name="bookmark204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电子资源管理</w:t>
            </w:r>
            <w:bookmarkEnd w:id="33"/>
            <w:bookmarkEnd w:id="34"/>
            <w:bookmarkEnd w:id="35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开发和管理图书馆的电子资源，并提供分布式访问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6" w:name="bookmark209"/>
            <w:bookmarkStart w:id="37" w:name="bookmark210"/>
            <w:bookmarkStart w:id="38" w:name="bookmark208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保存</w:t>
            </w:r>
            <w:bookmarkEnd w:id="36"/>
            <w:bookmarkEnd w:id="37"/>
            <w:bookmarkEnd w:id="38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建立并实施适当的技术来保存和保存图书馆的资料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识别、选择和维护特殊集合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建立和实施图书馆资源数字化的政策和程序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39" w:name="bookmark219"/>
            <w:bookmarkStart w:id="40" w:name="bookmark217"/>
            <w:bookmarkStart w:id="41" w:name="bookmark218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核心电子邮件</w:t>
            </w:r>
            <w:bookmarkEnd w:id="39"/>
            <w:bookmarkEnd w:id="40"/>
            <w:bookmarkEnd w:id="41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执行电子邮件应用程序的基本功能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执行基本日历操作和任务管理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42" w:name="bookmark221"/>
            <w:bookmarkStart w:id="43" w:name="bookmark220"/>
            <w:bookmarkStart w:id="44" w:name="bookmark222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核心硬件</w:t>
            </w:r>
            <w:bookmarkEnd w:id="42"/>
            <w:bookmarkEnd w:id="43"/>
            <w:bookmarkEnd w:id="44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了解并使用基本的计算机硬件和外围设备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45" w:name="bookmark224"/>
            <w:bookmarkStart w:id="46" w:name="bookmark225"/>
            <w:bookmarkStart w:id="47" w:name="bookmark223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核心互联网</w:t>
            </w:r>
            <w:bookmarkEnd w:id="45"/>
            <w:bookmarkEnd w:id="46"/>
            <w:bookmarkEnd w:id="47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了解并使用互联网和万维网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执行基本信息搜索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了解与互联网使用相关的常见安全协议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48" w:name="bookmark228"/>
            <w:bookmarkStart w:id="49" w:name="bookmark226"/>
            <w:bookmarkStart w:id="50" w:name="bookmark227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核心操作系统</w:t>
            </w:r>
            <w:bookmarkEnd w:id="48"/>
            <w:bookmarkEnd w:id="49"/>
            <w:bookmarkEnd w:id="50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理解并执行基本操作系统功能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1" w:name="bookmark229"/>
            <w:bookmarkStart w:id="52" w:name="bookmark231"/>
            <w:bookmarkStart w:id="53" w:name="bookmark230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核心软件应用</w:t>
            </w:r>
            <w:bookmarkEnd w:id="51"/>
            <w:bookmarkEnd w:id="52"/>
            <w:bookmarkEnd w:id="53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理解并执行通用软件程序的基本功能和任务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执行基本的字处理操作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从常用应用程序执行基本打印操作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了解并使用常见的社交网络和在线协作工具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4" w:name="bookmark233"/>
            <w:bookmarkStart w:id="55" w:name="bookmark234"/>
            <w:bookmarkStart w:id="56" w:name="bookmark232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核心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lang w:val="en-US" w:eastAsia="en-US" w:bidi="en-US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工具</w:t>
            </w:r>
            <w:bookmarkEnd w:id="54"/>
            <w:bookmarkEnd w:id="55"/>
            <w:bookmarkEnd w:id="56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57" w:name="bookmark237"/>
            <w:bookmarkStart w:id="58" w:name="bookmark236"/>
            <w:bookmarkStart w:id="59" w:name="bookmark235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数字资源技术</w:t>
            </w:r>
            <w:bookmarkEnd w:id="57"/>
            <w:bookmarkEnd w:id="58"/>
            <w:bookmarkEnd w:id="59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展示适用于数字资源的编程语言的工作知识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开发和管理接口服务，以提供对图书馆资源的集成访问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努力维持和改善数字资源系统和服务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60" w:name="bookmark239"/>
            <w:bookmarkStart w:id="61" w:name="bookmark240"/>
            <w:bookmarkStart w:id="62" w:name="bookmark238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企业计算</w:t>
            </w:r>
            <w:bookmarkEnd w:id="60"/>
            <w:bookmarkEnd w:id="61"/>
            <w:bookmarkEnd w:id="62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执行企业计算管理以集成大型组织中的计算系统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执行企业级软件管理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63" w:name="bookmark245"/>
            <w:bookmarkStart w:id="64" w:name="bookmark244"/>
            <w:bookmarkStart w:id="65" w:name="bookmark246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硬件</w:t>
            </w:r>
            <w:bookmarkEnd w:id="63"/>
            <w:bookmarkEnd w:id="64"/>
            <w:bookmarkEnd w:id="65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安装、配置和维护计算机设备和外围设备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安装、配置和维护打印机和扫描仪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66" w:name="bookmark250"/>
            <w:bookmarkStart w:id="67" w:name="bookmark252"/>
            <w:bookmarkStart w:id="68" w:name="bookmark251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网络与安全</w:t>
            </w:r>
            <w:bookmarkEnd w:id="66"/>
            <w:bookmarkEnd w:id="67"/>
            <w:bookmarkEnd w:id="68"/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安装、配置和维护库的局域网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:lang w:val="en-US" w:eastAsia="en-US" w:bidi="en-US"/>
                <w14:textFill>
                  <w14:solidFill>
                    <w14:schemeClr w14:val="tx1"/>
                  </w14:solidFill>
                </w14:textFill>
              </w:rPr>
              <w:t>（LAN）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了解并支持图书馆的电信和广域网（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:lang w:val="en-US" w:eastAsia="en-US" w:bidi="en-US"/>
                <w14:textFill>
                  <w14:solidFill>
                    <w14:schemeClr w14:val="tx1"/>
                  </w14:solidFill>
                </w14:textFill>
              </w:rPr>
              <w:t>WAN）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安装、配置和维护库的无线网络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pacing w:val="0"/>
                <w:w w:val="100"/>
                <w:position w:val="0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解决图书馆网络的问题，以保持员工和用户的最佳操作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7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制定并实施网络安全措施，以确保最大限度地保护图书馆系统、员 工和用户信息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bookmarkStart w:id="69" w:name="bookmark258"/>
            <w:bookmarkStart w:id="70" w:name="bookmark256"/>
            <w:bookmarkStart w:id="71" w:name="bookmark257"/>
            <w:r>
              <w:rPr>
                <w:spacing w:val="0"/>
                <w:w w:val="100"/>
                <w:position w:val="0"/>
              </w:rPr>
              <w:t>操作和自动化系统</w:t>
            </w:r>
            <w:bookmarkEnd w:id="69"/>
            <w:bookmarkEnd w:id="70"/>
            <w:bookmarkEnd w:id="71"/>
          </w:p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安装、配置和维护库环境中运行的所有操作系统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展示对图书馆自动化系统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FFFFFF"/>
                <w:lang w:val="en-US" w:eastAsia="en-US" w:bidi="en-US"/>
              </w:rPr>
              <w:t>（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FFFFFF"/>
                <w:lang w:val="en-US" w:eastAsia="en-US" w:bidi="en-US"/>
              </w:rPr>
              <w:t>ILS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）的深入理解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bookmarkStart w:id="72" w:name="bookmark264"/>
            <w:bookmarkStart w:id="73" w:name="bookmark262"/>
            <w:bookmarkStart w:id="74" w:name="bookmark263"/>
            <w:r>
              <w:rPr>
                <w:spacing w:val="0"/>
                <w:w w:val="100"/>
                <w:position w:val="0"/>
              </w:rPr>
              <w:t>公共接入计算</w:t>
            </w:r>
            <w:bookmarkEnd w:id="72"/>
            <w:bookmarkEnd w:id="73"/>
            <w:bookmarkEnd w:id="74"/>
          </w:p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安装和配置库的公共访问计算机和网络，以最好地满足库用户的需要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维护和解决图书馆的公共计算机、网络和安全问题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为公共访问计算开发、实施和交流策略和实践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  <w:bookmarkStart w:id="75" w:name="bookmark268"/>
            <w:bookmarkStart w:id="76" w:name="bookmark270"/>
            <w:bookmarkStart w:id="77" w:name="bookmark269"/>
            <w:r>
              <w:rPr>
                <w:spacing w:val="0"/>
                <w:w w:val="100"/>
                <w:position w:val="0"/>
              </w:rPr>
              <w:t>服务器管理</w:t>
            </w:r>
            <w:bookmarkEnd w:id="75"/>
            <w:bookmarkEnd w:id="76"/>
            <w:bookmarkEnd w:id="77"/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配置和维护库的电子邮件服务器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配置和维护库的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FFFFFF"/>
                <w:lang w:val="en-US" w:eastAsia="en-US" w:bidi="en-US"/>
              </w:rPr>
              <w:t>Web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配置和维护库的文件服务器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配置和维护库的打印服务器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配置和维护库的数据库服务器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根据需要配置和维护库的其他服务器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5"/>
              <w:keepNext/>
              <w:keepLines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78" w:name="bookmark276"/>
            <w:bookmarkStart w:id="79" w:name="bookmark274"/>
            <w:bookmarkStart w:id="80" w:name="bookmark275"/>
            <w:r>
              <w:rPr>
                <w:color w:val="000000" w:themeColor="text1"/>
                <w:spacing w:val="0"/>
                <w:w w:val="100"/>
                <w:position w:val="0"/>
                <w14:textFill>
                  <w14:solidFill>
                    <w14:schemeClr w14:val="tx1"/>
                  </w14:solidFill>
                </w14:textFill>
              </w:rPr>
              <w:t>软件应用程序</w:t>
            </w:r>
            <w:bookmarkEnd w:id="78"/>
            <w:bookmarkEnd w:id="79"/>
            <w:bookmarkEnd w:id="80"/>
          </w:p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为员工和其他非公共计算机管理软件应用程序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FFFFFF"/>
              </w:rPr>
              <w:t>为数据库程序的最佳性能提供管理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pStyle w:val="6"/>
              <w:keepNext w:val="0"/>
              <w:keepLines w:val="0"/>
              <w:widowControl w:val="0"/>
              <w:shd w:val="clear" w:color="auto" w:fill="auto"/>
              <w:bidi w:val="0"/>
              <w:spacing w:before="0" w:after="300" w:line="240" w:lineRule="auto"/>
              <w:ind w:left="0" w:right="0" w:firstLine="0"/>
              <w:jc w:val="left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0"/>
                <w:w w:val="100"/>
                <w:kern w:val="2"/>
                <w:position w:val="0"/>
                <w:sz w:val="22"/>
                <w:szCs w:val="22"/>
                <w:u w:val="none"/>
                <w:shd w:val="clear" w:color="auto" w:fill="auto"/>
                <w:lang w:val="zh-TW" w:eastAsia="zh-TW" w:bidi="zh-TW"/>
                <w14:textFill>
                  <w14:solidFill>
                    <w14:schemeClr w14:val="tx1"/>
                  </w14:solidFill>
                </w14:textFill>
              </w:rPr>
              <w:t>数据库应用能力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演示数据库应用程序的初学者熟练程度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对数据库应用程序具有中级到高级的熟练程度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文件管理程序熟练程度</w:t>
            </w: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对文档管理程序具有适当的熟练程度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电子出版物专业熟练程度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展示电子出版物应用程序的熟练程度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熟练掌握电子出版应用程序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电子邮件程序熟练程度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演示电子邮件程序的初学者熟练程度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具有中级电子邮件能力的项目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熟练掌握电子邮件程序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熟练掌握图片编辑程序</w:t>
            </w: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演示如何熟练使用照片编辑程序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熟练掌握照片编辑程序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演示程序熟练程度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演示程序的初学者熟练程度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展示中级到高级的演讲技巧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电子表格熟练程度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演示电子表格程序的初级熟练程度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演示电子表格的中级熟练程度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7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熟练掌握电子表格程序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网络办公应用能力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能够熟练使用</w:t>
            </w:r>
            <w:r>
              <w:rPr>
                <w:rFonts w:hint="eastAsia"/>
                <w:vertAlign w:val="baseline"/>
                <w:lang w:val="en-US" w:eastAsia="zh-CN"/>
              </w:rPr>
              <w:t>web的office应用程序进行在线操作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网站设计程序演练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展示网站设计程序的初学者熟练程度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展示中级到高级网站设计程序的熟练程度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文字处理程序熟程度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能熟练掌握文字处理程序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技术规划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制定并实施持续的技术规划过程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开发和维护一个图书馆技术计划，以满足当前和未来图书馆界的需要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为图书馆制定采购技术的策略和流程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技术政策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制定，评估和实施图书馆技术政策和程序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技术培训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为员工和用户提供有关图书馆技术的裴村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网页设计与开发</w:t>
            </w: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为图书馆设计一网站，提供对图书馆部分服务的虚拟，全天候访问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实现并更新网库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应用先进的</w:t>
            </w:r>
            <w:r>
              <w:rPr>
                <w:rFonts w:hint="eastAsia"/>
                <w:vertAlign w:val="baseline"/>
                <w:lang w:val="en-US" w:eastAsia="zh-CN"/>
              </w:rPr>
              <w:t>web技术开发图书馆网站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实现和管理库在</w:t>
            </w:r>
            <w:r>
              <w:rPr>
                <w:rFonts w:hint="eastAsia"/>
                <w:vertAlign w:val="baseline"/>
                <w:lang w:val="en-US" w:eastAsia="zh-CN"/>
              </w:rPr>
              <w:t>web上的存在，以将库的服务器放在用户的路径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熟练掌握视频和音频制作程序</w:t>
            </w:r>
            <w:bookmarkStart w:id="81" w:name="_GoBack"/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04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D1577"/>
    <w:rsid w:val="2756604D"/>
    <w:rsid w:val="2B7F0C93"/>
    <w:rsid w:val="3151682C"/>
    <w:rsid w:val="48F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Heading #4|1"/>
    <w:basedOn w:val="1"/>
    <w:qFormat/>
    <w:uiPriority w:val="0"/>
    <w:pPr>
      <w:widowControl w:val="0"/>
      <w:shd w:val="clear" w:color="auto" w:fill="auto"/>
      <w:spacing w:after="60"/>
      <w:outlineLvl w:val="3"/>
    </w:pPr>
    <w:rPr>
      <w:rFonts w:ascii="宋体" w:hAnsi="宋体" w:eastAsia="宋体" w:cs="宋体"/>
      <w:color w:val="007F7F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6">
    <w:name w:val="Body text|1"/>
    <w:basedOn w:val="1"/>
    <w:qFormat/>
    <w:uiPriority w:val="0"/>
    <w:pPr>
      <w:widowControl w:val="0"/>
      <w:shd w:val="clear" w:color="auto" w:fill="auto"/>
      <w:spacing w:after="60" w:line="254" w:lineRule="auto"/>
    </w:pPr>
    <w:rPr>
      <w:rFonts w:ascii="宋体" w:hAnsi="宋体" w:eastAsia="宋体" w:cs="宋体"/>
      <w:sz w:val="15"/>
      <w:szCs w:val="15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2020-12-24T02:02:50Z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