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SparkDocxMarker42 homework fraction</w:t>
      </w:r>
    </w:p>
  </w:body>
</w:document>
</file>