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5FF" w:rsidRPr="005612E9" w:rsidRDefault="005612E9" w:rsidP="006555FF">
      <w:pPr>
        <w:widowControl/>
        <w:spacing w:before="100" w:beforeAutospacing="1" w:after="150" w:line="420" w:lineRule="atLeast"/>
        <w:jc w:val="left"/>
        <w:rPr>
          <w:rFonts w:ascii="宋体" w:eastAsia="宋体" w:hAnsi="宋体" w:cs="宋体"/>
          <w:b/>
          <w:bCs/>
          <w:color w:val="E90029"/>
          <w:kern w:val="0"/>
          <w:szCs w:val="21"/>
        </w:rPr>
      </w:pPr>
      <w:r>
        <w:rPr>
          <w:rFonts w:ascii="宋体" w:eastAsia="宋体" w:hAnsi="宋体" w:cs="宋体" w:hint="eastAsia"/>
          <w:b/>
          <w:bCs/>
          <w:color w:val="E90029"/>
          <w:kern w:val="0"/>
          <w:szCs w:val="21"/>
        </w:rPr>
        <w:t>【3.</w:t>
      </w:r>
      <w:r>
        <w:rPr>
          <w:rFonts w:ascii="宋体" w:eastAsia="宋体" w:hAnsi="宋体" w:cs="宋体"/>
          <w:b/>
          <w:bCs/>
          <w:color w:val="E90029"/>
          <w:kern w:val="0"/>
          <w:szCs w:val="21"/>
        </w:rPr>
        <w:t>20</w:t>
      </w:r>
      <w:r>
        <w:rPr>
          <w:rFonts w:ascii="宋体" w:eastAsia="宋体" w:hAnsi="宋体" w:cs="宋体" w:hint="eastAsia"/>
          <w:b/>
          <w:bCs/>
          <w:color w:val="E90029"/>
          <w:kern w:val="0"/>
          <w:szCs w:val="21"/>
        </w:rPr>
        <w:t>】</w:t>
      </w:r>
      <w:r w:rsidR="006555FF" w:rsidRPr="006555FF">
        <w:rPr>
          <w:rFonts w:ascii="宋体" w:eastAsia="宋体" w:hAnsi="宋体" w:cs="宋体"/>
          <w:b/>
          <w:bCs/>
          <w:color w:val="E90029"/>
          <w:kern w:val="0"/>
          <w:szCs w:val="21"/>
        </w:rPr>
        <w:t>电压纹波测试注意事项</w:t>
      </w:r>
    </w:p>
    <w:p w:rsidR="00B3712A" w:rsidRDefault="00B3712A" w:rsidP="006555FF">
      <w:pPr>
        <w:widowControl/>
        <w:spacing w:before="100" w:beforeAutospacing="1" w:after="150" w:line="420" w:lineRule="atLeast"/>
        <w:jc w:val="left"/>
        <w:rPr>
          <w:rFonts w:ascii="宋体" w:eastAsia="宋体" w:hAnsi="宋体" w:cs="宋体"/>
          <w:color w:val="555555"/>
          <w:kern w:val="0"/>
          <w:szCs w:val="21"/>
        </w:rPr>
      </w:pPr>
      <w:r>
        <w:rPr>
          <w:rFonts w:ascii="宋体" w:eastAsia="宋体" w:hAnsi="宋体" w:cs="宋体"/>
          <w:color w:val="555555"/>
          <w:kern w:val="0"/>
          <w:szCs w:val="21"/>
        </w:rPr>
        <w:t>R</w:t>
      </w:r>
      <w:r>
        <w:rPr>
          <w:rFonts w:ascii="宋体" w:eastAsia="宋体" w:hAnsi="宋体" w:cs="宋体" w:hint="eastAsia"/>
          <w:color w:val="555555"/>
          <w:kern w:val="0"/>
          <w:szCs w:val="21"/>
        </w:rPr>
        <w:t>oc</w:t>
      </w:r>
      <w:r>
        <w:rPr>
          <w:rFonts w:ascii="宋体" w:eastAsia="宋体" w:hAnsi="宋体" w:cs="宋体"/>
          <w:color w:val="555555"/>
          <w:kern w:val="0"/>
          <w:szCs w:val="21"/>
        </w:rPr>
        <w:t>(</w:t>
      </w:r>
      <w:r>
        <w:rPr>
          <w:rFonts w:ascii="宋体" w:eastAsia="宋体" w:hAnsi="宋体" w:cs="宋体" w:hint="eastAsia"/>
          <w:color w:val="555555"/>
          <w:kern w:val="0"/>
          <w:szCs w:val="21"/>
        </w:rPr>
        <w:t>朱华朋</w:t>
      </w:r>
      <w:bookmarkStart w:id="0" w:name="_GoBack"/>
      <w:bookmarkEnd w:id="0"/>
      <w:r>
        <w:rPr>
          <w:rFonts w:ascii="宋体" w:eastAsia="宋体" w:hAnsi="宋体" w:cs="宋体"/>
          <w:color w:val="555555"/>
          <w:kern w:val="0"/>
          <w:szCs w:val="21"/>
        </w:rPr>
        <w:t>)</w:t>
      </w:r>
    </w:p>
    <w:p w:rsidR="006555FF" w:rsidRPr="006555FF" w:rsidRDefault="006555FF" w:rsidP="006555FF">
      <w:pPr>
        <w:widowControl/>
        <w:spacing w:before="100" w:beforeAutospacing="1" w:after="150" w:line="420" w:lineRule="atLeast"/>
        <w:jc w:val="left"/>
        <w:rPr>
          <w:rFonts w:ascii="宋体" w:eastAsia="宋体" w:hAnsi="宋体" w:cs="宋体"/>
          <w:kern w:val="0"/>
          <w:sz w:val="24"/>
          <w:szCs w:val="24"/>
        </w:rPr>
      </w:pPr>
      <w:r w:rsidRPr="006555FF">
        <w:rPr>
          <w:rFonts w:ascii="宋体" w:eastAsia="宋体" w:hAnsi="宋体" w:cs="宋体"/>
          <w:color w:val="555555"/>
          <w:kern w:val="0"/>
          <w:szCs w:val="21"/>
        </w:rPr>
        <w:t>输出电压纹波是指叠加在直流电压上的交流成分，是电源测试中的一个很重要的指标。开关电源的电压纹波一般由开关电压经电感电容滤波后产生（由开关频率，输入输出电压，拓扑结构，电感，电容决定），同时还受工频电压整流，干扰，负载波动等的影响。电压纹波做为一个输出电压指标，要满足后端元器件或设备使用要求。如果测试结果不满足要求，一般需要增加滤波器件或者改变设计，造成项目成本的增加或交期延长。</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555555"/>
          <w:kern w:val="0"/>
          <w:szCs w:val="21"/>
        </w:rPr>
        <w:t>除此之外，应该是先检查您的电压纹波测试是否有以下误区：</w:t>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1</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带宽限制</w:t>
      </w:r>
    </w:p>
    <w:p w:rsidR="006555FF" w:rsidRPr="006555FF" w:rsidRDefault="006555FF" w:rsidP="006555FF">
      <w:pPr>
        <w:widowControl/>
        <w:spacing w:before="100" w:beforeAutospacing="1" w:after="225" w:line="420" w:lineRule="atLeast"/>
        <w:jc w:val="left"/>
        <w:rPr>
          <w:rFonts w:ascii="宋体" w:eastAsia="宋体" w:hAnsi="宋体" w:cs="宋体"/>
          <w:kern w:val="0"/>
          <w:sz w:val="24"/>
          <w:szCs w:val="24"/>
        </w:rPr>
      </w:pPr>
      <w:r w:rsidRPr="006555FF">
        <w:rPr>
          <w:rFonts w:ascii="宋体" w:eastAsia="宋体" w:hAnsi="宋体" w:cs="宋体"/>
          <w:color w:val="555555"/>
          <w:kern w:val="0"/>
          <w:szCs w:val="21"/>
        </w:rPr>
        <w:t>测试电源纹波一般使用20MHz带宽限制（非固定，以后端芯片实际要求为准），而开关电源行业使用的示波器和探头一般都在几百MHz，如果忘记做相应的带宽限制，会造成测试结果偏大很大。</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3580130" cy="2700020"/>
            <wp:effectExtent l="0" t="0" r="1270" b="5080"/>
            <wp:docPr id="11" name="图片 11" descr="http://mmbiz.qpic.cn/mmbiz_png/Z0qPK2ZK77ibA77VxlvVXVej0q0DVpbbOgwK637geeNg91RNnia39nA3FYvpSo9nicjibicAlOA9BQA5Sn5esHou4Ew/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mbiz.qpic.cn/mmbiz_png/Z0qPK2ZK77ibA77VxlvVXVej0q0DVpbbOgwK637geeNg91RNnia39nA3FYvpSo9nicjibicAlOA9BQA5Sn5esHou4Ew/640?wx_fmt=png&amp;wxfrom=5&amp;wx_lazy=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0130" cy="2700020"/>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lastRenderedPageBreak/>
        <w:drawing>
          <wp:inline distT="0" distB="0" distL="0" distR="0">
            <wp:extent cx="3571240" cy="2682875"/>
            <wp:effectExtent l="0" t="0" r="0" b="3175"/>
            <wp:docPr id="10" name="图片 10" descr="http://mmbiz.qpic.cn/mmbiz_png/Z0qPK2ZK77ibA77VxlvVXVej0q0DVpbbO1qaSIOn73M5TOk9NjxakCURD2LaD6zg35yJDJVe2T92QDRnLibgzOdQ/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mbiz.qpic.cn/mmbiz_png/Z0qPK2ZK77ibA77VxlvVXVej0q0DVpbbO1qaSIOn73M5TOk9NjxakCURD2LaD6zg35yJDJVe2T92QDRnLibgzOdQ/640?wx_fmt=png&amp;wxfrom=5&amp;wx_lazy=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1240" cy="2682875"/>
                    </a:xfrm>
                    <a:prstGeom prst="rect">
                      <a:avLst/>
                    </a:prstGeom>
                    <a:noFill/>
                    <a:ln>
                      <a:noFill/>
                    </a:ln>
                  </pic:spPr>
                </pic:pic>
              </a:graphicData>
            </a:graphic>
          </wp:inline>
        </w:drawing>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2</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长地线还是短地线？</w:t>
      </w:r>
    </w:p>
    <w:p w:rsidR="006555FF" w:rsidRPr="006555FF" w:rsidRDefault="006555FF" w:rsidP="006555FF">
      <w:pPr>
        <w:widowControl/>
        <w:spacing w:before="100" w:beforeAutospacing="1" w:after="225"/>
        <w:jc w:val="left"/>
        <w:rPr>
          <w:rFonts w:ascii="宋体" w:eastAsia="宋体" w:hAnsi="宋体" w:cs="宋体"/>
          <w:kern w:val="0"/>
          <w:sz w:val="24"/>
          <w:szCs w:val="24"/>
        </w:rPr>
      </w:pPr>
      <w:r w:rsidRPr="006555FF">
        <w:rPr>
          <w:rFonts w:ascii="宋体" w:eastAsia="宋体" w:hAnsi="宋体" w:cs="宋体"/>
          <w:color w:val="555555"/>
          <w:kern w:val="0"/>
          <w:szCs w:val="21"/>
        </w:rPr>
        <w:t>使用探头标配的鳄鱼夹地线时会造成地环路很大，会引入更多的噪声，特别是长地线经过一些高噪声器件（比如电感，开关管等）时，测试结果会远大于短地线。</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3562985" cy="2656840"/>
            <wp:effectExtent l="0" t="0" r="0" b="0"/>
            <wp:docPr id="9" name="图片 9" descr="http://mmbiz.qpic.cn/mmbiz_png/Z0qPK2ZK77ibA77VxlvVXVej0q0DVpbbOd6oRytYUlyWAs4ib5vnznsq0oib7Gg3Y6n0Iok7cHxAibibToS043Gl89Q/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mbiz.qpic.cn/mmbiz_png/Z0qPK2ZK77ibA77VxlvVXVej0q0DVpbbOd6oRytYUlyWAs4ib5vnznsq0oib7Gg3Y6n0Iok7cHxAibibToS043Gl89Q/640?wx_fmt=png&amp;wxfrom=5&amp;wx_laz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2985" cy="2656840"/>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lastRenderedPageBreak/>
        <w:drawing>
          <wp:inline distT="0" distB="0" distL="0" distR="0">
            <wp:extent cx="3562985" cy="2656840"/>
            <wp:effectExtent l="0" t="0" r="0" b="0"/>
            <wp:docPr id="8" name="图片 8" descr="http://mmbiz.qpic.cn/mmbiz_png/Z0qPK2ZK77ibA77VxlvVXVej0q0DVpbbOQvJePLjTpRbAhvnwBWia3f390TaQj99YBSECuYPXqDLeIjnHEDa8o1A/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mbiz.qpic.cn/mmbiz_png/Z0qPK2ZK77ibA77VxlvVXVej0q0DVpbbOQvJePLjTpRbAhvnwBWia3f390TaQj99YBSECuYPXqDLeIjnHEDa8o1A/640?wx_fmt=png&amp;wxfrom=5&amp;wx_lazy=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2985" cy="2656840"/>
                    </a:xfrm>
                    <a:prstGeom prst="rect">
                      <a:avLst/>
                    </a:prstGeom>
                    <a:noFill/>
                    <a:ln>
                      <a:noFill/>
                    </a:ln>
                  </pic:spPr>
                </pic:pic>
              </a:graphicData>
            </a:graphic>
          </wp:inline>
        </w:drawing>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3</w:t>
      </w:r>
    </w:p>
    <w:p w:rsidR="006555FF" w:rsidRPr="006555FF" w:rsidRDefault="006555FF" w:rsidP="006555FF">
      <w:pPr>
        <w:widowControl/>
        <w:spacing w:before="100" w:beforeAutospacing="1" w:after="375"/>
        <w:jc w:val="left"/>
        <w:rPr>
          <w:rFonts w:ascii="宋体" w:eastAsia="宋体" w:hAnsi="宋体" w:cs="宋体"/>
          <w:kern w:val="0"/>
          <w:sz w:val="24"/>
          <w:szCs w:val="24"/>
        </w:rPr>
      </w:pPr>
      <w:r w:rsidRPr="006555FF">
        <w:rPr>
          <w:rFonts w:ascii="宋体" w:eastAsia="宋体" w:hAnsi="宋体" w:cs="宋体"/>
          <w:b/>
          <w:bCs/>
          <w:color w:val="262626"/>
          <w:kern w:val="0"/>
          <w:sz w:val="24"/>
          <w:szCs w:val="24"/>
        </w:rPr>
        <w:t>探头衰减比 （10:1 还是1:1？）</w:t>
      </w:r>
    </w:p>
    <w:p w:rsidR="006555FF" w:rsidRPr="006555FF" w:rsidRDefault="006555FF" w:rsidP="006555FF">
      <w:pPr>
        <w:widowControl/>
        <w:spacing w:before="100" w:beforeAutospacing="1" w:after="150" w:line="420" w:lineRule="atLeast"/>
        <w:jc w:val="left"/>
        <w:rPr>
          <w:rFonts w:ascii="宋体" w:eastAsia="宋体" w:hAnsi="宋体" w:cs="宋体"/>
          <w:kern w:val="0"/>
          <w:sz w:val="24"/>
          <w:szCs w:val="24"/>
        </w:rPr>
      </w:pPr>
      <w:r w:rsidRPr="006555FF">
        <w:rPr>
          <w:rFonts w:ascii="宋体" w:eastAsia="宋体" w:hAnsi="宋体" w:cs="宋体"/>
          <w:color w:val="555555"/>
          <w:kern w:val="0"/>
          <w:szCs w:val="21"/>
        </w:rPr>
        <w:t>一般用户在测试电压纹波时会使用示波器标配的10:1探头进行测试，上周我们讲过，10:1衰减比的探头就是把信号在探头内部衰减10倍，然后示波器显示波形的时候再放大十倍，在放大的过程中会把示波器底噪也同步放大并叠加在测试的电压纹波上，因此使用10：1探头会使电压纹波测试结果变大。</w:t>
      </w:r>
    </w:p>
    <w:p w:rsidR="006555FF" w:rsidRPr="006555FF" w:rsidRDefault="006555FF" w:rsidP="006555FF">
      <w:pPr>
        <w:widowControl/>
        <w:spacing w:before="100" w:beforeAutospacing="1" w:after="150" w:line="420" w:lineRule="atLeast"/>
        <w:jc w:val="left"/>
        <w:rPr>
          <w:rFonts w:ascii="宋体" w:eastAsia="宋体" w:hAnsi="宋体" w:cs="宋体"/>
          <w:kern w:val="0"/>
          <w:sz w:val="24"/>
          <w:szCs w:val="24"/>
        </w:rPr>
      </w:pPr>
      <w:r w:rsidRPr="006555FF">
        <w:rPr>
          <w:rFonts w:ascii="宋体" w:eastAsia="宋体" w:hAnsi="宋体" w:cs="宋体"/>
          <w:color w:val="555555"/>
          <w:kern w:val="0"/>
          <w:szCs w:val="21"/>
        </w:rPr>
        <w:t>另外测试灵敏度也会受探头衰减比影响，市面上示波器最高灵敏度基本都是1mV/div (是德科技新发布的1000X 示波器为500uV/div)，但是配合10：1探头最高灵敏度会下降到10mV/div，无法进行10mV以下电压纹波的测试。</w:t>
      </w:r>
    </w:p>
    <w:p w:rsidR="006555FF" w:rsidRPr="006555FF" w:rsidRDefault="006555FF" w:rsidP="006555FF">
      <w:pPr>
        <w:widowControl/>
        <w:spacing w:before="100" w:beforeAutospacing="1" w:after="300"/>
        <w:jc w:val="left"/>
        <w:rPr>
          <w:rFonts w:ascii="宋体" w:eastAsia="宋体" w:hAnsi="宋体" w:cs="宋体"/>
          <w:kern w:val="0"/>
          <w:sz w:val="24"/>
          <w:szCs w:val="24"/>
        </w:rPr>
      </w:pPr>
      <w:r w:rsidRPr="006555FF">
        <w:rPr>
          <w:rFonts w:ascii="宋体" w:eastAsia="宋体" w:hAnsi="宋体" w:cs="宋体"/>
          <w:b/>
          <w:bCs/>
          <w:color w:val="E90029"/>
          <w:kern w:val="0"/>
          <w:szCs w:val="21"/>
        </w:rPr>
        <w:t>Tips： 请注意，市面上所有10:1/1:1衰减比可调探头在1:1下都不能满足电压纹波测试需求，因为所有这些探头 (包括keysight品牌) 在1:1下带宽都小于20MHz. </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lastRenderedPageBreak/>
        <w:drawing>
          <wp:inline distT="0" distB="0" distL="0" distR="0">
            <wp:extent cx="5123815" cy="3864610"/>
            <wp:effectExtent l="0" t="0" r="635" b="2540"/>
            <wp:docPr id="7" name="图片 7" descr="http://mmbiz.qpic.cn/mmbiz_png/Z0qPK2ZK77ibA77VxlvVXVej0q0DVpbbOqRUNwUaTXtRvZU8QxZWygeskJ8RoOyXhfFjLXxymneAj9LczibPhlMA/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mbiz.qpic.cn/mmbiz_png/Z0qPK2ZK77ibA77VxlvVXVej0q0DVpbbOqRUNwUaTXtRvZU8QxZWygeskJ8RoOyXhfFjLXxymneAj9LczibPhlMA/640?wx_fmt=png&amp;wxfrom=5&amp;wx_lazy=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3815" cy="3864610"/>
                    </a:xfrm>
                    <a:prstGeom prst="rect">
                      <a:avLst/>
                    </a:prstGeom>
                    <a:noFill/>
                    <a:ln>
                      <a:noFill/>
                    </a:ln>
                  </pic:spPr>
                </pic:pic>
              </a:graphicData>
            </a:graphic>
          </wp:inline>
        </w:drawing>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4</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示波器垂直刻度设置是否合适？</w:t>
      </w:r>
    </w:p>
    <w:p w:rsidR="006555FF" w:rsidRPr="006555FF" w:rsidRDefault="006555FF" w:rsidP="006555FF">
      <w:pPr>
        <w:widowControl/>
        <w:spacing w:before="100" w:beforeAutospacing="1" w:after="225"/>
        <w:jc w:val="left"/>
        <w:rPr>
          <w:rFonts w:ascii="宋体" w:eastAsia="宋体" w:hAnsi="宋体" w:cs="宋体"/>
          <w:kern w:val="0"/>
          <w:sz w:val="24"/>
          <w:szCs w:val="24"/>
        </w:rPr>
      </w:pPr>
      <w:r w:rsidRPr="006555FF">
        <w:rPr>
          <w:rFonts w:ascii="宋体" w:eastAsia="宋体" w:hAnsi="宋体" w:cs="宋体"/>
          <w:color w:val="555555"/>
          <w:kern w:val="0"/>
          <w:szCs w:val="21"/>
        </w:rPr>
        <w:t>由于垂直分辨率已经由固定的ADC位数所决定，示波器垂直刻度越大，其底噪以及测试误差就越大，如果测试电压纹波时垂直刻度设置不合理，就会造成非常离谱的结果。</w:t>
      </w:r>
    </w:p>
    <w:p w:rsidR="006555FF" w:rsidRPr="006555FF" w:rsidRDefault="006555FF" w:rsidP="006555FF">
      <w:pPr>
        <w:widowControl/>
        <w:spacing w:before="100" w:beforeAutospacing="1" w:after="225"/>
        <w:jc w:val="left"/>
        <w:rPr>
          <w:rFonts w:ascii="宋体" w:eastAsia="宋体" w:hAnsi="宋体" w:cs="宋体"/>
          <w:kern w:val="0"/>
          <w:sz w:val="24"/>
          <w:szCs w:val="24"/>
        </w:rPr>
      </w:pPr>
      <w:r w:rsidRPr="006555FF">
        <w:rPr>
          <w:rFonts w:ascii="宋体" w:eastAsia="宋体" w:hAnsi="宋体" w:cs="宋体"/>
          <w:color w:val="555555"/>
          <w:kern w:val="0"/>
          <w:szCs w:val="21"/>
        </w:rPr>
        <w:t>一般建议测试电压纹波时要把垂直刻度调整到波形显示高度至少超过1格 （推荐2-3格）。</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4270375" cy="2320290"/>
            <wp:effectExtent l="0" t="0" r="0" b="3810"/>
            <wp:docPr id="6" name="图片 6" descr="http://mmbiz.qpic.cn/mmbiz_png/Z0qPK2ZK77ibA77VxlvVXVej0q0DVpbbOYliasKCrMbTYVzP8RucdxfzaJCVIrWicnXt1hFRlp76MHZ0M6yicWX6pg/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mbiz.qpic.cn/mmbiz_png/Z0qPK2ZK77ibA77VxlvVXVej0q0DVpbbOYliasKCrMbTYVzP8RucdxfzaJCVIrWicnXt1hFRlp76MHZ0M6yicWX6pg/640?wx_fmt=png&amp;wxfrom=5&amp;wx_lazy=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0375" cy="2320290"/>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5</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偏置能力不够怎么办？</w:t>
      </w:r>
    </w:p>
    <w:p w:rsidR="006555FF" w:rsidRPr="006555FF" w:rsidRDefault="006555FF" w:rsidP="006555FF">
      <w:pPr>
        <w:widowControl/>
        <w:spacing w:before="100" w:beforeAutospacing="1" w:after="225"/>
        <w:jc w:val="left"/>
        <w:rPr>
          <w:rFonts w:ascii="宋体" w:eastAsia="宋体" w:hAnsi="宋体" w:cs="宋体"/>
          <w:kern w:val="0"/>
          <w:sz w:val="24"/>
          <w:szCs w:val="24"/>
        </w:rPr>
      </w:pPr>
      <w:r w:rsidRPr="006555FF">
        <w:rPr>
          <w:rFonts w:ascii="宋体" w:eastAsia="宋体" w:hAnsi="宋体" w:cs="宋体"/>
          <w:color w:val="555555"/>
          <w:kern w:val="0"/>
          <w:szCs w:val="21"/>
        </w:rPr>
        <w:t>测试电压纹波时要设置合适的垂直刻度，而设置合适的垂直刻度就需要示波器或者探头有足够的偏置能力，是德科技4000X示波器提供业界最强大的偏置能力，可以满足大多数直流电压的纹波测试。</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5857240" cy="647065"/>
            <wp:effectExtent l="0" t="0" r="0" b="635"/>
            <wp:docPr id="5" name="图片 5" descr="http://mmbiz.qpic.cn/mmbiz_jpg/Z0qPK2ZK77ibA77VxlvVXVej0q0DVpbbO1LVWyzESRibuPuWBxouyuhfqlwjoXKfQTbaBAVK3RmROEwUF9JksHVQ/640?wx_fmt=jpe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mbiz.qpic.cn/mmbiz_jpg/Z0qPK2ZK77ibA77VxlvVXVej0q0DVpbbO1LVWyzESRibuPuWBxouyuhfqlwjoXKfQTbaBAVK3RmROEwUF9JksHVQ/640?wx_fmt=jpeg&amp;wxfrom=5&amp;wx_laz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240" cy="647065"/>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5917565" cy="2242820"/>
            <wp:effectExtent l="0" t="0" r="6985" b="5080"/>
            <wp:docPr id="4" name="图片 4" descr="http://mmbiz.qpic.cn/mmbiz_jpg/Z0qPK2ZK77ibA77VxlvVXVej0q0DVpbbOreCjz10mp7Oz7jlYzf6ibUNJe1S5rkUcTNsGznvn0QEUed3ACHm9vlg/640?wx_fmt=jpe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mmbiz.qpic.cn/mmbiz_jpg/Z0qPK2ZK77ibA77VxlvVXVej0q0DVpbbOreCjz10mp7Oz7jlYzf6ibUNJe1S5rkUcTNsGznvn0QEUed3ACHm9vlg/640?wx_fmt=jpeg&amp;wxfrom=5&amp;wx_lazy=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7565" cy="2242820"/>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如果您使用的示波器偏置能力不足以满足电压纹波的测试需求，那么就需要使用AC耦合进行测试（请参考示波器日日谈第四讲：耦合模式的用法）。但是AC耦合并不能观察到电压波形以及低频扰动，怎么办？   请参考第六点。</w:t>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6</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使用BNC同轴线缆测试电压纹波有何问题？</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p>
    <w:p w:rsidR="006555FF" w:rsidRPr="006555FF" w:rsidRDefault="006555FF" w:rsidP="006555FF">
      <w:pPr>
        <w:widowControl/>
        <w:spacing w:before="100" w:beforeAutospacing="1" w:after="150"/>
        <w:jc w:val="left"/>
        <w:rPr>
          <w:rFonts w:ascii="宋体" w:eastAsia="宋体" w:hAnsi="宋体" w:cs="宋体"/>
          <w:kern w:val="0"/>
          <w:sz w:val="24"/>
          <w:szCs w:val="24"/>
        </w:rPr>
      </w:pPr>
      <w:r w:rsidRPr="006555FF">
        <w:rPr>
          <w:rFonts w:ascii="宋体" w:eastAsia="宋体" w:hAnsi="宋体" w:cs="宋体"/>
          <w:color w:val="555555"/>
          <w:kern w:val="0"/>
          <w:szCs w:val="21"/>
        </w:rPr>
        <w:t>很多富有创造性的公司为了节约成本同时获得更准确的测试结果，会使用BNC同轴线缆进行电压纹波测试，但是基于阻抗匹配的要求，使用BNC线缆测试时，示波器阻抗一定要设置为50ohm。</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555555"/>
          <w:kern w:val="0"/>
          <w:szCs w:val="21"/>
        </w:rPr>
        <w:lastRenderedPageBreak/>
        <w:t>该方法会有以下两个问题：</w:t>
      </w:r>
    </w:p>
    <w:p w:rsidR="006555FF" w:rsidRPr="006555FF" w:rsidRDefault="006555FF" w:rsidP="006555FF">
      <w:pPr>
        <w:widowControl/>
        <w:numPr>
          <w:ilvl w:val="0"/>
          <w:numId w:val="1"/>
        </w:numPr>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BNC同轴线缆测试会使待测信号增加一个50ohm的负载并进行分压，测试结果会稍微偏低。</w:t>
      </w:r>
    </w:p>
    <w:p w:rsidR="006555FF" w:rsidRPr="006555FF" w:rsidRDefault="006555FF" w:rsidP="006555FF">
      <w:pPr>
        <w:widowControl/>
        <w:numPr>
          <w:ilvl w:val="0"/>
          <w:numId w:val="1"/>
        </w:numPr>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所有示波器在50ohm阻抗匹配下都不支持AC耦合，因此当示波器偏置能力不够时，使用BNC线缆无法测试电压纹波</w:t>
      </w:r>
    </w:p>
    <w:p w:rsidR="006555FF" w:rsidRPr="006555FF" w:rsidRDefault="006555FF" w:rsidP="006555FF">
      <w:pPr>
        <w:widowControl/>
        <w:spacing w:before="150" w:after="100" w:afterAutospacing="1"/>
        <w:jc w:val="left"/>
        <w:rPr>
          <w:rFonts w:ascii="宋体" w:eastAsia="宋体" w:hAnsi="宋体" w:cs="宋体"/>
          <w:kern w:val="0"/>
          <w:sz w:val="24"/>
          <w:szCs w:val="24"/>
        </w:rPr>
      </w:pPr>
      <w:r w:rsidRPr="006555FF">
        <w:rPr>
          <w:rFonts w:ascii="宋体" w:eastAsia="宋体" w:hAnsi="宋体" w:cs="宋体"/>
          <w:b/>
          <w:bCs/>
          <w:color w:val="555555"/>
          <w:kern w:val="0"/>
          <w:szCs w:val="21"/>
        </w:rPr>
        <w:t>为了解决第二个问题，一般客户会选择以下三个方法：</w:t>
      </w:r>
    </w:p>
    <w:p w:rsidR="006555FF" w:rsidRPr="006555FF" w:rsidRDefault="006555FF" w:rsidP="006555FF">
      <w:pPr>
        <w:widowControl/>
        <w:numPr>
          <w:ilvl w:val="0"/>
          <w:numId w:val="2"/>
        </w:numPr>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把示波器阻抗匹配调为1Mohm，然后选择AC耦合；此方法极不推荐！会造成信号反射失真。</w:t>
      </w:r>
    </w:p>
    <w:p w:rsidR="006555FF" w:rsidRPr="006555FF" w:rsidRDefault="006555FF" w:rsidP="006555FF">
      <w:pPr>
        <w:widowControl/>
        <w:numPr>
          <w:ilvl w:val="0"/>
          <w:numId w:val="2"/>
        </w:numPr>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设置较大的示波器垂直刻度以解决偏置能力不足的问题；相比BNC线缆比10:1探头低噪声的好处，该方法完全是得不偿失，会造成纹波测试结果更大。</w:t>
      </w:r>
    </w:p>
    <w:p w:rsidR="006555FF" w:rsidRPr="006555FF" w:rsidRDefault="006555FF" w:rsidP="004363DC">
      <w:pPr>
        <w:widowControl/>
        <w:numPr>
          <w:ilvl w:val="0"/>
          <w:numId w:val="2"/>
        </w:numPr>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在BNC线缆中串联一个隔直电容；隔直电容要选择合适容值，会因为电容误差等因素造成测试结果不一致或者不被客户认可。</w:t>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t>7</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b/>
          <w:bCs/>
          <w:color w:val="262626"/>
          <w:kern w:val="0"/>
          <w:sz w:val="24"/>
          <w:szCs w:val="24"/>
        </w:rPr>
        <w:t>测试电压纹波时的终极秘籍：N7020A</w:t>
      </w:r>
    </w:p>
    <w:p w:rsidR="006555FF" w:rsidRPr="006555FF" w:rsidRDefault="006555FF" w:rsidP="006555FF">
      <w:pPr>
        <w:widowControl/>
        <w:spacing w:before="100" w:beforeAutospacing="1" w:after="225"/>
        <w:jc w:val="left"/>
        <w:rPr>
          <w:rFonts w:ascii="宋体" w:eastAsia="宋体" w:hAnsi="宋体" w:cs="宋体"/>
          <w:kern w:val="0"/>
          <w:sz w:val="24"/>
          <w:szCs w:val="24"/>
        </w:rPr>
      </w:pPr>
      <w:r w:rsidRPr="006555FF">
        <w:rPr>
          <w:rFonts w:ascii="宋体" w:eastAsia="宋体" w:hAnsi="宋体" w:cs="宋体"/>
          <w:color w:val="555555"/>
          <w:kern w:val="0"/>
          <w:szCs w:val="21"/>
        </w:rPr>
        <w:t>是德科技公司专门为电源纹波测试设计的探头N7020A，结合了低衰减比（1：1）、高带宽（硬件2GHz，示波器可设置20MHz带宽限制）、更低的底噪（示波器50ohm阻抗匹配）、负载效应小（探头输入端50Kohm阻抗），短地线（提供很低环路电感的焊接前端）、大偏置范围（可以到±24V）、可以纹波和直流电压同时测试等优点，可以解决上述所有测试电压纹波的问题。</w:t>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4338955" cy="3243580"/>
            <wp:effectExtent l="0" t="0" r="4445" b="0"/>
            <wp:docPr id="3" name="图片 3" descr="http://mmbiz.qpic.cn/mmbiz_jpg/Z0qPK2ZK77ibA77VxlvVXVej0q0DVpbbOm3UHP6OUB3qDCxjONu37H8IICwyK8b4bStpFkGHDxYxTX14TFiaQia9w/640?wx_fmt=jpe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mmbiz.qpic.cn/mmbiz_jpg/Z0qPK2ZK77ibA77VxlvVXVej0q0DVpbbOm3UHP6OUB3qDCxjONu37H8IICwyK8b4bStpFkGHDxYxTX14TFiaQia9w/640?wx_fmt=jpeg&amp;wxfrom=5&amp;wx_laz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8955" cy="3243580"/>
                    </a:xfrm>
                    <a:prstGeom prst="rect">
                      <a:avLst/>
                    </a:prstGeom>
                    <a:noFill/>
                    <a:ln>
                      <a:noFill/>
                    </a:ln>
                  </pic:spPr>
                </pic:pic>
              </a:graphicData>
            </a:graphic>
          </wp:inline>
        </w:drawing>
      </w:r>
    </w:p>
    <w:p w:rsidR="006555FF" w:rsidRPr="006555FF" w:rsidRDefault="006555FF" w:rsidP="006555FF">
      <w:pPr>
        <w:widowControl/>
        <w:jc w:val="left"/>
        <w:rPr>
          <w:rFonts w:ascii="宋体" w:eastAsia="宋体" w:hAnsi="宋体" w:cs="宋体"/>
          <w:kern w:val="0"/>
          <w:sz w:val="24"/>
          <w:szCs w:val="24"/>
        </w:rPr>
      </w:pPr>
      <w:r w:rsidRPr="006555FF">
        <w:rPr>
          <w:rFonts w:ascii="宋体" w:eastAsia="宋体" w:hAnsi="宋体" w:cs="宋体"/>
          <w:b/>
          <w:bCs/>
          <w:color w:val="E90029"/>
          <w:kern w:val="0"/>
          <w:sz w:val="42"/>
          <w:szCs w:val="42"/>
        </w:rPr>
        <w:lastRenderedPageBreak/>
        <w:t>8</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r w:rsidRPr="006555FF">
        <w:rPr>
          <w:rFonts w:ascii="宋体" w:eastAsia="宋体" w:hAnsi="宋体" w:cs="宋体"/>
          <w:color w:val="555555"/>
          <w:kern w:val="0"/>
          <w:szCs w:val="21"/>
        </w:rPr>
        <w:t>最后，测试电压纹波除了要注意上述事项之外，探头摆放位置也会影响到测试结果，测试时一定要把探头摆放在远离噪声器件（电感，开关管等）的那一侧。推荐使用探头定位器固定探头位置以防止干扰。</w:t>
      </w:r>
    </w:p>
    <w:p w:rsidR="006555FF" w:rsidRPr="006555FF" w:rsidRDefault="006555FF" w:rsidP="006555FF">
      <w:pPr>
        <w:widowControl/>
        <w:spacing w:before="100" w:beforeAutospacing="1" w:after="100" w:afterAutospacing="1"/>
        <w:jc w:val="left"/>
        <w:rPr>
          <w:rFonts w:ascii="宋体" w:eastAsia="宋体" w:hAnsi="宋体" w:cs="宋体"/>
          <w:kern w:val="0"/>
          <w:sz w:val="24"/>
          <w:szCs w:val="24"/>
        </w:rPr>
      </w:pP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2967355" cy="2216785"/>
            <wp:effectExtent l="0" t="0" r="4445" b="0"/>
            <wp:docPr id="2" name="图片 2" descr="http://mmbiz.qpic.cn/mmbiz_png/Z0qPK2ZK77ibA77VxlvVXVej0q0DVpbbO0cqoF4ib0FJwzUfVZiciaVQxnONgn78PmsCHUZeInwX0O8Hb9y928gZhA/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mmbiz.qpic.cn/mmbiz_png/Z0qPK2ZK77ibA77VxlvVXVej0q0DVpbbO0cqoF4ib0FJwzUfVZiciaVQxnONgn78PmsCHUZeInwX0O8Hb9y928gZhA/640?wx_fmt=png&amp;wxfrom=5&amp;wx_lazy=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7355" cy="2216785"/>
                    </a:xfrm>
                    <a:prstGeom prst="rect">
                      <a:avLst/>
                    </a:prstGeom>
                    <a:noFill/>
                    <a:ln>
                      <a:noFill/>
                    </a:ln>
                  </pic:spPr>
                </pic:pic>
              </a:graphicData>
            </a:graphic>
          </wp:inline>
        </w:drawing>
      </w:r>
    </w:p>
    <w:p w:rsidR="006555FF" w:rsidRPr="006555FF" w:rsidRDefault="006555FF" w:rsidP="006555FF">
      <w:pPr>
        <w:widowControl/>
        <w:spacing w:before="100" w:beforeAutospacing="1" w:after="100" w:afterAutospacing="1"/>
        <w:jc w:val="center"/>
        <w:rPr>
          <w:rFonts w:ascii="宋体" w:eastAsia="宋体" w:hAnsi="宋体" w:cs="宋体"/>
          <w:kern w:val="0"/>
          <w:sz w:val="24"/>
          <w:szCs w:val="24"/>
        </w:rPr>
      </w:pPr>
      <w:r w:rsidRPr="006555FF">
        <w:rPr>
          <w:rFonts w:ascii="宋体" w:eastAsia="宋体" w:hAnsi="宋体" w:cs="宋体"/>
          <w:noProof/>
          <w:kern w:val="0"/>
          <w:sz w:val="24"/>
          <w:szCs w:val="24"/>
        </w:rPr>
        <w:drawing>
          <wp:inline distT="0" distB="0" distL="0" distR="0">
            <wp:extent cx="2967355" cy="2233930"/>
            <wp:effectExtent l="0" t="0" r="4445" b="0"/>
            <wp:docPr id="1" name="图片 1" descr="http://mmbiz.qpic.cn/mmbiz_png/Z0qPK2ZK77ibA77VxlvVXVej0q0DVpbbOCt8OyCvtLmZO9oLhKeGJm7JOkjTnX5mXHSicPoUuRVwLYBQddDe2htA/640?wx_fmt=pn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mmbiz.qpic.cn/mmbiz_png/Z0qPK2ZK77ibA77VxlvVXVej0q0DVpbbOCt8OyCvtLmZO9oLhKeGJm7JOkjTnX5mXHSicPoUuRVwLYBQddDe2htA/640?wx_fmt=png&amp;wxfrom=5&amp;wx_lazy=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7355" cy="2233930"/>
                    </a:xfrm>
                    <a:prstGeom prst="rect">
                      <a:avLst/>
                    </a:prstGeom>
                    <a:noFill/>
                    <a:ln>
                      <a:noFill/>
                    </a:ln>
                  </pic:spPr>
                </pic:pic>
              </a:graphicData>
            </a:graphic>
          </wp:inline>
        </w:drawing>
      </w:r>
    </w:p>
    <w:p w:rsidR="006555FF" w:rsidRPr="006555FF" w:rsidRDefault="006555FF" w:rsidP="006555FF">
      <w:pPr>
        <w:widowControl/>
        <w:spacing w:before="100" w:beforeAutospacing="1" w:after="150"/>
        <w:jc w:val="left"/>
        <w:rPr>
          <w:rFonts w:ascii="宋体" w:eastAsia="宋体" w:hAnsi="宋体" w:cs="宋体"/>
          <w:kern w:val="0"/>
          <w:sz w:val="24"/>
          <w:szCs w:val="24"/>
        </w:rPr>
      </w:pPr>
      <w:r w:rsidRPr="006555FF">
        <w:rPr>
          <w:rFonts w:ascii="宋体" w:eastAsia="宋体" w:hAnsi="宋体" w:cs="宋体"/>
          <w:color w:val="555555"/>
          <w:kern w:val="0"/>
          <w:szCs w:val="21"/>
        </w:rPr>
        <w:t>经过以上几个注意事项，大家可以看到输出电压纹波测试还是很容易犯错误，造成测试结果偏高，使用正确的测试方法不但能让您更快的通过产品验证测试，还能使测试一致性更好。</w:t>
      </w:r>
    </w:p>
    <w:p w:rsidR="00F80A31" w:rsidRPr="006555FF" w:rsidRDefault="00B3712A"/>
    <w:sectPr w:rsidR="00F80A31" w:rsidRPr="00655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微软雅黑"/>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微软雅黑"/>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480484"/>
    <w:multiLevelType w:val="multilevel"/>
    <w:tmpl w:val="BC34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8246C6"/>
    <w:multiLevelType w:val="multilevel"/>
    <w:tmpl w:val="D988DB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5FF"/>
    <w:rsid w:val="00285831"/>
    <w:rsid w:val="005612E9"/>
    <w:rsid w:val="006555FF"/>
    <w:rsid w:val="00773343"/>
    <w:rsid w:val="00B37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881A2"/>
  <w15:chartTrackingRefBased/>
  <w15:docId w15:val="{03D3C53B-460A-4A7C-9CF9-CAE30EF3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55FF"/>
    <w:rPr>
      <w:b/>
      <w:bCs/>
    </w:rPr>
  </w:style>
  <w:style w:type="paragraph" w:styleId="NormalWeb">
    <w:name w:val="Normal (Web)"/>
    <w:basedOn w:val="Normal"/>
    <w:uiPriority w:val="99"/>
    <w:semiHidden/>
    <w:unhideWhenUsed/>
    <w:rsid w:val="006555F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87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贺小方</dc:creator>
  <cp:keywords/>
  <dc:description/>
  <cp:lastModifiedBy>ZHU,ROC (K-China,ex1)</cp:lastModifiedBy>
  <cp:revision>4</cp:revision>
  <dcterms:created xsi:type="dcterms:W3CDTF">2018-01-18T06:49:00Z</dcterms:created>
  <dcterms:modified xsi:type="dcterms:W3CDTF">2018-01-23T07:25:00Z</dcterms:modified>
</cp:coreProperties>
</file>